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B3F9" w14:textId="77777777" w:rsidR="00921FD8" w:rsidRDefault="006B48B9">
      <w:pPr>
        <w:pStyle w:val="Titel"/>
      </w:pPr>
      <w:r>
        <w:t>KADER</w:t>
      </w:r>
      <w:r w:rsidR="00921FD8">
        <w:t>OVEREENKOMST</w:t>
      </w:r>
    </w:p>
    <w:p w14:paraId="143C2622" w14:textId="77777777" w:rsidR="00921FD8" w:rsidRPr="001F6B57" w:rsidRDefault="00F54412">
      <w:pPr>
        <w:spacing w:line="360" w:lineRule="auto"/>
        <w:jc w:val="center"/>
        <w:rPr>
          <w:rFonts w:ascii="Arial" w:hAnsi="Arial"/>
          <w:sz w:val="20"/>
          <w:lang w:val="nl-BE"/>
        </w:rPr>
      </w:pPr>
      <w:r w:rsidRPr="001F6B57">
        <w:rPr>
          <w:rFonts w:ascii="Arial" w:hAnsi="Arial"/>
          <w:b/>
          <w:sz w:val="20"/>
          <w:lang w:val="nl-BE"/>
        </w:rPr>
        <w:t>PROGRAMME FOR INTERNATIONAL ASSESSMENT</w:t>
      </w:r>
      <w:r w:rsidR="00B32791" w:rsidRPr="001F6B57">
        <w:rPr>
          <w:rFonts w:ascii="Arial" w:hAnsi="Arial"/>
          <w:b/>
          <w:sz w:val="20"/>
          <w:lang w:val="nl-BE"/>
        </w:rPr>
        <w:t xml:space="preserve"> OF ADULT COMPETENCIES (PIAAC</w:t>
      </w:r>
      <w:r w:rsidRPr="001F6B57">
        <w:rPr>
          <w:rFonts w:ascii="Arial" w:hAnsi="Arial"/>
          <w:b/>
          <w:sz w:val="20"/>
          <w:lang w:val="nl-BE"/>
        </w:rPr>
        <w:t>)</w:t>
      </w:r>
      <w:r w:rsidR="00656E53" w:rsidRPr="001F6B57">
        <w:rPr>
          <w:rFonts w:ascii="Arial" w:hAnsi="Arial"/>
          <w:b/>
          <w:sz w:val="20"/>
          <w:lang w:val="nl-BE"/>
        </w:rPr>
        <w:t xml:space="preserve"> </w:t>
      </w:r>
      <w:r w:rsidR="00C70890" w:rsidRPr="001F6B57">
        <w:rPr>
          <w:rFonts w:ascii="Arial" w:hAnsi="Arial"/>
          <w:b/>
          <w:sz w:val="20"/>
          <w:lang w:val="nl-BE"/>
        </w:rPr>
        <w:t xml:space="preserve"> </w:t>
      </w:r>
      <w:r w:rsidR="00C70890" w:rsidRPr="001F6B57">
        <w:rPr>
          <w:rFonts w:ascii="Arial" w:hAnsi="Arial"/>
          <w:b/>
          <w:sz w:val="20"/>
          <w:lang w:val="nl-BE"/>
        </w:rPr>
        <w:br/>
      </w:r>
      <w:r w:rsidR="00656E53" w:rsidRPr="001F6B57">
        <w:rPr>
          <w:rFonts w:ascii="Arial" w:hAnsi="Arial"/>
          <w:b/>
          <w:sz w:val="20"/>
          <w:lang w:val="nl-BE"/>
        </w:rPr>
        <w:t>IN VLAANDEREN</w:t>
      </w:r>
      <w:r w:rsidR="00B32791" w:rsidRPr="001F6B57">
        <w:rPr>
          <w:rFonts w:ascii="Arial" w:hAnsi="Arial"/>
          <w:b/>
          <w:sz w:val="20"/>
          <w:lang w:val="nl-BE"/>
        </w:rPr>
        <w:t xml:space="preserve"> (2018-2023)</w:t>
      </w:r>
    </w:p>
    <w:p w14:paraId="628FB58D" w14:textId="77777777" w:rsidR="00921FD8" w:rsidRPr="001F6B57" w:rsidRDefault="00921FD8">
      <w:pPr>
        <w:spacing w:line="360" w:lineRule="auto"/>
        <w:jc w:val="center"/>
        <w:rPr>
          <w:rFonts w:ascii="Arial" w:hAnsi="Arial"/>
          <w:sz w:val="20"/>
          <w:lang w:val="nl-BE"/>
        </w:rPr>
      </w:pPr>
    </w:p>
    <w:p w14:paraId="3E34BBD6" w14:textId="77777777" w:rsidR="00921FD8" w:rsidRPr="001F6B57" w:rsidRDefault="00921FD8">
      <w:pPr>
        <w:spacing w:line="360" w:lineRule="auto"/>
        <w:jc w:val="both"/>
        <w:rPr>
          <w:rFonts w:ascii="Arial" w:hAnsi="Arial"/>
          <w:b/>
          <w:sz w:val="20"/>
          <w:lang w:val="nl-BE"/>
        </w:rPr>
      </w:pPr>
    </w:p>
    <w:p w14:paraId="0816E3E0" w14:textId="77777777" w:rsidR="00921FD8" w:rsidRDefault="00921FD8">
      <w:pPr>
        <w:pStyle w:val="Kop7"/>
        <w:spacing w:line="360" w:lineRule="auto"/>
        <w:rPr>
          <w:rFonts w:ascii="Arial" w:hAnsi="Arial"/>
        </w:rPr>
      </w:pPr>
      <w:bookmarkStart w:id="0" w:name="_Hlk511834168"/>
      <w:r>
        <w:rPr>
          <w:rFonts w:ascii="Arial" w:hAnsi="Arial"/>
        </w:rPr>
        <w:t>Tussen</w:t>
      </w:r>
    </w:p>
    <w:p w14:paraId="7130C7C3" w14:textId="77777777" w:rsidR="00921FD8" w:rsidRDefault="00921FD8">
      <w:pPr>
        <w:spacing w:line="360" w:lineRule="auto"/>
        <w:jc w:val="both"/>
        <w:rPr>
          <w:rFonts w:ascii="Arial" w:hAnsi="Arial"/>
          <w:sz w:val="20"/>
        </w:rPr>
      </w:pPr>
    </w:p>
    <w:p w14:paraId="776C774D" w14:textId="77777777" w:rsidR="00E57474" w:rsidRDefault="00E57474">
      <w:pPr>
        <w:spacing w:line="360" w:lineRule="auto"/>
        <w:jc w:val="both"/>
        <w:rPr>
          <w:rFonts w:ascii="Arial" w:hAnsi="Arial"/>
          <w:sz w:val="20"/>
        </w:rPr>
      </w:pPr>
    </w:p>
    <w:p w14:paraId="1729C1BB" w14:textId="3C2A7F1C" w:rsidR="00921FD8" w:rsidRDefault="00921FD8" w:rsidP="00520168">
      <w:pPr>
        <w:spacing w:line="360" w:lineRule="auto"/>
        <w:jc w:val="both"/>
        <w:rPr>
          <w:rFonts w:ascii="Arial" w:hAnsi="Arial"/>
          <w:sz w:val="20"/>
        </w:rPr>
      </w:pPr>
      <w:r>
        <w:rPr>
          <w:rFonts w:ascii="Arial" w:hAnsi="Arial"/>
          <w:b/>
          <w:sz w:val="20"/>
        </w:rPr>
        <w:t xml:space="preserve">de Vlaamse </w:t>
      </w:r>
      <w:r w:rsidR="00C30AFC">
        <w:rPr>
          <w:rFonts w:ascii="Arial" w:hAnsi="Arial"/>
          <w:b/>
          <w:sz w:val="20"/>
        </w:rPr>
        <w:t>Overheid</w:t>
      </w:r>
      <w:r>
        <w:rPr>
          <w:rFonts w:ascii="Arial" w:hAnsi="Arial"/>
          <w:sz w:val="20"/>
        </w:rPr>
        <w:t>, vertegenwoordigd door de Vlaamse regering</w:t>
      </w:r>
      <w:r>
        <w:rPr>
          <w:rFonts w:ascii="Arial" w:hAnsi="Arial"/>
          <w:caps/>
          <w:sz w:val="20"/>
        </w:rPr>
        <w:t>,</w:t>
      </w:r>
      <w:r>
        <w:rPr>
          <w:rFonts w:ascii="Arial" w:hAnsi="Arial"/>
          <w:sz w:val="20"/>
        </w:rPr>
        <w:t xml:space="preserve"> in de persoon van </w:t>
      </w:r>
      <w:r w:rsidR="00F54412">
        <w:rPr>
          <w:rFonts w:ascii="Arial" w:hAnsi="Arial"/>
          <w:sz w:val="20"/>
        </w:rPr>
        <w:t>mevrouw</w:t>
      </w:r>
      <w:r w:rsidR="006B48B9">
        <w:rPr>
          <w:rFonts w:ascii="Arial" w:hAnsi="Arial"/>
          <w:sz w:val="20"/>
        </w:rPr>
        <w:t xml:space="preserve"> </w:t>
      </w:r>
      <w:r w:rsidR="00F54412">
        <w:rPr>
          <w:rFonts w:ascii="Arial" w:hAnsi="Arial"/>
          <w:sz w:val="20"/>
        </w:rPr>
        <w:t>Hilde Crevits</w:t>
      </w:r>
      <w:r>
        <w:rPr>
          <w:rFonts w:ascii="Arial" w:hAnsi="Arial"/>
          <w:sz w:val="20"/>
        </w:rPr>
        <w:t xml:space="preserve">, </w:t>
      </w:r>
      <w:r w:rsidR="00F54412">
        <w:rPr>
          <w:rFonts w:ascii="Arial" w:hAnsi="Arial"/>
          <w:sz w:val="20"/>
        </w:rPr>
        <w:t xml:space="preserve">Vice-Minister-President van de Vlaamse Regering en </w:t>
      </w:r>
      <w:r>
        <w:rPr>
          <w:rFonts w:ascii="Arial" w:hAnsi="Arial"/>
          <w:sz w:val="20"/>
        </w:rPr>
        <w:t>Vlaams minister van Onderwijs,</w:t>
      </w:r>
      <w:r w:rsidR="00520168">
        <w:rPr>
          <w:rFonts w:ascii="Arial" w:hAnsi="Arial"/>
          <w:sz w:val="20"/>
        </w:rPr>
        <w:t xml:space="preserve"> en de heer </w:t>
      </w:r>
      <w:r w:rsidR="00520168" w:rsidRPr="00520168">
        <w:rPr>
          <w:rFonts w:ascii="Arial" w:hAnsi="Arial"/>
          <w:sz w:val="20"/>
        </w:rPr>
        <w:t>Philippe Muyters</w:t>
      </w:r>
      <w:r w:rsidR="00520168">
        <w:rPr>
          <w:rFonts w:ascii="Arial" w:hAnsi="Arial"/>
          <w:sz w:val="20"/>
        </w:rPr>
        <w:t xml:space="preserve">, </w:t>
      </w:r>
      <w:r w:rsidR="00520168" w:rsidRPr="00520168">
        <w:rPr>
          <w:rFonts w:ascii="Arial" w:hAnsi="Arial"/>
          <w:sz w:val="20"/>
        </w:rPr>
        <w:t>Vlaams minister van Werk, Economie, Innovatie en Sport</w:t>
      </w:r>
      <w:r w:rsidR="00520168">
        <w:rPr>
          <w:rFonts w:ascii="Arial" w:hAnsi="Arial"/>
          <w:sz w:val="20"/>
        </w:rPr>
        <w:t>,</w:t>
      </w:r>
    </w:p>
    <w:p w14:paraId="37F9E70B" w14:textId="77777777" w:rsidR="00921FD8" w:rsidRDefault="00921FD8">
      <w:pPr>
        <w:spacing w:line="360" w:lineRule="auto"/>
        <w:jc w:val="both"/>
        <w:rPr>
          <w:rFonts w:ascii="Arial" w:hAnsi="Arial"/>
          <w:sz w:val="20"/>
        </w:rPr>
      </w:pPr>
      <w:r>
        <w:rPr>
          <w:rFonts w:ascii="Arial" w:hAnsi="Arial"/>
          <w:sz w:val="20"/>
        </w:rPr>
        <w:t>hierna genoemd "</w:t>
      </w:r>
      <w:r w:rsidR="006B48B9">
        <w:rPr>
          <w:rFonts w:ascii="Arial" w:hAnsi="Arial"/>
          <w:sz w:val="20"/>
        </w:rPr>
        <w:t>opdrachtgever</w:t>
      </w:r>
      <w:r>
        <w:rPr>
          <w:rFonts w:ascii="Arial" w:hAnsi="Arial"/>
          <w:sz w:val="20"/>
        </w:rPr>
        <w:t>", enerzijds,</w:t>
      </w:r>
    </w:p>
    <w:p w14:paraId="09216F1C" w14:textId="77777777" w:rsidR="00921FD8" w:rsidRDefault="00921FD8">
      <w:pPr>
        <w:spacing w:line="360" w:lineRule="auto"/>
        <w:jc w:val="both"/>
        <w:rPr>
          <w:rFonts w:ascii="Arial" w:hAnsi="Arial"/>
          <w:sz w:val="20"/>
        </w:rPr>
      </w:pPr>
    </w:p>
    <w:p w14:paraId="62B03E0A" w14:textId="77777777" w:rsidR="00E57474" w:rsidRDefault="00E57474">
      <w:pPr>
        <w:spacing w:line="360" w:lineRule="auto"/>
        <w:jc w:val="both"/>
        <w:rPr>
          <w:rFonts w:ascii="Arial" w:hAnsi="Arial"/>
          <w:sz w:val="20"/>
        </w:rPr>
      </w:pPr>
    </w:p>
    <w:p w14:paraId="1E4900AB" w14:textId="77777777" w:rsidR="00921FD8" w:rsidRDefault="00921FD8">
      <w:pPr>
        <w:spacing w:line="360" w:lineRule="auto"/>
        <w:jc w:val="both"/>
        <w:rPr>
          <w:rFonts w:ascii="Arial" w:hAnsi="Arial"/>
          <w:b/>
          <w:sz w:val="20"/>
        </w:rPr>
      </w:pPr>
      <w:r>
        <w:rPr>
          <w:rFonts w:ascii="Arial" w:hAnsi="Arial"/>
          <w:b/>
          <w:sz w:val="20"/>
        </w:rPr>
        <w:t>en</w:t>
      </w:r>
    </w:p>
    <w:p w14:paraId="71AB5D56" w14:textId="77777777" w:rsidR="00921FD8" w:rsidRDefault="00921FD8">
      <w:pPr>
        <w:spacing w:line="360" w:lineRule="auto"/>
        <w:jc w:val="both"/>
        <w:rPr>
          <w:rFonts w:ascii="Arial" w:hAnsi="Arial"/>
          <w:b/>
          <w:sz w:val="20"/>
        </w:rPr>
      </w:pPr>
    </w:p>
    <w:p w14:paraId="56289571" w14:textId="77777777" w:rsidR="005A3ADC" w:rsidRPr="003079A1" w:rsidRDefault="00B32791">
      <w:pPr>
        <w:spacing w:line="360" w:lineRule="auto"/>
        <w:jc w:val="both"/>
        <w:rPr>
          <w:rFonts w:ascii="Arial" w:hAnsi="Arial"/>
          <w:b/>
          <w:sz w:val="20"/>
        </w:rPr>
      </w:pPr>
      <w:r w:rsidRPr="003079A1">
        <w:rPr>
          <w:rFonts w:ascii="Arial" w:hAnsi="Arial"/>
          <w:b/>
          <w:sz w:val="20"/>
        </w:rPr>
        <w:t>XXX instell</w:t>
      </w:r>
      <w:r w:rsidR="00026737" w:rsidRPr="003079A1">
        <w:rPr>
          <w:rFonts w:ascii="Arial" w:hAnsi="Arial"/>
          <w:b/>
          <w:sz w:val="20"/>
        </w:rPr>
        <w:t>ing</w:t>
      </w:r>
      <w:bookmarkEnd w:id="0"/>
    </w:p>
    <w:p w14:paraId="6DF9EAC9" w14:textId="77777777" w:rsidR="00921FD8" w:rsidRPr="003079A1" w:rsidRDefault="00921FD8">
      <w:pPr>
        <w:spacing w:line="360" w:lineRule="auto"/>
        <w:jc w:val="both"/>
        <w:rPr>
          <w:rFonts w:ascii="Arial" w:hAnsi="Arial"/>
          <w:sz w:val="20"/>
        </w:rPr>
      </w:pPr>
      <w:r w:rsidRPr="003079A1">
        <w:rPr>
          <w:rFonts w:ascii="Arial" w:hAnsi="Arial"/>
          <w:sz w:val="20"/>
        </w:rPr>
        <w:t>vertegenwoordigd in de persoon van de rector</w:t>
      </w:r>
      <w:r w:rsidR="00026737" w:rsidRPr="003079A1">
        <w:rPr>
          <w:rFonts w:ascii="Arial" w:hAnsi="Arial"/>
          <w:sz w:val="20"/>
        </w:rPr>
        <w:t>/algemeen directeur</w:t>
      </w:r>
      <w:r w:rsidRPr="003079A1">
        <w:rPr>
          <w:rFonts w:ascii="Arial" w:hAnsi="Arial"/>
          <w:sz w:val="20"/>
        </w:rPr>
        <w:t>:</w:t>
      </w:r>
    </w:p>
    <w:p w14:paraId="27B11FF3" w14:textId="77777777" w:rsidR="00921FD8" w:rsidRPr="003079A1" w:rsidRDefault="00026737">
      <w:pPr>
        <w:spacing w:line="360" w:lineRule="auto"/>
        <w:jc w:val="both"/>
        <w:rPr>
          <w:rFonts w:ascii="Arial" w:hAnsi="Arial"/>
          <w:sz w:val="20"/>
        </w:rPr>
      </w:pPr>
      <w:r w:rsidRPr="003079A1">
        <w:rPr>
          <w:rFonts w:ascii="Arial" w:hAnsi="Arial"/>
          <w:sz w:val="20"/>
        </w:rPr>
        <w:t>XXX</w:t>
      </w:r>
    </w:p>
    <w:p w14:paraId="594E6F3A" w14:textId="1FA341F5" w:rsidR="00E57474" w:rsidRDefault="004C467E" w:rsidP="00E57474">
      <w:pPr>
        <w:spacing w:line="360" w:lineRule="auto"/>
        <w:rPr>
          <w:rFonts w:ascii="Arial" w:hAnsi="Arial"/>
          <w:sz w:val="20"/>
        </w:rPr>
      </w:pPr>
      <w:r>
        <w:rPr>
          <w:rFonts w:ascii="Arial" w:hAnsi="Arial"/>
          <w:sz w:val="20"/>
        </w:rPr>
        <w:br/>
      </w:r>
    </w:p>
    <w:p w14:paraId="310DEA0D" w14:textId="77777777" w:rsidR="00E53D58" w:rsidRDefault="00E53D58" w:rsidP="00E53D58">
      <w:pPr>
        <w:spacing w:line="360" w:lineRule="auto"/>
        <w:rPr>
          <w:rFonts w:ascii="Arial" w:hAnsi="Arial"/>
          <w:sz w:val="20"/>
        </w:rPr>
      </w:pPr>
    </w:p>
    <w:p w14:paraId="7DD8B05D" w14:textId="77777777" w:rsidR="00921FD8" w:rsidRDefault="00921FD8" w:rsidP="00E53D58">
      <w:pPr>
        <w:spacing w:line="360" w:lineRule="auto"/>
        <w:rPr>
          <w:rFonts w:ascii="Arial" w:hAnsi="Arial"/>
          <w:sz w:val="20"/>
        </w:rPr>
      </w:pPr>
    </w:p>
    <w:p w14:paraId="7CF2D019" w14:textId="5439BC0B" w:rsidR="00921FD8" w:rsidRDefault="00921FD8">
      <w:pPr>
        <w:spacing w:line="360" w:lineRule="auto"/>
        <w:jc w:val="both"/>
        <w:rPr>
          <w:rFonts w:ascii="Arial" w:hAnsi="Arial"/>
          <w:sz w:val="20"/>
        </w:rPr>
      </w:pPr>
      <w:r>
        <w:rPr>
          <w:rFonts w:ascii="Arial" w:hAnsi="Arial"/>
          <w:sz w:val="20"/>
        </w:rPr>
        <w:t>hierna genoemd ‘</w:t>
      </w:r>
      <w:r w:rsidR="006B48B9">
        <w:rPr>
          <w:rFonts w:ascii="Arial" w:hAnsi="Arial"/>
          <w:sz w:val="20"/>
        </w:rPr>
        <w:t>de opdrachthoud</w:t>
      </w:r>
      <w:r w:rsidR="006B48B9" w:rsidRPr="00697946">
        <w:rPr>
          <w:rFonts w:ascii="Arial" w:hAnsi="Arial"/>
          <w:sz w:val="20"/>
        </w:rPr>
        <w:t>er</w:t>
      </w:r>
      <w:r w:rsidRPr="00697946">
        <w:rPr>
          <w:rFonts w:ascii="Arial" w:hAnsi="Arial"/>
          <w:sz w:val="20"/>
        </w:rPr>
        <w:t>’</w:t>
      </w:r>
      <w:r>
        <w:rPr>
          <w:rFonts w:ascii="Arial" w:hAnsi="Arial"/>
          <w:sz w:val="20"/>
        </w:rPr>
        <w:t>, anderzijds,</w:t>
      </w:r>
    </w:p>
    <w:p w14:paraId="0A265A14" w14:textId="77777777" w:rsidR="00921FD8" w:rsidRDefault="00921FD8">
      <w:pPr>
        <w:spacing w:line="360" w:lineRule="auto"/>
        <w:jc w:val="both"/>
        <w:rPr>
          <w:rFonts w:ascii="Arial" w:hAnsi="Arial"/>
          <w:sz w:val="20"/>
        </w:rPr>
      </w:pPr>
    </w:p>
    <w:p w14:paraId="7C5A62A4" w14:textId="77777777" w:rsidR="00E57474" w:rsidRDefault="00E57474">
      <w:pPr>
        <w:spacing w:line="360" w:lineRule="auto"/>
        <w:jc w:val="both"/>
        <w:rPr>
          <w:rFonts w:ascii="Arial" w:hAnsi="Arial"/>
          <w:sz w:val="20"/>
        </w:rPr>
      </w:pPr>
    </w:p>
    <w:p w14:paraId="32872251" w14:textId="77777777" w:rsidR="00E57474" w:rsidRDefault="00E57474">
      <w:pPr>
        <w:spacing w:line="360" w:lineRule="auto"/>
        <w:jc w:val="both"/>
        <w:rPr>
          <w:rFonts w:ascii="Arial" w:hAnsi="Arial"/>
          <w:sz w:val="20"/>
        </w:rPr>
      </w:pPr>
    </w:p>
    <w:p w14:paraId="053C5745"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 xml:space="preserve">wordt overeengekomen </w:t>
      </w:r>
      <w:r w:rsidR="009D60D3">
        <w:rPr>
          <w:rFonts w:ascii="Arial" w:hAnsi="Arial"/>
          <w:b/>
          <w:sz w:val="20"/>
        </w:rPr>
        <w:t>wat</w:t>
      </w:r>
      <w:r>
        <w:rPr>
          <w:rFonts w:ascii="Arial" w:hAnsi="Arial"/>
          <w:b/>
          <w:sz w:val="20"/>
        </w:rPr>
        <w:t xml:space="preserve"> volgt:</w:t>
      </w:r>
    </w:p>
    <w:p w14:paraId="76EC9D5F" w14:textId="77777777" w:rsidR="00E22EFF" w:rsidRDefault="00E22EFF">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p>
    <w:p w14:paraId="31941001" w14:textId="445DB706" w:rsidR="00921FD8" w:rsidRDefault="00921FD8">
      <w:pPr>
        <w:pBdr>
          <w:top w:val="single" w:sz="4" w:space="1" w:color="auto"/>
          <w:left w:val="single" w:sz="4" w:space="4" w:color="auto"/>
          <w:bottom w:val="single" w:sz="4" w:space="1" w:color="auto"/>
          <w:right w:val="single" w:sz="4" w:space="4" w:color="auto"/>
        </w:pBd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br w:type="page"/>
      </w:r>
      <w:r>
        <w:rPr>
          <w:rFonts w:ascii="Arial" w:hAnsi="Arial"/>
          <w:b/>
          <w:sz w:val="20"/>
        </w:rPr>
        <w:lastRenderedPageBreak/>
        <w:t>Hoofdstuk 1. Algemene bepalingen</w:t>
      </w:r>
    </w:p>
    <w:p w14:paraId="1836C929" w14:textId="77777777" w:rsidR="00E24953" w:rsidRDefault="00E24953">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p>
    <w:p w14:paraId="08CFF8B9" w14:textId="77777777" w:rsidR="00921FD8" w:rsidRDefault="00E24953">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Art.</w:t>
      </w:r>
      <w:r w:rsidR="00921FD8">
        <w:rPr>
          <w:rFonts w:ascii="Arial" w:hAnsi="Arial"/>
          <w:b/>
          <w:sz w:val="20"/>
        </w:rPr>
        <w:t xml:space="preserve">1.1 </w:t>
      </w:r>
      <w:r w:rsidR="00921FD8">
        <w:rPr>
          <w:rFonts w:ascii="Arial" w:hAnsi="Arial"/>
          <w:b/>
          <w:sz w:val="20"/>
        </w:rPr>
        <w:tab/>
        <w:t xml:space="preserve">Onderwerp van de </w:t>
      </w:r>
      <w:r w:rsidR="006B48B9">
        <w:rPr>
          <w:rFonts w:ascii="Arial" w:hAnsi="Arial"/>
          <w:b/>
          <w:sz w:val="20"/>
        </w:rPr>
        <w:t>kader</w:t>
      </w:r>
      <w:r w:rsidR="00921FD8">
        <w:rPr>
          <w:rFonts w:ascii="Arial" w:hAnsi="Arial"/>
          <w:b/>
          <w:sz w:val="20"/>
        </w:rPr>
        <w:t>overeenkomst</w:t>
      </w:r>
    </w:p>
    <w:p w14:paraId="2D8587FB" w14:textId="425A13B7" w:rsidR="00921FD8" w:rsidRDefault="00921FD8" w:rsidP="006B48B9">
      <w:pPr>
        <w:spacing w:line="360" w:lineRule="auto"/>
        <w:rPr>
          <w:rFonts w:ascii="Arial" w:hAnsi="Arial"/>
          <w:sz w:val="20"/>
        </w:rPr>
      </w:pPr>
      <w:r>
        <w:rPr>
          <w:rFonts w:ascii="Arial" w:hAnsi="Arial"/>
          <w:sz w:val="20"/>
        </w:rPr>
        <w:t xml:space="preserve">De </w:t>
      </w:r>
      <w:r w:rsidR="006B48B9">
        <w:rPr>
          <w:rFonts w:ascii="Arial" w:hAnsi="Arial"/>
          <w:sz w:val="20"/>
        </w:rPr>
        <w:t>kader</w:t>
      </w:r>
      <w:r>
        <w:rPr>
          <w:rFonts w:ascii="Arial" w:hAnsi="Arial"/>
          <w:sz w:val="20"/>
        </w:rPr>
        <w:t xml:space="preserve">overeenkomst betreft </w:t>
      </w:r>
      <w:r w:rsidR="00DA1967">
        <w:rPr>
          <w:rFonts w:ascii="Arial" w:hAnsi="Arial"/>
          <w:sz w:val="20"/>
        </w:rPr>
        <w:t xml:space="preserve">het </w:t>
      </w:r>
      <w:r w:rsidR="000F022B">
        <w:rPr>
          <w:rFonts w:ascii="Arial" w:hAnsi="Arial"/>
          <w:sz w:val="20"/>
        </w:rPr>
        <w:t>uitvoeren van</w:t>
      </w:r>
      <w:r w:rsidR="00026737">
        <w:rPr>
          <w:rFonts w:ascii="Arial" w:hAnsi="Arial"/>
          <w:sz w:val="20"/>
        </w:rPr>
        <w:t xml:space="preserve"> de tweede cyclus van</w:t>
      </w:r>
      <w:r w:rsidR="000F022B">
        <w:rPr>
          <w:rFonts w:ascii="Arial" w:hAnsi="Arial"/>
          <w:sz w:val="20"/>
        </w:rPr>
        <w:t xml:space="preserve"> </w:t>
      </w:r>
      <w:r w:rsidR="00F54412">
        <w:rPr>
          <w:rFonts w:ascii="Arial" w:hAnsi="Arial"/>
          <w:sz w:val="20"/>
        </w:rPr>
        <w:t xml:space="preserve">het </w:t>
      </w:r>
      <w:r w:rsidR="00F54412" w:rsidRPr="00F54412">
        <w:rPr>
          <w:rFonts w:ascii="Arial" w:hAnsi="Arial"/>
          <w:i/>
          <w:sz w:val="20"/>
        </w:rPr>
        <w:t>Programme for International Assessment</w:t>
      </w:r>
      <w:r w:rsidR="00026737">
        <w:rPr>
          <w:rFonts w:ascii="Arial" w:hAnsi="Arial"/>
          <w:i/>
          <w:sz w:val="20"/>
        </w:rPr>
        <w:t xml:space="preserve"> of Adult Competencies</w:t>
      </w:r>
      <w:r w:rsidR="00F54412" w:rsidRPr="00F54412">
        <w:rPr>
          <w:rFonts w:ascii="Arial" w:hAnsi="Arial"/>
          <w:i/>
          <w:sz w:val="20"/>
        </w:rPr>
        <w:t xml:space="preserve"> </w:t>
      </w:r>
      <w:r w:rsidR="00026737">
        <w:rPr>
          <w:rFonts w:ascii="Arial" w:hAnsi="Arial"/>
          <w:sz w:val="20"/>
        </w:rPr>
        <w:t>(PIAAC 2018-2023</w:t>
      </w:r>
      <w:r w:rsidR="00F54412">
        <w:rPr>
          <w:rFonts w:ascii="Arial" w:hAnsi="Arial"/>
          <w:sz w:val="20"/>
        </w:rPr>
        <w:t xml:space="preserve">) </w:t>
      </w:r>
      <w:r w:rsidR="00AC4152">
        <w:rPr>
          <w:rFonts w:ascii="Arial" w:hAnsi="Arial"/>
          <w:sz w:val="20"/>
        </w:rPr>
        <w:t xml:space="preserve">in Vlaanderen. </w:t>
      </w:r>
      <w:r>
        <w:rPr>
          <w:rFonts w:ascii="Arial" w:hAnsi="Arial"/>
          <w:sz w:val="20"/>
        </w:rPr>
        <w:t xml:space="preserve">De </w:t>
      </w:r>
      <w:r w:rsidR="006B48B9">
        <w:rPr>
          <w:rFonts w:ascii="Arial" w:hAnsi="Arial"/>
          <w:sz w:val="20"/>
        </w:rPr>
        <w:t xml:space="preserve">opdrachthouder </w:t>
      </w:r>
      <w:r>
        <w:rPr>
          <w:rFonts w:ascii="Arial" w:hAnsi="Arial"/>
          <w:sz w:val="20"/>
        </w:rPr>
        <w:t xml:space="preserve">zal instaan voor de uitvoering van </w:t>
      </w:r>
      <w:r w:rsidR="00DA1967">
        <w:rPr>
          <w:rFonts w:ascii="Arial" w:hAnsi="Arial"/>
          <w:sz w:val="20"/>
        </w:rPr>
        <w:t>de opdracht</w:t>
      </w:r>
      <w:r w:rsidR="004C467E">
        <w:rPr>
          <w:rFonts w:ascii="Arial" w:hAnsi="Arial"/>
          <w:sz w:val="20"/>
        </w:rPr>
        <w:t>, zoals beschreven in de meerjar</w:t>
      </w:r>
      <w:r w:rsidR="00D55307">
        <w:rPr>
          <w:rFonts w:ascii="Arial" w:hAnsi="Arial"/>
          <w:sz w:val="20"/>
        </w:rPr>
        <w:t>en</w:t>
      </w:r>
      <w:r w:rsidR="004C467E">
        <w:rPr>
          <w:rFonts w:ascii="Arial" w:hAnsi="Arial"/>
          <w:sz w:val="20"/>
        </w:rPr>
        <w:t>planning</w:t>
      </w:r>
      <w:r w:rsidR="00E91128">
        <w:rPr>
          <w:rFonts w:ascii="Arial" w:hAnsi="Arial"/>
          <w:sz w:val="20"/>
        </w:rPr>
        <w:t xml:space="preserve"> als</w:t>
      </w:r>
      <w:r w:rsidR="000F022B">
        <w:rPr>
          <w:rFonts w:ascii="Arial" w:hAnsi="Arial"/>
          <w:sz w:val="20"/>
        </w:rPr>
        <w:t xml:space="preserve"> </w:t>
      </w:r>
      <w:r>
        <w:rPr>
          <w:rFonts w:ascii="Arial" w:hAnsi="Arial"/>
          <w:sz w:val="20"/>
        </w:rPr>
        <w:t>bijlage</w:t>
      </w:r>
      <w:r w:rsidR="00AC2105">
        <w:rPr>
          <w:rFonts w:ascii="Arial" w:hAnsi="Arial"/>
          <w:sz w:val="20"/>
        </w:rPr>
        <w:t xml:space="preserve">. </w:t>
      </w:r>
      <w:r w:rsidR="00D53D1E">
        <w:rPr>
          <w:rFonts w:ascii="Arial" w:hAnsi="Arial"/>
          <w:sz w:val="20"/>
        </w:rPr>
        <w:t>Dit document maakt als</w:t>
      </w:r>
      <w:r>
        <w:rPr>
          <w:rFonts w:ascii="Arial" w:hAnsi="Arial"/>
          <w:sz w:val="20"/>
        </w:rPr>
        <w:t xml:space="preserve"> bijlage een integraal deel uit van deze</w:t>
      </w:r>
      <w:r w:rsidR="006B48B9">
        <w:rPr>
          <w:rFonts w:ascii="Arial" w:hAnsi="Arial"/>
          <w:sz w:val="20"/>
        </w:rPr>
        <w:t xml:space="preserve"> kader</w:t>
      </w:r>
      <w:r>
        <w:rPr>
          <w:rFonts w:ascii="Arial" w:hAnsi="Arial"/>
          <w:sz w:val="20"/>
        </w:rPr>
        <w:t>overeenkomst.</w:t>
      </w:r>
    </w:p>
    <w:p w14:paraId="76BE798D"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044A2078" w14:textId="77777777" w:rsidR="00921FD8" w:rsidRDefault="00E24953" w:rsidP="00342E8B">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Art.</w:t>
      </w:r>
      <w:r w:rsidR="006B48B9">
        <w:rPr>
          <w:rFonts w:ascii="Arial" w:hAnsi="Arial"/>
          <w:b/>
          <w:sz w:val="20"/>
        </w:rPr>
        <w:t xml:space="preserve">1.2 </w:t>
      </w:r>
      <w:r w:rsidR="006B48B9">
        <w:rPr>
          <w:rFonts w:ascii="Arial" w:hAnsi="Arial"/>
          <w:b/>
          <w:sz w:val="20"/>
        </w:rPr>
        <w:tab/>
        <w:t>Looptijd van de kader</w:t>
      </w:r>
      <w:r w:rsidR="00921FD8">
        <w:rPr>
          <w:rFonts w:ascii="Arial" w:hAnsi="Arial"/>
          <w:b/>
          <w:sz w:val="20"/>
        </w:rPr>
        <w:t>overeenkomst</w:t>
      </w:r>
    </w:p>
    <w:p w14:paraId="2ACC5404" w14:textId="77777777" w:rsidR="00E24953" w:rsidRPr="003079A1" w:rsidRDefault="00921FD8" w:rsidP="00E24953">
      <w:pPr>
        <w:pStyle w:val="Plattetekst"/>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rPr>
      </w:pPr>
      <w:r w:rsidRPr="00E24953">
        <w:rPr>
          <w:rFonts w:ascii="Arial" w:hAnsi="Arial" w:cs="Arial"/>
        </w:rPr>
        <w:t>De</w:t>
      </w:r>
      <w:r w:rsidR="00BC4F92" w:rsidRPr="00E24953">
        <w:rPr>
          <w:rFonts w:ascii="Arial" w:hAnsi="Arial" w:cs="Arial"/>
        </w:rPr>
        <w:t>ze</w:t>
      </w:r>
      <w:r w:rsidRPr="00E24953">
        <w:rPr>
          <w:rFonts w:ascii="Arial" w:hAnsi="Arial" w:cs="Arial"/>
        </w:rPr>
        <w:t xml:space="preserve"> </w:t>
      </w:r>
      <w:r w:rsidR="006B48B9" w:rsidRPr="00E24953">
        <w:rPr>
          <w:rFonts w:ascii="Arial" w:hAnsi="Arial" w:cs="Arial"/>
        </w:rPr>
        <w:t>kader</w:t>
      </w:r>
      <w:r w:rsidRPr="00E24953">
        <w:rPr>
          <w:rFonts w:ascii="Arial" w:hAnsi="Arial" w:cs="Arial"/>
        </w:rPr>
        <w:t>overeenkomst ne</w:t>
      </w:r>
      <w:r w:rsidR="00BC4F92" w:rsidRPr="00E24953">
        <w:rPr>
          <w:rFonts w:ascii="Arial" w:hAnsi="Arial" w:cs="Arial"/>
        </w:rPr>
        <w:t>e</w:t>
      </w:r>
      <w:r w:rsidRPr="00E24953">
        <w:rPr>
          <w:rFonts w:ascii="Arial" w:hAnsi="Arial" w:cs="Arial"/>
        </w:rPr>
        <w:t>m</w:t>
      </w:r>
      <w:r w:rsidR="00BC4F92" w:rsidRPr="00E24953">
        <w:rPr>
          <w:rFonts w:ascii="Arial" w:hAnsi="Arial" w:cs="Arial"/>
        </w:rPr>
        <w:t>t</w:t>
      </w:r>
      <w:r w:rsidR="00150115" w:rsidRPr="00E24953">
        <w:rPr>
          <w:rFonts w:ascii="Arial" w:hAnsi="Arial" w:cs="Arial"/>
        </w:rPr>
        <w:t xml:space="preserve"> </w:t>
      </w:r>
      <w:r w:rsidR="003E59DD">
        <w:rPr>
          <w:rFonts w:ascii="Arial" w:hAnsi="Arial" w:cs="Arial"/>
        </w:rPr>
        <w:t>een</w:t>
      </w:r>
      <w:r w:rsidRPr="00E24953">
        <w:rPr>
          <w:rFonts w:ascii="Arial" w:hAnsi="Arial" w:cs="Arial"/>
        </w:rPr>
        <w:t xml:space="preserve"> aanvang </w:t>
      </w:r>
      <w:r w:rsidRPr="003079A1">
        <w:rPr>
          <w:rFonts w:ascii="Arial" w:hAnsi="Arial" w:cs="Arial"/>
        </w:rPr>
        <w:t xml:space="preserve">op </w:t>
      </w:r>
      <w:r w:rsidR="00026737" w:rsidRPr="003079A1">
        <w:rPr>
          <w:rFonts w:ascii="Arial" w:hAnsi="Arial" w:cs="Arial"/>
        </w:rPr>
        <w:t>(datum)</w:t>
      </w:r>
      <w:r w:rsidR="00BC4F92" w:rsidRPr="003079A1">
        <w:rPr>
          <w:rFonts w:ascii="Arial" w:hAnsi="Arial" w:cs="Arial"/>
        </w:rPr>
        <w:t xml:space="preserve"> en eindigt</w:t>
      </w:r>
      <w:r w:rsidRPr="003079A1">
        <w:rPr>
          <w:rFonts w:ascii="Arial" w:hAnsi="Arial" w:cs="Arial"/>
        </w:rPr>
        <w:t xml:space="preserve"> op </w:t>
      </w:r>
      <w:r w:rsidR="00026737" w:rsidRPr="003079A1">
        <w:rPr>
          <w:rFonts w:ascii="Arial" w:hAnsi="Arial" w:cs="Arial"/>
        </w:rPr>
        <w:t>31 december 2023</w:t>
      </w:r>
      <w:r w:rsidRPr="003079A1">
        <w:rPr>
          <w:rFonts w:ascii="Arial" w:hAnsi="Arial" w:cs="Arial"/>
        </w:rPr>
        <w:t>.</w:t>
      </w:r>
      <w:r w:rsidR="001E7720" w:rsidRPr="003079A1">
        <w:rPr>
          <w:rFonts w:ascii="Arial" w:hAnsi="Arial" w:cs="Arial"/>
        </w:rPr>
        <w:t xml:space="preserve"> </w:t>
      </w:r>
      <w:r w:rsidR="004C467E" w:rsidRPr="003079A1">
        <w:rPr>
          <w:rFonts w:ascii="Arial" w:hAnsi="Arial" w:cs="Arial"/>
        </w:rPr>
        <w:t xml:space="preserve">Wanneer deze kaderovereenkomst niet wordt goedgekeurd door de Vlaamse Regering voor </w:t>
      </w:r>
      <w:r w:rsidR="00026737" w:rsidRPr="003079A1">
        <w:rPr>
          <w:rFonts w:ascii="Arial" w:hAnsi="Arial" w:cs="Arial"/>
        </w:rPr>
        <w:t>(datum)</w:t>
      </w:r>
      <w:r w:rsidR="003E59DD" w:rsidRPr="003079A1">
        <w:rPr>
          <w:rFonts w:ascii="Arial" w:hAnsi="Arial" w:cs="Arial"/>
        </w:rPr>
        <w:t xml:space="preserve">, zal de kaderovereenkomst pas ingaan op de datum van goedkeuring door de Vlaams Regering. </w:t>
      </w:r>
      <w:r w:rsidR="00091B33" w:rsidRPr="003079A1">
        <w:rPr>
          <w:rFonts w:ascii="Arial" w:hAnsi="Arial" w:cs="Arial"/>
        </w:rPr>
        <w:t xml:space="preserve">De </w:t>
      </w:r>
      <w:r w:rsidR="000F022B" w:rsidRPr="003079A1">
        <w:rPr>
          <w:rFonts w:ascii="Arial" w:hAnsi="Arial" w:cs="Arial"/>
        </w:rPr>
        <w:t xml:space="preserve">gedetailleerde planning en de financiering </w:t>
      </w:r>
      <w:r w:rsidR="00091B33" w:rsidRPr="003079A1">
        <w:rPr>
          <w:rFonts w:ascii="Arial" w:hAnsi="Arial" w:cs="Arial"/>
        </w:rPr>
        <w:t>van de activiteiten</w:t>
      </w:r>
      <w:r w:rsidR="000F022B" w:rsidRPr="003079A1">
        <w:rPr>
          <w:rFonts w:ascii="Arial" w:hAnsi="Arial" w:cs="Arial"/>
        </w:rPr>
        <w:t xml:space="preserve"> </w:t>
      </w:r>
      <w:r w:rsidR="00091B33" w:rsidRPr="003079A1">
        <w:rPr>
          <w:rFonts w:ascii="Arial" w:hAnsi="Arial" w:cs="Arial"/>
        </w:rPr>
        <w:t>zullen worden geregeld op ba</w:t>
      </w:r>
      <w:r w:rsidR="000F022B" w:rsidRPr="003079A1">
        <w:rPr>
          <w:rFonts w:ascii="Arial" w:hAnsi="Arial" w:cs="Arial"/>
        </w:rPr>
        <w:t>s</w:t>
      </w:r>
      <w:r w:rsidR="00091B33" w:rsidRPr="003079A1">
        <w:rPr>
          <w:rFonts w:ascii="Arial" w:hAnsi="Arial" w:cs="Arial"/>
        </w:rPr>
        <w:t>is van jaarlijkse overeenkomsten.</w:t>
      </w:r>
      <w:r w:rsidR="004F7236" w:rsidRPr="003079A1">
        <w:rPr>
          <w:rFonts w:ascii="Arial" w:hAnsi="Arial" w:cs="Arial"/>
        </w:rPr>
        <w:t xml:space="preserve"> </w:t>
      </w:r>
    </w:p>
    <w:p w14:paraId="7BBFEEAC" w14:textId="77777777" w:rsidR="00D53D1E" w:rsidRPr="003079A1" w:rsidRDefault="00D53D1E" w:rsidP="00E24953">
      <w:pPr>
        <w:pStyle w:val="Plattetekst"/>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0D3438CB" w14:textId="77777777" w:rsidR="00921FD8" w:rsidRPr="003079A1" w:rsidRDefault="00E24953" w:rsidP="00E24953">
      <w:pPr>
        <w:pStyle w:val="Kop1"/>
        <w:tabs>
          <w:tab w:val="clear" w:pos="1110"/>
          <w:tab w:val="clear" w:pos="1677"/>
        </w:tabs>
        <w:spacing w:line="360" w:lineRule="auto"/>
        <w:rPr>
          <w:rFonts w:ascii="Arial" w:hAnsi="Arial"/>
          <w:sz w:val="20"/>
        </w:rPr>
      </w:pPr>
      <w:r w:rsidRPr="003079A1">
        <w:rPr>
          <w:rFonts w:ascii="Arial" w:hAnsi="Arial"/>
          <w:sz w:val="20"/>
        </w:rPr>
        <w:t>Art.1.3</w:t>
      </w:r>
      <w:r w:rsidRPr="003079A1">
        <w:rPr>
          <w:rFonts w:ascii="Arial" w:hAnsi="Arial"/>
          <w:sz w:val="20"/>
        </w:rPr>
        <w:tab/>
      </w:r>
      <w:r w:rsidR="00921FD8" w:rsidRPr="003079A1">
        <w:rPr>
          <w:rFonts w:ascii="Arial" w:hAnsi="Arial"/>
          <w:sz w:val="20"/>
        </w:rPr>
        <w:t>Woonst</w:t>
      </w:r>
    </w:p>
    <w:p w14:paraId="27738469" w14:textId="77777777" w:rsidR="00921FD8" w:rsidRPr="003079A1"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sidRPr="003079A1">
        <w:rPr>
          <w:rFonts w:ascii="Arial" w:hAnsi="Arial"/>
          <w:sz w:val="20"/>
        </w:rPr>
        <w:t xml:space="preserve">Ter uitvoering </w:t>
      </w:r>
      <w:r w:rsidR="00D40BAE" w:rsidRPr="003079A1">
        <w:rPr>
          <w:rFonts w:ascii="Arial" w:hAnsi="Arial"/>
          <w:sz w:val="20"/>
        </w:rPr>
        <w:t>van deze overeenkomst</w:t>
      </w:r>
      <w:r w:rsidRPr="003079A1">
        <w:rPr>
          <w:rFonts w:ascii="Arial" w:hAnsi="Arial"/>
          <w:sz w:val="20"/>
        </w:rPr>
        <w:t xml:space="preserve"> kiezen partijen woonst, te weten </w:t>
      </w:r>
    </w:p>
    <w:p w14:paraId="15AB809F" w14:textId="77777777" w:rsidR="006B48B9" w:rsidRPr="003079A1" w:rsidRDefault="006B48B9">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6F720A62" w14:textId="0D784E49" w:rsidR="00921FD8" w:rsidRPr="003079A1"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sidRPr="003079A1">
        <w:rPr>
          <w:rFonts w:ascii="Arial" w:hAnsi="Arial"/>
          <w:sz w:val="20"/>
        </w:rPr>
        <w:t xml:space="preserve">de </w:t>
      </w:r>
      <w:r w:rsidR="006B48B9" w:rsidRPr="003079A1">
        <w:rPr>
          <w:rFonts w:ascii="Arial" w:hAnsi="Arial"/>
          <w:sz w:val="20"/>
        </w:rPr>
        <w:t>opdrachthouder</w:t>
      </w:r>
      <w:r w:rsidRPr="003079A1">
        <w:rPr>
          <w:rFonts w:ascii="Arial" w:hAnsi="Arial"/>
          <w:sz w:val="20"/>
        </w:rPr>
        <w:t xml:space="preserve">: </w:t>
      </w:r>
    </w:p>
    <w:p w14:paraId="05053B67" w14:textId="77777777" w:rsidR="003E59DD" w:rsidRDefault="00026737">
      <w:pPr>
        <w:spacing w:line="360" w:lineRule="auto"/>
        <w:rPr>
          <w:rFonts w:ascii="Arial" w:hAnsi="Arial"/>
          <w:sz w:val="20"/>
        </w:rPr>
      </w:pPr>
      <w:r w:rsidRPr="003079A1">
        <w:rPr>
          <w:rFonts w:ascii="Arial" w:hAnsi="Arial"/>
          <w:sz w:val="20"/>
        </w:rPr>
        <w:t>XXX</w:t>
      </w:r>
    </w:p>
    <w:p w14:paraId="34C4A42D"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76DB304E" w14:textId="77777777" w:rsidR="00921FD8" w:rsidRDefault="005A3ADC">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de opdrachtgever</w:t>
      </w:r>
      <w:r w:rsidR="00921FD8">
        <w:rPr>
          <w:rFonts w:ascii="Arial" w:hAnsi="Arial"/>
          <w:sz w:val="20"/>
        </w:rPr>
        <w:t xml:space="preserve">: </w:t>
      </w:r>
    </w:p>
    <w:p w14:paraId="51D917FF" w14:textId="77777777" w:rsidR="00921FD8" w:rsidRDefault="00AC4152">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Vlaamse Overheid</w:t>
      </w:r>
    </w:p>
    <w:p w14:paraId="107A6EA0" w14:textId="77777777" w:rsidR="00921FD8" w:rsidRDefault="00921FD8">
      <w:pPr>
        <w:pStyle w:val="Level1"/>
        <w:widowControl/>
        <w:tabs>
          <w:tab w:val="left" w:pos="368"/>
          <w:tab w:val="left" w:pos="737"/>
          <w:tab w:val="left" w:pos="1105"/>
          <w:tab w:val="left" w:pos="1474"/>
          <w:tab w:val="left" w:pos="1842"/>
          <w:tab w:val="left" w:pos="2210"/>
          <w:tab w:val="left" w:pos="2579"/>
          <w:tab w:val="left" w:pos="2948"/>
          <w:tab w:val="left" w:pos="3317"/>
          <w:tab w:val="left" w:pos="3685"/>
          <w:tab w:val="left" w:pos="4054"/>
          <w:tab w:val="left" w:pos="4422"/>
          <w:tab w:val="left" w:pos="4790"/>
          <w:tab w:val="left" w:pos="5159"/>
          <w:tab w:val="left" w:pos="5527"/>
          <w:tab w:val="left" w:pos="5896"/>
          <w:tab w:val="left" w:pos="6264"/>
          <w:tab w:val="left" w:pos="6632"/>
          <w:tab w:val="left" w:pos="7001"/>
          <w:tab w:val="left" w:pos="7369"/>
          <w:tab w:val="left" w:pos="7738"/>
          <w:tab w:val="left" w:pos="8106"/>
          <w:tab w:val="left" w:pos="8476"/>
          <w:tab w:val="left" w:pos="8844"/>
          <w:tab w:val="left" w:pos="9212"/>
          <w:tab w:val="left" w:pos="9581"/>
          <w:tab w:val="left" w:pos="9949"/>
          <w:tab w:val="left" w:pos="10318"/>
        </w:tabs>
        <w:spacing w:line="360" w:lineRule="auto"/>
        <w:jc w:val="both"/>
        <w:rPr>
          <w:rFonts w:ascii="Arial" w:hAnsi="Arial"/>
          <w:sz w:val="20"/>
          <w:lang w:val="nl-NL"/>
        </w:rPr>
      </w:pPr>
      <w:r>
        <w:rPr>
          <w:rFonts w:ascii="Arial" w:hAnsi="Arial"/>
          <w:sz w:val="20"/>
          <w:lang w:val="nl-NL"/>
        </w:rPr>
        <w:t>Departement Onderwijs</w:t>
      </w:r>
      <w:r w:rsidR="001B15CA">
        <w:rPr>
          <w:rFonts w:ascii="Arial" w:hAnsi="Arial"/>
          <w:sz w:val="20"/>
          <w:lang w:val="nl-NL"/>
        </w:rPr>
        <w:t xml:space="preserve"> en Vorming</w:t>
      </w:r>
    </w:p>
    <w:p w14:paraId="43F2B390" w14:textId="77777777" w:rsidR="00921FD8" w:rsidRDefault="00921FD8">
      <w:pPr>
        <w:spacing w:line="360" w:lineRule="auto"/>
        <w:rPr>
          <w:rFonts w:ascii="Arial" w:hAnsi="Arial"/>
          <w:sz w:val="20"/>
        </w:rPr>
      </w:pPr>
      <w:r>
        <w:rPr>
          <w:rFonts w:ascii="Arial" w:hAnsi="Arial"/>
          <w:sz w:val="20"/>
        </w:rPr>
        <w:t xml:space="preserve">Hendrik Consciencegebouw </w:t>
      </w:r>
    </w:p>
    <w:p w14:paraId="50DF6112" w14:textId="77777777" w:rsidR="00921FD8" w:rsidRDefault="00921FD8">
      <w:pPr>
        <w:spacing w:line="360" w:lineRule="auto"/>
        <w:rPr>
          <w:rFonts w:ascii="Arial" w:hAnsi="Arial"/>
          <w:sz w:val="20"/>
        </w:rPr>
      </w:pPr>
      <w:r>
        <w:rPr>
          <w:rFonts w:ascii="Arial" w:hAnsi="Arial"/>
          <w:sz w:val="20"/>
        </w:rPr>
        <w:t xml:space="preserve">Koning Albert II-laan 15 </w:t>
      </w:r>
    </w:p>
    <w:p w14:paraId="0CD08E5E" w14:textId="77777777" w:rsidR="00D55307" w:rsidRDefault="00921FD8">
      <w:pPr>
        <w:spacing w:line="360" w:lineRule="auto"/>
        <w:rPr>
          <w:rFonts w:ascii="Arial" w:hAnsi="Arial"/>
          <w:sz w:val="20"/>
        </w:rPr>
      </w:pPr>
      <w:r>
        <w:rPr>
          <w:rFonts w:ascii="Arial" w:hAnsi="Arial"/>
          <w:sz w:val="20"/>
        </w:rPr>
        <w:t>1210 BRUSSEL</w:t>
      </w:r>
    </w:p>
    <w:p w14:paraId="249BCD80" w14:textId="576AC0AD" w:rsidR="00921FD8" w:rsidRDefault="00921FD8">
      <w:pPr>
        <w:spacing w:line="360" w:lineRule="auto"/>
      </w:pPr>
      <w:r>
        <w:rPr>
          <w:rFonts w:ascii="Arial" w:hAnsi="Arial"/>
          <w:sz w:val="20"/>
        </w:rPr>
        <w:br/>
      </w:r>
    </w:p>
    <w:p w14:paraId="082778CD" w14:textId="77777777" w:rsidR="00921FD8" w:rsidRDefault="00921FD8" w:rsidP="00E24953">
      <w:pPr>
        <w:tabs>
          <w:tab w:val="left" w:pos="-1094"/>
          <w:tab w:val="left" w:pos="-720"/>
          <w:tab w:val="left" w:pos="1"/>
          <w:tab w:val="left" w:pos="72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Art.1.</w:t>
      </w:r>
      <w:r w:rsidR="006B48B9">
        <w:rPr>
          <w:rFonts w:ascii="Arial" w:hAnsi="Arial"/>
          <w:b/>
          <w:sz w:val="20"/>
        </w:rPr>
        <w:t>4</w:t>
      </w:r>
      <w:r w:rsidR="00E24953">
        <w:rPr>
          <w:rFonts w:ascii="Arial" w:hAnsi="Arial"/>
          <w:b/>
          <w:sz w:val="20"/>
        </w:rPr>
        <w:t xml:space="preserve"> </w:t>
      </w:r>
      <w:r w:rsidR="00E24953">
        <w:rPr>
          <w:rFonts w:ascii="Arial" w:hAnsi="Arial"/>
          <w:b/>
          <w:sz w:val="20"/>
        </w:rPr>
        <w:tab/>
      </w:r>
      <w:r>
        <w:rPr>
          <w:rFonts w:ascii="Arial" w:hAnsi="Arial"/>
          <w:b/>
          <w:sz w:val="20"/>
        </w:rPr>
        <w:t>Promotor-Coördinator van het project</w:t>
      </w:r>
    </w:p>
    <w:p w14:paraId="6D520705" w14:textId="1063D719" w:rsidR="00921FD8" w:rsidRDefault="00697946">
      <w:pPr>
        <w:pStyle w:val="Plattetekst"/>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lang w:val="nl"/>
        </w:rPr>
      </w:pPr>
      <w:r w:rsidRPr="003079A1">
        <w:rPr>
          <w:rFonts w:ascii="Arial" w:hAnsi="Arial"/>
          <w:lang w:val="nl"/>
        </w:rPr>
        <w:t>(Naam promotor-c</w:t>
      </w:r>
      <w:r w:rsidR="00026737" w:rsidRPr="003079A1">
        <w:rPr>
          <w:rFonts w:ascii="Arial" w:hAnsi="Arial"/>
          <w:lang w:val="nl"/>
        </w:rPr>
        <w:t>oördinator)</w:t>
      </w:r>
      <w:r w:rsidR="00D40BAE" w:rsidRPr="003079A1">
        <w:rPr>
          <w:rFonts w:ascii="Arial" w:hAnsi="Arial"/>
          <w:lang w:val="nl"/>
        </w:rPr>
        <w:t>,</w:t>
      </w:r>
      <w:r w:rsidR="00091B33" w:rsidRPr="003079A1">
        <w:rPr>
          <w:rFonts w:ascii="Arial" w:hAnsi="Arial"/>
          <w:lang w:val="nl"/>
        </w:rPr>
        <w:t xml:space="preserve"> treedt</w:t>
      </w:r>
      <w:r w:rsidR="00D40BAE" w:rsidRPr="003079A1">
        <w:rPr>
          <w:rFonts w:ascii="Arial" w:hAnsi="Arial"/>
          <w:lang w:val="nl"/>
        </w:rPr>
        <w:t xml:space="preserve"> op</w:t>
      </w:r>
      <w:r w:rsidR="00091B33" w:rsidRPr="003079A1">
        <w:rPr>
          <w:rFonts w:ascii="Arial" w:hAnsi="Arial"/>
          <w:lang w:val="nl"/>
        </w:rPr>
        <w:t xml:space="preserve"> als aanspreekpunt</w:t>
      </w:r>
      <w:r w:rsidR="00921FD8" w:rsidRPr="003079A1">
        <w:rPr>
          <w:rFonts w:ascii="Arial" w:hAnsi="Arial"/>
          <w:lang w:val="nl"/>
        </w:rPr>
        <w:t>.</w:t>
      </w:r>
    </w:p>
    <w:p w14:paraId="7EE42DA5"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12B80343" w14:textId="77777777" w:rsidR="00921FD8" w:rsidRDefault="00E24953">
      <w:pPr>
        <w:pStyle w:val="Kop1"/>
        <w:tabs>
          <w:tab w:val="clear" w:pos="1"/>
          <w:tab w:val="clear" w:pos="720"/>
          <w:tab w:val="clear" w:pos="1110"/>
          <w:tab w:val="clear" w:pos="1677"/>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1134" w:hanging="1134"/>
        <w:rPr>
          <w:rFonts w:ascii="Arial" w:hAnsi="Arial"/>
          <w:sz w:val="20"/>
        </w:rPr>
      </w:pPr>
      <w:bookmarkStart w:id="1" w:name="_Hlk511833964"/>
      <w:r>
        <w:rPr>
          <w:rFonts w:ascii="Arial" w:hAnsi="Arial"/>
          <w:sz w:val="20"/>
        </w:rPr>
        <w:t>Art.</w:t>
      </w:r>
      <w:r w:rsidR="00921FD8">
        <w:rPr>
          <w:rFonts w:ascii="Arial" w:hAnsi="Arial"/>
          <w:sz w:val="20"/>
        </w:rPr>
        <w:t>1.</w:t>
      </w:r>
      <w:r w:rsidR="00342E8B">
        <w:rPr>
          <w:rFonts w:ascii="Arial" w:hAnsi="Arial"/>
          <w:sz w:val="20"/>
        </w:rPr>
        <w:t xml:space="preserve">5 </w:t>
      </w:r>
      <w:r>
        <w:rPr>
          <w:rFonts w:ascii="Arial" w:hAnsi="Arial"/>
          <w:sz w:val="20"/>
        </w:rPr>
        <w:t xml:space="preserve"> </w:t>
      </w:r>
      <w:r w:rsidR="00921FD8">
        <w:rPr>
          <w:rFonts w:ascii="Arial" w:hAnsi="Arial"/>
          <w:sz w:val="20"/>
        </w:rPr>
        <w:t xml:space="preserve">Dienst van de Vlaamse </w:t>
      </w:r>
      <w:r w:rsidR="00AC4152">
        <w:rPr>
          <w:rFonts w:ascii="Arial" w:hAnsi="Arial"/>
          <w:sz w:val="20"/>
        </w:rPr>
        <w:t xml:space="preserve">Overheid </w:t>
      </w:r>
      <w:r w:rsidR="00921FD8">
        <w:rPr>
          <w:rFonts w:ascii="Arial" w:hAnsi="Arial"/>
          <w:sz w:val="20"/>
        </w:rPr>
        <w:t>verantwoordelijk voor de opvolging van het project</w:t>
      </w:r>
    </w:p>
    <w:p w14:paraId="3861DF9B" w14:textId="79CB05EC" w:rsidR="00921FD8" w:rsidRDefault="008C313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De opdracht </w:t>
      </w:r>
      <w:r w:rsidR="00921FD8">
        <w:rPr>
          <w:rFonts w:ascii="Arial" w:hAnsi="Arial"/>
          <w:sz w:val="20"/>
        </w:rPr>
        <w:t xml:space="preserve">wordt </w:t>
      </w:r>
      <w:r>
        <w:rPr>
          <w:rFonts w:ascii="Arial" w:hAnsi="Arial"/>
          <w:sz w:val="20"/>
        </w:rPr>
        <w:t xml:space="preserve">opgevolgd door </w:t>
      </w:r>
      <w:r w:rsidR="001F7B3D">
        <w:rPr>
          <w:rFonts w:ascii="Arial" w:hAnsi="Arial"/>
          <w:sz w:val="20"/>
        </w:rPr>
        <w:t>het d</w:t>
      </w:r>
      <w:r w:rsidR="001B15CA">
        <w:rPr>
          <w:rFonts w:ascii="Arial" w:hAnsi="Arial"/>
          <w:sz w:val="20"/>
        </w:rPr>
        <w:t>epartement Onderwijs en Vorming</w:t>
      </w:r>
      <w:r w:rsidR="00D40BAE">
        <w:rPr>
          <w:rFonts w:ascii="Arial" w:hAnsi="Arial"/>
          <w:sz w:val="20"/>
        </w:rPr>
        <w:t>, afdeling Strategische Beleidsondersteuning</w:t>
      </w:r>
      <w:r w:rsidR="00627FC4">
        <w:rPr>
          <w:rFonts w:ascii="Arial" w:hAnsi="Arial"/>
          <w:sz w:val="20"/>
        </w:rPr>
        <w:t xml:space="preserve"> en het</w:t>
      </w:r>
      <w:r w:rsidR="001F7B3D">
        <w:rPr>
          <w:rFonts w:ascii="Arial" w:hAnsi="Arial"/>
          <w:sz w:val="20"/>
        </w:rPr>
        <w:t xml:space="preserve"> departement Werk en Sociale Economie, afdeling Beleid</w:t>
      </w:r>
      <w:r w:rsidR="00921FD8">
        <w:rPr>
          <w:rFonts w:ascii="Arial" w:hAnsi="Arial"/>
          <w:sz w:val="20"/>
        </w:rPr>
        <w:t>.</w:t>
      </w:r>
      <w:r w:rsidR="00026737">
        <w:rPr>
          <w:rFonts w:ascii="Arial" w:hAnsi="Arial"/>
          <w:sz w:val="20"/>
        </w:rPr>
        <w:t xml:space="preserve"> </w:t>
      </w:r>
      <w:bookmarkEnd w:id="1"/>
    </w:p>
    <w:p w14:paraId="1DCC14FA" w14:textId="77777777" w:rsidR="006327FA" w:rsidRDefault="006327FA">
      <w:pPr>
        <w:spacing w:line="360" w:lineRule="auto"/>
        <w:jc w:val="both"/>
        <w:rPr>
          <w:rFonts w:ascii="Arial" w:hAnsi="Arial"/>
          <w:b/>
          <w:sz w:val="20"/>
        </w:rPr>
      </w:pPr>
    </w:p>
    <w:p w14:paraId="394D823A" w14:textId="77777777" w:rsidR="00E24953" w:rsidRDefault="00921FD8">
      <w:pPr>
        <w:spacing w:line="360" w:lineRule="auto"/>
        <w:jc w:val="both"/>
        <w:rPr>
          <w:rFonts w:ascii="Arial" w:hAnsi="Arial"/>
          <w:sz w:val="20"/>
        </w:rPr>
      </w:pPr>
      <w:r>
        <w:rPr>
          <w:rFonts w:ascii="Arial" w:hAnsi="Arial"/>
          <w:b/>
          <w:sz w:val="20"/>
        </w:rPr>
        <w:t>Art.1.</w:t>
      </w:r>
      <w:r w:rsidR="00342E8B">
        <w:rPr>
          <w:rFonts w:ascii="Arial" w:hAnsi="Arial"/>
          <w:b/>
          <w:sz w:val="20"/>
        </w:rPr>
        <w:t>6</w:t>
      </w:r>
      <w:r w:rsidR="00E24953">
        <w:rPr>
          <w:rFonts w:ascii="Arial" w:hAnsi="Arial"/>
          <w:sz w:val="20"/>
        </w:rPr>
        <w:t xml:space="preserve"> </w:t>
      </w:r>
      <w:r>
        <w:rPr>
          <w:rFonts w:ascii="Arial" w:hAnsi="Arial"/>
          <w:b/>
          <w:sz w:val="20"/>
        </w:rPr>
        <w:t>Stuurgroep</w:t>
      </w:r>
      <w:r>
        <w:rPr>
          <w:rFonts w:ascii="Arial" w:hAnsi="Arial"/>
          <w:sz w:val="20"/>
        </w:rPr>
        <w:t xml:space="preserve"> </w:t>
      </w:r>
    </w:p>
    <w:p w14:paraId="6D89C8E1" w14:textId="43C9A3F4" w:rsidR="006327FA" w:rsidRDefault="00921FD8" w:rsidP="006327FA">
      <w:pPr>
        <w:spacing w:line="360" w:lineRule="auto"/>
        <w:jc w:val="both"/>
        <w:rPr>
          <w:rFonts w:ascii="Arial" w:hAnsi="Arial"/>
          <w:sz w:val="20"/>
        </w:rPr>
      </w:pPr>
      <w:r>
        <w:rPr>
          <w:rFonts w:ascii="Arial" w:hAnsi="Arial"/>
          <w:sz w:val="20"/>
        </w:rPr>
        <w:t xml:space="preserve">Voor de inhoudelijke opvolging van de </w:t>
      </w:r>
      <w:r w:rsidR="008C3131">
        <w:rPr>
          <w:rFonts w:ascii="Arial" w:hAnsi="Arial"/>
          <w:sz w:val="20"/>
        </w:rPr>
        <w:t xml:space="preserve">opdracht, stelt de </w:t>
      </w:r>
      <w:r w:rsidR="00495120">
        <w:rPr>
          <w:rFonts w:ascii="Arial" w:hAnsi="Arial"/>
          <w:sz w:val="20"/>
        </w:rPr>
        <w:t>algemeen directeur van het d</w:t>
      </w:r>
      <w:r w:rsidR="00121F0B">
        <w:rPr>
          <w:rFonts w:ascii="Arial" w:hAnsi="Arial"/>
          <w:sz w:val="20"/>
        </w:rPr>
        <w:t>epartement Onderwijs en Vorming</w:t>
      </w:r>
      <w:r w:rsidR="008C3131">
        <w:rPr>
          <w:rFonts w:ascii="Arial" w:hAnsi="Arial"/>
          <w:sz w:val="20"/>
        </w:rPr>
        <w:t xml:space="preserve"> ee</w:t>
      </w:r>
      <w:r>
        <w:rPr>
          <w:rFonts w:ascii="Arial" w:hAnsi="Arial"/>
          <w:sz w:val="20"/>
        </w:rPr>
        <w:t>n stuurgroep samen, verder genoemd de ‘Stuurgroep’.</w:t>
      </w:r>
      <w:r w:rsidR="008C3131">
        <w:rPr>
          <w:rFonts w:ascii="Arial" w:hAnsi="Arial"/>
          <w:sz w:val="20"/>
        </w:rPr>
        <w:t xml:space="preserve"> Het </w:t>
      </w:r>
      <w:r w:rsidR="00495120">
        <w:rPr>
          <w:rFonts w:ascii="Arial" w:hAnsi="Arial"/>
          <w:sz w:val="20"/>
        </w:rPr>
        <w:t>d</w:t>
      </w:r>
      <w:r w:rsidR="00AC4152">
        <w:rPr>
          <w:rFonts w:ascii="Arial" w:hAnsi="Arial"/>
          <w:sz w:val="20"/>
        </w:rPr>
        <w:t xml:space="preserve">epartement Onderwijs </w:t>
      </w:r>
      <w:r w:rsidR="00357E86">
        <w:rPr>
          <w:rFonts w:ascii="Arial" w:hAnsi="Arial"/>
          <w:sz w:val="20"/>
        </w:rPr>
        <w:t xml:space="preserve">en </w:t>
      </w:r>
      <w:r w:rsidR="00AC4152">
        <w:rPr>
          <w:rFonts w:ascii="Arial" w:hAnsi="Arial"/>
          <w:sz w:val="20"/>
        </w:rPr>
        <w:t>V</w:t>
      </w:r>
      <w:r w:rsidR="00357E86">
        <w:rPr>
          <w:rFonts w:ascii="Arial" w:hAnsi="Arial"/>
          <w:sz w:val="20"/>
        </w:rPr>
        <w:t xml:space="preserve">orming </w:t>
      </w:r>
      <w:r>
        <w:rPr>
          <w:rFonts w:ascii="Arial" w:hAnsi="Arial"/>
          <w:sz w:val="20"/>
        </w:rPr>
        <w:t>verzorgt het secretariaat</w:t>
      </w:r>
      <w:r w:rsidR="001F7B3D">
        <w:rPr>
          <w:rFonts w:ascii="Arial" w:hAnsi="Arial"/>
          <w:sz w:val="20"/>
        </w:rPr>
        <w:t>.</w:t>
      </w:r>
    </w:p>
    <w:p w14:paraId="59EC4976" w14:textId="77777777" w:rsidR="006327FA" w:rsidRDefault="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58CB1918" w14:textId="77777777" w:rsidR="00F54412" w:rsidRDefault="00F54412">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028E96C6" w14:textId="77777777" w:rsidR="00921FD8" w:rsidRDefault="00921FD8">
      <w:pPr>
        <w:pStyle w:val="Kop2"/>
        <w:spacing w:line="360" w:lineRule="auto"/>
        <w:rPr>
          <w:rFonts w:ascii="Arial" w:hAnsi="Arial"/>
          <w:sz w:val="20"/>
        </w:rPr>
      </w:pPr>
      <w:r>
        <w:rPr>
          <w:rFonts w:ascii="Arial" w:hAnsi="Arial"/>
          <w:sz w:val="20"/>
        </w:rPr>
        <w:lastRenderedPageBreak/>
        <w:t>Hoofdstuk 2</w:t>
      </w:r>
      <w:r w:rsidR="00E24953">
        <w:rPr>
          <w:rFonts w:ascii="Arial" w:hAnsi="Arial"/>
          <w:sz w:val="20"/>
        </w:rPr>
        <w:t xml:space="preserve">: </w:t>
      </w:r>
      <w:r>
        <w:rPr>
          <w:rFonts w:ascii="Arial" w:hAnsi="Arial"/>
          <w:sz w:val="20"/>
        </w:rPr>
        <w:t xml:space="preserve">Inhoudelijke omschrijving van </w:t>
      </w:r>
      <w:r w:rsidR="008C3131">
        <w:rPr>
          <w:rFonts w:ascii="Arial" w:hAnsi="Arial"/>
          <w:sz w:val="20"/>
        </w:rPr>
        <w:t>de opdracht</w:t>
      </w:r>
    </w:p>
    <w:p w14:paraId="333AD05E" w14:textId="77777777" w:rsidR="00E24953" w:rsidRDefault="00E24953" w:rsidP="009D60D3">
      <w:pPr>
        <w:pStyle w:val="Plattetekst"/>
        <w:spacing w:line="360" w:lineRule="auto"/>
        <w:rPr>
          <w:rFonts w:ascii="Arial" w:hAnsi="Arial" w:cs="Arial"/>
          <w:b/>
        </w:rPr>
      </w:pPr>
    </w:p>
    <w:p w14:paraId="725886F5" w14:textId="4A9FE5D5" w:rsidR="00921FD8" w:rsidRPr="009D60D3" w:rsidRDefault="00E24953" w:rsidP="009D60D3">
      <w:pPr>
        <w:pStyle w:val="Plattetekst"/>
        <w:spacing w:line="360" w:lineRule="auto"/>
        <w:rPr>
          <w:rFonts w:ascii="Arial" w:hAnsi="Arial" w:cs="Arial"/>
          <w:b/>
        </w:rPr>
      </w:pPr>
      <w:r>
        <w:rPr>
          <w:rFonts w:ascii="Arial" w:hAnsi="Arial" w:cs="Arial"/>
          <w:b/>
        </w:rPr>
        <w:t>Art. 2.1</w:t>
      </w:r>
      <w:r w:rsidR="00921FD8" w:rsidRPr="009D60D3">
        <w:rPr>
          <w:rFonts w:ascii="Arial" w:hAnsi="Arial" w:cs="Arial"/>
          <w:b/>
        </w:rPr>
        <w:t xml:space="preserve"> </w:t>
      </w:r>
      <w:r w:rsidR="00357E86" w:rsidRPr="009D60D3">
        <w:rPr>
          <w:rFonts w:ascii="Arial" w:hAnsi="Arial" w:cs="Arial"/>
          <w:b/>
        </w:rPr>
        <w:t>Korte o</w:t>
      </w:r>
      <w:r w:rsidR="00921FD8" w:rsidRPr="009D60D3">
        <w:rPr>
          <w:rFonts w:ascii="Arial" w:hAnsi="Arial" w:cs="Arial"/>
          <w:b/>
        </w:rPr>
        <w:t xml:space="preserve">mschrijving </w:t>
      </w:r>
      <w:r w:rsidR="001F6B57">
        <w:rPr>
          <w:rFonts w:ascii="Arial" w:hAnsi="Arial" w:cs="Arial"/>
          <w:b/>
        </w:rPr>
        <w:t xml:space="preserve">van </w:t>
      </w:r>
      <w:r w:rsidR="00357E86" w:rsidRPr="009D60D3">
        <w:rPr>
          <w:rFonts w:ascii="Arial" w:hAnsi="Arial" w:cs="Arial"/>
          <w:b/>
        </w:rPr>
        <w:t>de opdracht</w:t>
      </w:r>
    </w:p>
    <w:p w14:paraId="493E498F" w14:textId="4632CBA1" w:rsidR="00357E86" w:rsidRPr="00357E86" w:rsidRDefault="00357E86" w:rsidP="00357E86">
      <w:pPr>
        <w:pStyle w:val="Plattetekst"/>
        <w:spacing w:line="360" w:lineRule="auto"/>
        <w:rPr>
          <w:rFonts w:ascii="Arial" w:hAnsi="Arial"/>
          <w:lang w:val="nl"/>
        </w:rPr>
      </w:pPr>
      <w:r w:rsidRPr="00357E86">
        <w:rPr>
          <w:rFonts w:ascii="Arial" w:hAnsi="Arial"/>
          <w:lang w:val="nl"/>
        </w:rPr>
        <w:t>De opdracht</w:t>
      </w:r>
      <w:r w:rsidR="000E4A45">
        <w:rPr>
          <w:rFonts w:ascii="Arial" w:hAnsi="Arial"/>
          <w:lang w:val="nl"/>
        </w:rPr>
        <w:t>houder</w:t>
      </w:r>
      <w:r w:rsidRPr="00357E86">
        <w:rPr>
          <w:rFonts w:ascii="Arial" w:hAnsi="Arial"/>
          <w:lang w:val="nl"/>
        </w:rPr>
        <w:t xml:space="preserve"> heeft een meervoudige opdracht:</w:t>
      </w:r>
    </w:p>
    <w:p w14:paraId="009C4294" w14:textId="00E7A19B" w:rsidR="00EA560E" w:rsidRDefault="00D149EE" w:rsidP="000F0E96">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P</w:t>
      </w:r>
      <w:r w:rsidR="00D72DE1">
        <w:rPr>
          <w:rFonts w:ascii="Arial" w:hAnsi="Arial"/>
          <w:lang w:val="nl"/>
        </w:rPr>
        <w:t>lanning van</w:t>
      </w:r>
      <w:r w:rsidR="00F54412">
        <w:rPr>
          <w:rFonts w:ascii="Arial" w:hAnsi="Arial"/>
          <w:lang w:val="nl"/>
        </w:rPr>
        <w:t xml:space="preserve"> </w:t>
      </w:r>
      <w:r w:rsidR="00495120">
        <w:rPr>
          <w:rFonts w:ascii="Arial" w:hAnsi="Arial"/>
          <w:lang w:val="nl"/>
        </w:rPr>
        <w:t>de tweede cyclus van het</w:t>
      </w:r>
      <w:r w:rsidR="000F0E96">
        <w:rPr>
          <w:rFonts w:ascii="Arial" w:hAnsi="Arial"/>
          <w:lang w:val="nl"/>
        </w:rPr>
        <w:t xml:space="preserve"> </w:t>
      </w:r>
      <w:proofErr w:type="spellStart"/>
      <w:r w:rsidR="00F54412" w:rsidRPr="00F54412">
        <w:rPr>
          <w:rFonts w:ascii="Arial" w:hAnsi="Arial"/>
          <w:i/>
        </w:rPr>
        <w:t>Programme</w:t>
      </w:r>
      <w:proofErr w:type="spellEnd"/>
      <w:r w:rsidR="00F54412" w:rsidRPr="00F54412">
        <w:rPr>
          <w:rFonts w:ascii="Arial" w:hAnsi="Arial"/>
          <w:i/>
        </w:rPr>
        <w:t xml:space="preserve"> </w:t>
      </w:r>
      <w:proofErr w:type="spellStart"/>
      <w:r w:rsidR="00F54412" w:rsidRPr="00F54412">
        <w:rPr>
          <w:rFonts w:ascii="Arial" w:hAnsi="Arial"/>
          <w:i/>
        </w:rPr>
        <w:t>for</w:t>
      </w:r>
      <w:proofErr w:type="spellEnd"/>
      <w:r w:rsidR="00495120">
        <w:rPr>
          <w:rFonts w:ascii="Arial" w:hAnsi="Arial"/>
          <w:i/>
        </w:rPr>
        <w:t xml:space="preserve"> </w:t>
      </w:r>
      <w:proofErr w:type="spellStart"/>
      <w:r w:rsidR="00495120">
        <w:rPr>
          <w:rFonts w:ascii="Arial" w:hAnsi="Arial"/>
          <w:i/>
        </w:rPr>
        <w:t>the</w:t>
      </w:r>
      <w:proofErr w:type="spellEnd"/>
      <w:r w:rsidR="00F54412" w:rsidRPr="00F54412">
        <w:rPr>
          <w:rFonts w:ascii="Arial" w:hAnsi="Arial"/>
          <w:i/>
        </w:rPr>
        <w:t xml:space="preserve"> International Assessment</w:t>
      </w:r>
      <w:r w:rsidR="00495120">
        <w:rPr>
          <w:rFonts w:ascii="Arial" w:hAnsi="Arial"/>
          <w:i/>
        </w:rPr>
        <w:t xml:space="preserve"> of Adult </w:t>
      </w:r>
      <w:proofErr w:type="spellStart"/>
      <w:r w:rsidR="00495120">
        <w:rPr>
          <w:rFonts w:ascii="Arial" w:hAnsi="Arial"/>
          <w:i/>
        </w:rPr>
        <w:t>Competencies</w:t>
      </w:r>
      <w:proofErr w:type="spellEnd"/>
      <w:r w:rsidR="00495120">
        <w:rPr>
          <w:rFonts w:ascii="Arial" w:hAnsi="Arial"/>
          <w:i/>
        </w:rPr>
        <w:t xml:space="preserve"> </w:t>
      </w:r>
      <w:r w:rsidR="00F54412" w:rsidRPr="00F54412">
        <w:rPr>
          <w:rFonts w:ascii="Arial" w:hAnsi="Arial"/>
          <w:i/>
        </w:rPr>
        <w:t xml:space="preserve"> </w:t>
      </w:r>
      <w:r w:rsidR="00495120">
        <w:rPr>
          <w:rFonts w:ascii="Arial" w:hAnsi="Arial"/>
        </w:rPr>
        <w:t xml:space="preserve">(PIAAC 2018-2023) </w:t>
      </w:r>
      <w:r w:rsidR="00D72DE1">
        <w:rPr>
          <w:rFonts w:ascii="Arial" w:hAnsi="Arial"/>
          <w:lang w:val="nl"/>
        </w:rPr>
        <w:t xml:space="preserve">in </w:t>
      </w:r>
      <w:r w:rsidR="000F0E96">
        <w:rPr>
          <w:rFonts w:ascii="Arial" w:hAnsi="Arial"/>
          <w:lang w:val="nl"/>
        </w:rPr>
        <w:t>Vlaanderen</w:t>
      </w:r>
      <w:r w:rsidR="00EA560E">
        <w:rPr>
          <w:rFonts w:ascii="Arial" w:hAnsi="Arial"/>
          <w:lang w:val="nl"/>
        </w:rPr>
        <w:t>.</w:t>
      </w:r>
    </w:p>
    <w:p w14:paraId="512F781F" w14:textId="10A57BBF" w:rsidR="00A23168" w:rsidRDefault="00A23168" w:rsidP="000F0E96">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 xml:space="preserve">Bijwonen van de </w:t>
      </w:r>
      <w:r w:rsidR="00D770DE">
        <w:rPr>
          <w:rFonts w:ascii="Arial" w:hAnsi="Arial"/>
          <w:lang w:val="nl"/>
        </w:rPr>
        <w:t>National Project Manager (</w:t>
      </w:r>
      <w:r>
        <w:rPr>
          <w:rFonts w:ascii="Arial" w:hAnsi="Arial"/>
          <w:lang w:val="nl"/>
        </w:rPr>
        <w:t>NPM</w:t>
      </w:r>
      <w:r w:rsidR="00D770DE">
        <w:rPr>
          <w:rFonts w:ascii="Arial" w:hAnsi="Arial"/>
          <w:lang w:val="nl"/>
        </w:rPr>
        <w:t>)</w:t>
      </w:r>
      <w:r>
        <w:rPr>
          <w:rFonts w:ascii="Arial" w:hAnsi="Arial"/>
          <w:lang w:val="nl"/>
        </w:rPr>
        <w:t xml:space="preserve"> meetings (vanaf de aanvang van de Vlaamse overeenkomst).</w:t>
      </w:r>
    </w:p>
    <w:p w14:paraId="05B2D6C0" w14:textId="35614A18" w:rsidR="00EA560E" w:rsidRDefault="00EA560E"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Samenwerking met en rapportering aan de internationale contractor van PIAAC gedurende de hele looptijd van het project (2018-2023).</w:t>
      </w:r>
    </w:p>
    <w:p w14:paraId="706438C2" w14:textId="272C573A" w:rsidR="0038483B" w:rsidRDefault="0038483B"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 xml:space="preserve">Advies en </w:t>
      </w:r>
      <w:r w:rsidR="00D770DE">
        <w:rPr>
          <w:rFonts w:ascii="Arial" w:hAnsi="Arial"/>
          <w:lang w:val="nl"/>
        </w:rPr>
        <w:t xml:space="preserve">implementatie </w:t>
      </w:r>
      <w:r>
        <w:rPr>
          <w:rFonts w:ascii="Arial" w:hAnsi="Arial"/>
          <w:lang w:val="nl"/>
        </w:rPr>
        <w:t>van nationale (Vlaamse) modules inzake oversampling en optionele modules in de achtergrondvragenlijst.</w:t>
      </w:r>
    </w:p>
    <w:p w14:paraId="0698BF05" w14:textId="4246B6F2" w:rsidR="0038483B" w:rsidRDefault="0038483B"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Vertaling en verificatie van de cognitieve instrumenten en de achtergrondvragenlijst.</w:t>
      </w:r>
    </w:p>
    <w:p w14:paraId="2DE53AB5" w14:textId="0F53D663" w:rsidR="00175DFC" w:rsidRDefault="00175DFC"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Planning en uitvo</w:t>
      </w:r>
      <w:r w:rsidR="00A23168">
        <w:rPr>
          <w:rFonts w:ascii="Arial" w:hAnsi="Arial"/>
          <w:lang w:val="nl"/>
        </w:rPr>
        <w:t>ering Vlaamse steekproefdesign en -trekking (vooronderzoek en hoofdonderzoek).</w:t>
      </w:r>
    </w:p>
    <w:p w14:paraId="571C22C2" w14:textId="26B03E98" w:rsidR="00175DFC" w:rsidRDefault="00175DFC"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Vertaling en adaptatie van het materiaal voor de interviewerstraining.</w:t>
      </w:r>
    </w:p>
    <w:p w14:paraId="525E1633" w14:textId="07254F9C" w:rsidR="009350B1" w:rsidRDefault="009350B1"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Testen van de computersystemen.</w:t>
      </w:r>
    </w:p>
    <w:p w14:paraId="5BB731B4" w14:textId="20E3156E" w:rsidR="00175DFC" w:rsidRDefault="00175DFC"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Interviewerstraining (vooronderzoek en hoofonderzoek), in samenwerking met de onderaannemer.</w:t>
      </w:r>
    </w:p>
    <w:p w14:paraId="42B9DCA6" w14:textId="24D5216A" w:rsidR="00175DFC" w:rsidRDefault="00175DFC" w:rsidP="00EA560E">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Codering, voorbereiding en doorsturen van de data (vooronderzoek en hoofdonderzoek) aan de internationale contractor.</w:t>
      </w:r>
    </w:p>
    <w:p w14:paraId="1F6F9C5A" w14:textId="5F3A3F03" w:rsidR="009350B1" w:rsidRDefault="009350B1" w:rsidP="009350B1">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Rapportering aan de internationale contractor en aan de Vlaamse opdrachtgever rond de uitvoering van het vooronderzoek. Op basis van de analyse van het vooronderzoek aanpassingen maken aan het instrumentarium van het hoofdonderzoek (samen met de internationale contractor).</w:t>
      </w:r>
    </w:p>
    <w:p w14:paraId="4BE0B09C" w14:textId="58D8E114" w:rsidR="00495120" w:rsidRDefault="00495120" w:rsidP="000F0E96">
      <w:pPr>
        <w:pStyle w:val="Plattetekst"/>
        <w:numPr>
          <w:ilvl w:val="0"/>
          <w:numId w:val="40"/>
        </w:numPr>
        <w:tabs>
          <w:tab w:val="clear" w:pos="720"/>
          <w:tab w:val="num" w:pos="284"/>
          <w:tab w:val="left" w:pos="1134"/>
        </w:tabs>
        <w:spacing w:line="360" w:lineRule="auto"/>
        <w:ind w:left="284" w:hanging="284"/>
        <w:rPr>
          <w:rFonts w:ascii="Arial" w:hAnsi="Arial"/>
          <w:lang w:val="nl"/>
        </w:rPr>
      </w:pPr>
      <w:r w:rsidRPr="0038483B">
        <w:rPr>
          <w:rFonts w:ascii="Arial" w:hAnsi="Arial"/>
          <w:lang w:val="nl"/>
        </w:rPr>
        <w:t>Uitbesteding in onderaann</w:t>
      </w:r>
      <w:r w:rsidR="001F6B57" w:rsidRPr="0038483B">
        <w:rPr>
          <w:rFonts w:ascii="Arial" w:hAnsi="Arial"/>
          <w:lang w:val="nl"/>
        </w:rPr>
        <w:t>e</w:t>
      </w:r>
      <w:r w:rsidRPr="0038483B">
        <w:rPr>
          <w:rFonts w:ascii="Arial" w:hAnsi="Arial"/>
          <w:lang w:val="nl"/>
        </w:rPr>
        <w:t>ming van</w:t>
      </w:r>
      <w:r w:rsidR="00D149EE" w:rsidRPr="0038483B">
        <w:rPr>
          <w:rFonts w:ascii="Arial" w:hAnsi="Arial"/>
          <w:lang w:val="nl"/>
        </w:rPr>
        <w:t xml:space="preserve"> het tweede </w:t>
      </w:r>
      <w:r w:rsidR="001F6B57" w:rsidRPr="0038483B">
        <w:rPr>
          <w:rFonts w:ascii="Arial" w:hAnsi="Arial"/>
          <w:lang w:val="nl"/>
        </w:rPr>
        <w:t>gedeelte</w:t>
      </w:r>
      <w:r w:rsidRPr="0038483B">
        <w:rPr>
          <w:rFonts w:ascii="Arial" w:hAnsi="Arial"/>
          <w:lang w:val="nl"/>
        </w:rPr>
        <w:t xml:space="preserve"> via </w:t>
      </w:r>
      <w:r w:rsidR="001F6B57" w:rsidRPr="0038483B">
        <w:rPr>
          <w:rFonts w:ascii="Arial" w:hAnsi="Arial"/>
          <w:lang w:val="nl"/>
        </w:rPr>
        <w:t xml:space="preserve">een </w:t>
      </w:r>
      <w:r w:rsidRPr="0038483B">
        <w:rPr>
          <w:rFonts w:ascii="Arial" w:hAnsi="Arial"/>
          <w:lang w:val="nl"/>
        </w:rPr>
        <w:t xml:space="preserve">procedure </w:t>
      </w:r>
      <w:r w:rsidR="001F6B57" w:rsidRPr="0038483B">
        <w:rPr>
          <w:rFonts w:ascii="Arial" w:hAnsi="Arial"/>
          <w:lang w:val="nl"/>
        </w:rPr>
        <w:t xml:space="preserve">overeenkomstig </w:t>
      </w:r>
      <w:r w:rsidRPr="0038483B">
        <w:rPr>
          <w:rFonts w:ascii="Arial" w:hAnsi="Arial"/>
          <w:lang w:val="nl"/>
        </w:rPr>
        <w:t xml:space="preserve">de </w:t>
      </w:r>
      <w:r w:rsidR="001F6B57" w:rsidRPr="0038483B">
        <w:rPr>
          <w:rFonts w:ascii="Arial" w:hAnsi="Arial"/>
          <w:lang w:val="nl"/>
        </w:rPr>
        <w:t xml:space="preserve">wet </w:t>
      </w:r>
      <w:r w:rsidRPr="0038483B">
        <w:rPr>
          <w:rFonts w:ascii="Arial" w:hAnsi="Arial"/>
          <w:lang w:val="nl"/>
        </w:rPr>
        <w:t>overheidsopdrachten</w:t>
      </w:r>
      <w:r w:rsidR="001F6B57" w:rsidRPr="0038483B">
        <w:rPr>
          <w:rFonts w:ascii="Arial" w:hAnsi="Arial"/>
          <w:lang w:val="nl"/>
        </w:rPr>
        <w:t xml:space="preserve"> van 17 juni 2016</w:t>
      </w:r>
      <w:r w:rsidR="00EA560E" w:rsidRPr="0038483B">
        <w:rPr>
          <w:rFonts w:ascii="Arial" w:hAnsi="Arial"/>
          <w:lang w:val="nl"/>
        </w:rPr>
        <w:t>, gunningsprocedure in 2019</w:t>
      </w:r>
      <w:r w:rsidR="001F6B57" w:rsidRPr="0038483B">
        <w:rPr>
          <w:rFonts w:ascii="Arial" w:hAnsi="Arial"/>
          <w:lang w:val="nl"/>
        </w:rPr>
        <w:t xml:space="preserve"> na opdracht door de opdrachtgever</w:t>
      </w:r>
      <w:r w:rsidR="001F6B57" w:rsidRPr="0038483B">
        <w:rPr>
          <w:rFonts w:ascii="Arial" w:hAnsi="Arial" w:cs="Arial"/>
        </w:rPr>
        <w:t xml:space="preserve"> bij gunstige evaluatie van het </w:t>
      </w:r>
      <w:r w:rsidR="00D85327">
        <w:rPr>
          <w:rFonts w:ascii="Arial" w:hAnsi="Arial" w:cs="Arial"/>
        </w:rPr>
        <w:t>reeds uitgevoerde</w:t>
      </w:r>
      <w:r w:rsidR="001F6B57" w:rsidRPr="0038483B">
        <w:rPr>
          <w:rFonts w:ascii="Arial" w:hAnsi="Arial" w:cs="Arial"/>
        </w:rPr>
        <w:t xml:space="preserve"> gedeelte van de opdracht, onder voorbehoud van de beslissing van de opdrachtgever t</w:t>
      </w:r>
      <w:r w:rsidR="00AC2105" w:rsidRPr="0038483B">
        <w:rPr>
          <w:rFonts w:ascii="Arial" w:hAnsi="Arial" w:cs="Arial"/>
        </w:rPr>
        <w:t>ot verdere deelname aan het PIA</w:t>
      </w:r>
      <w:r w:rsidR="001F6B57" w:rsidRPr="0038483B">
        <w:rPr>
          <w:rFonts w:ascii="Arial" w:hAnsi="Arial" w:cs="Arial"/>
        </w:rPr>
        <w:t>AC-onderzoeksprogramma</w:t>
      </w:r>
      <w:r w:rsidRPr="0038483B">
        <w:rPr>
          <w:rFonts w:ascii="Arial" w:hAnsi="Arial"/>
          <w:lang w:val="nl"/>
        </w:rPr>
        <w:t xml:space="preserve">. </w:t>
      </w:r>
      <w:r w:rsidR="00EA560E" w:rsidRPr="0038483B">
        <w:rPr>
          <w:rFonts w:ascii="Arial" w:hAnsi="Arial"/>
          <w:lang w:val="nl"/>
        </w:rPr>
        <w:t xml:space="preserve">Het tweede </w:t>
      </w:r>
      <w:r w:rsidR="001F6B57" w:rsidRPr="0038483B">
        <w:rPr>
          <w:rFonts w:ascii="Arial" w:hAnsi="Arial"/>
          <w:lang w:val="nl"/>
        </w:rPr>
        <w:t>gedeelte</w:t>
      </w:r>
      <w:r w:rsidR="00EA560E" w:rsidRPr="0038483B">
        <w:rPr>
          <w:rFonts w:ascii="Arial" w:hAnsi="Arial"/>
          <w:lang w:val="nl"/>
        </w:rPr>
        <w:t xml:space="preserve"> heeft betrekking op de datacollectie van het vooronderzoek en het hoofdonderzoek</w:t>
      </w:r>
      <w:r w:rsidR="001F6B57" w:rsidRPr="0038483B">
        <w:rPr>
          <w:rFonts w:ascii="Arial" w:hAnsi="Arial"/>
          <w:lang w:val="nl"/>
        </w:rPr>
        <w:t>, meer bepaald het afnemen van face-to-face enquêtes bij ongeveer 1700 respondenten tijdens het vooronderzoek in 2020 en ongeveer 5000 respondenten tijdens het hoofdonderzoek in 2021-2022.</w:t>
      </w:r>
      <w:r w:rsidR="00EA560E" w:rsidRPr="0038483B">
        <w:rPr>
          <w:rFonts w:ascii="Arial" w:hAnsi="Arial"/>
          <w:lang w:val="nl"/>
        </w:rPr>
        <w:t xml:space="preserve"> </w:t>
      </w:r>
      <w:r w:rsidR="001F6B57" w:rsidRPr="0038483B">
        <w:rPr>
          <w:rFonts w:ascii="Arial" w:hAnsi="Arial" w:cs="Arial"/>
        </w:rPr>
        <w:t>D</w:t>
      </w:r>
      <w:r w:rsidR="001F6B57" w:rsidRPr="00FD6013">
        <w:rPr>
          <w:rFonts w:ascii="Arial" w:hAnsi="Arial" w:cs="Arial"/>
        </w:rPr>
        <w:t>e opdrachtnemer is ten aanzien van de opdrachtgever v</w:t>
      </w:r>
      <w:r w:rsidR="00AC2105">
        <w:rPr>
          <w:rFonts w:ascii="Arial" w:hAnsi="Arial" w:cs="Arial"/>
        </w:rPr>
        <w:t>erantwoordelijk voor het geheel</w:t>
      </w:r>
      <w:r w:rsidR="001F6B57">
        <w:rPr>
          <w:rFonts w:ascii="Arial" w:hAnsi="Arial"/>
          <w:lang w:val="nl"/>
        </w:rPr>
        <w:t>.</w:t>
      </w:r>
    </w:p>
    <w:p w14:paraId="05E435D4" w14:textId="5389CFF0" w:rsidR="00EA560E" w:rsidRDefault="00EA560E" w:rsidP="000F0E96">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 xml:space="preserve">Voorbereiding, opvolging en kwaliteitscontrole van </w:t>
      </w:r>
      <w:r w:rsidR="009350B1">
        <w:rPr>
          <w:rFonts w:ascii="Arial" w:hAnsi="Arial"/>
          <w:lang w:val="nl"/>
        </w:rPr>
        <w:t>de activiteiten van de onderaannemer</w:t>
      </w:r>
      <w:r>
        <w:rPr>
          <w:rFonts w:ascii="Arial" w:hAnsi="Arial"/>
          <w:lang w:val="nl"/>
        </w:rPr>
        <w:t xml:space="preserve"> (datacollectie vooronderzoek en hoofdonderzoek).</w:t>
      </w:r>
    </w:p>
    <w:p w14:paraId="68FB03A6" w14:textId="01FD6DFA" w:rsidR="009350B1" w:rsidRDefault="009350B1" w:rsidP="000F0E96">
      <w:pPr>
        <w:pStyle w:val="Plattetekst"/>
        <w:numPr>
          <w:ilvl w:val="0"/>
          <w:numId w:val="40"/>
        </w:numPr>
        <w:tabs>
          <w:tab w:val="clear" w:pos="720"/>
          <w:tab w:val="num" w:pos="284"/>
          <w:tab w:val="left" w:pos="1134"/>
        </w:tabs>
        <w:spacing w:line="360" w:lineRule="auto"/>
        <w:ind w:left="284" w:hanging="284"/>
        <w:rPr>
          <w:rFonts w:ascii="Arial" w:hAnsi="Arial"/>
          <w:lang w:val="nl"/>
        </w:rPr>
      </w:pPr>
      <w:r>
        <w:rPr>
          <w:rFonts w:ascii="Arial" w:hAnsi="Arial"/>
          <w:lang w:val="nl"/>
        </w:rPr>
        <w:t>Review van de data (vooronderzoek en hoofdonderzoek), samen met de internationale contractor</w:t>
      </w:r>
    </w:p>
    <w:p w14:paraId="3BA21A38" w14:textId="0D0047B9" w:rsidR="004F7236" w:rsidRPr="00EA560E" w:rsidRDefault="00EA560E" w:rsidP="000F0E96">
      <w:pPr>
        <w:pStyle w:val="Plattetekst"/>
        <w:numPr>
          <w:ilvl w:val="0"/>
          <w:numId w:val="40"/>
        </w:numPr>
        <w:tabs>
          <w:tab w:val="clear" w:pos="720"/>
          <w:tab w:val="num" w:pos="284"/>
          <w:tab w:val="left" w:pos="1134"/>
        </w:tabs>
        <w:spacing w:line="360" w:lineRule="auto"/>
        <w:ind w:left="357" w:hanging="357"/>
        <w:rPr>
          <w:rFonts w:ascii="Arial" w:hAnsi="Arial"/>
          <w:lang w:val="nl"/>
        </w:rPr>
      </w:pPr>
      <w:r>
        <w:rPr>
          <w:rFonts w:ascii="Arial" w:hAnsi="Arial"/>
          <w:lang w:val="nl-BE"/>
        </w:rPr>
        <w:t>V</w:t>
      </w:r>
      <w:r w:rsidR="00D72DE1">
        <w:rPr>
          <w:rFonts w:ascii="Arial" w:hAnsi="Arial"/>
          <w:lang w:val="nl"/>
        </w:rPr>
        <w:t xml:space="preserve">erwerken van het </w:t>
      </w:r>
      <w:r>
        <w:rPr>
          <w:rFonts w:ascii="Arial" w:hAnsi="Arial"/>
          <w:lang w:val="nl"/>
        </w:rPr>
        <w:t xml:space="preserve">PIAAC </w:t>
      </w:r>
      <w:r w:rsidR="00D72DE1">
        <w:rPr>
          <w:rFonts w:ascii="Arial" w:hAnsi="Arial"/>
          <w:lang w:val="nl"/>
        </w:rPr>
        <w:t>hoofdonderzoek</w:t>
      </w:r>
      <w:r w:rsidR="00E91128">
        <w:rPr>
          <w:rFonts w:ascii="Arial" w:hAnsi="Arial"/>
          <w:i/>
        </w:rPr>
        <w:t>;</w:t>
      </w:r>
    </w:p>
    <w:p w14:paraId="7F74C15D" w14:textId="13ED188B" w:rsidR="00357E86" w:rsidRDefault="00EA560E" w:rsidP="000F0E96">
      <w:pPr>
        <w:pStyle w:val="Plattetekst"/>
        <w:numPr>
          <w:ilvl w:val="0"/>
          <w:numId w:val="40"/>
        </w:numPr>
        <w:tabs>
          <w:tab w:val="clear" w:pos="720"/>
          <w:tab w:val="num" w:pos="284"/>
          <w:tab w:val="left" w:pos="1134"/>
        </w:tabs>
        <w:spacing w:line="360" w:lineRule="auto"/>
        <w:ind w:left="357" w:hanging="357"/>
        <w:rPr>
          <w:rFonts w:ascii="Arial" w:hAnsi="Arial"/>
          <w:lang w:val="nl"/>
        </w:rPr>
      </w:pPr>
      <w:r>
        <w:rPr>
          <w:rFonts w:ascii="Arial" w:hAnsi="Arial"/>
          <w:lang w:val="nl"/>
        </w:rPr>
        <w:t>R</w:t>
      </w:r>
      <w:r w:rsidR="00D72DE1">
        <w:rPr>
          <w:rFonts w:ascii="Arial" w:hAnsi="Arial"/>
          <w:lang w:val="nl"/>
        </w:rPr>
        <w:t>apportering en disseminatie van de onderzoeksresultaten</w:t>
      </w:r>
      <w:r w:rsidR="009350B1">
        <w:rPr>
          <w:rFonts w:ascii="Arial" w:hAnsi="Arial"/>
          <w:lang w:val="nl"/>
        </w:rPr>
        <w:t xml:space="preserve"> in een Vlaams rapport.</w:t>
      </w:r>
    </w:p>
    <w:p w14:paraId="531798F4" w14:textId="5AA1000D" w:rsidR="009350B1" w:rsidRPr="00357E86" w:rsidRDefault="009350B1" w:rsidP="000F0E96">
      <w:pPr>
        <w:pStyle w:val="Plattetekst"/>
        <w:numPr>
          <w:ilvl w:val="0"/>
          <w:numId w:val="40"/>
        </w:numPr>
        <w:tabs>
          <w:tab w:val="clear" w:pos="720"/>
          <w:tab w:val="num" w:pos="284"/>
          <w:tab w:val="left" w:pos="1134"/>
        </w:tabs>
        <w:spacing w:line="360" w:lineRule="auto"/>
        <w:ind w:left="357" w:hanging="357"/>
        <w:rPr>
          <w:rFonts w:ascii="Arial" w:hAnsi="Arial"/>
          <w:lang w:val="nl"/>
        </w:rPr>
      </w:pPr>
      <w:r>
        <w:rPr>
          <w:rFonts w:ascii="Arial" w:hAnsi="Arial"/>
          <w:lang w:val="nl"/>
        </w:rPr>
        <w:t>Wetenschappelijke valorisatie en beleidsvalorisatie.</w:t>
      </w:r>
    </w:p>
    <w:p w14:paraId="3D2AFB28" w14:textId="77777777" w:rsidR="00357E86" w:rsidRPr="00357E86" w:rsidRDefault="00EA560E" w:rsidP="000F0E96">
      <w:pPr>
        <w:pStyle w:val="Plattetekst"/>
        <w:numPr>
          <w:ilvl w:val="0"/>
          <w:numId w:val="40"/>
        </w:numPr>
        <w:tabs>
          <w:tab w:val="clear" w:pos="720"/>
          <w:tab w:val="num" w:pos="284"/>
          <w:tab w:val="left" w:pos="1134"/>
        </w:tabs>
        <w:spacing w:line="360" w:lineRule="auto"/>
        <w:ind w:left="357" w:hanging="357"/>
        <w:rPr>
          <w:rFonts w:ascii="Arial" w:hAnsi="Arial"/>
          <w:lang w:val="nl"/>
        </w:rPr>
      </w:pPr>
      <w:r>
        <w:rPr>
          <w:rFonts w:ascii="Arial" w:hAnsi="Arial"/>
          <w:lang w:val="nl"/>
        </w:rPr>
        <w:t>W</w:t>
      </w:r>
      <w:r w:rsidR="00357E86" w:rsidRPr="00357E86">
        <w:rPr>
          <w:rFonts w:ascii="Arial" w:hAnsi="Arial"/>
          <w:lang w:val="nl"/>
        </w:rPr>
        <w:t>etenschappelijke dienstverlening</w:t>
      </w:r>
      <w:r w:rsidR="00E91128">
        <w:rPr>
          <w:rFonts w:ascii="Arial" w:hAnsi="Arial"/>
          <w:lang w:val="nl"/>
        </w:rPr>
        <w:t>.</w:t>
      </w:r>
    </w:p>
    <w:p w14:paraId="34F1F670" w14:textId="77777777" w:rsidR="008C3131" w:rsidRDefault="008C3131">
      <w:pPr>
        <w:pStyle w:val="Plattetekstinspringen"/>
        <w:spacing w:line="360" w:lineRule="auto"/>
        <w:rPr>
          <w:rFonts w:ascii="Arial" w:hAnsi="Arial"/>
          <w:sz w:val="20"/>
        </w:rPr>
      </w:pPr>
    </w:p>
    <w:p w14:paraId="4187F669" w14:textId="77777777" w:rsidR="00921FD8" w:rsidRDefault="00E24953">
      <w:pPr>
        <w:pStyle w:val="Plattetekst2"/>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 w:val="20"/>
          <w:lang w:val="nl"/>
        </w:rPr>
      </w:pPr>
      <w:r>
        <w:rPr>
          <w:rFonts w:ascii="Arial" w:hAnsi="Arial"/>
          <w:sz w:val="20"/>
          <w:lang w:val="nl"/>
        </w:rPr>
        <w:t xml:space="preserve">Art.2.2 </w:t>
      </w:r>
      <w:r w:rsidR="00921FD8">
        <w:rPr>
          <w:rFonts w:ascii="Arial" w:hAnsi="Arial"/>
          <w:sz w:val="20"/>
          <w:lang w:val="nl"/>
        </w:rPr>
        <w:t>Meerjarenplanning</w:t>
      </w:r>
    </w:p>
    <w:p w14:paraId="1804FE2D" w14:textId="77777777" w:rsidR="00921FD8" w:rsidRDefault="00F90589" w:rsidP="009D60D3">
      <w:pPr>
        <w:pStyle w:val="Plattetekstinspringen"/>
        <w:spacing w:line="360" w:lineRule="auto"/>
        <w:ind w:left="0" w:firstLine="0"/>
        <w:rPr>
          <w:rFonts w:ascii="Arial" w:hAnsi="Arial"/>
          <w:sz w:val="20"/>
        </w:rPr>
      </w:pPr>
      <w:r>
        <w:rPr>
          <w:rFonts w:ascii="Arial" w:hAnsi="Arial"/>
          <w:sz w:val="20"/>
        </w:rPr>
        <w:t>Een</w:t>
      </w:r>
      <w:r w:rsidR="00921FD8">
        <w:rPr>
          <w:rFonts w:ascii="Arial" w:hAnsi="Arial"/>
          <w:sz w:val="20"/>
        </w:rPr>
        <w:t xml:space="preserve"> omschrijving van de doelstellingen, taken</w:t>
      </w:r>
      <w:r w:rsidR="00121F0B">
        <w:rPr>
          <w:rFonts w:ascii="Arial" w:hAnsi="Arial"/>
          <w:sz w:val="20"/>
        </w:rPr>
        <w:t>,</w:t>
      </w:r>
      <w:r w:rsidR="00921FD8">
        <w:rPr>
          <w:rFonts w:ascii="Arial" w:hAnsi="Arial"/>
          <w:sz w:val="20"/>
        </w:rPr>
        <w:t xml:space="preserve"> opdrachten</w:t>
      </w:r>
      <w:r w:rsidR="00121F0B">
        <w:rPr>
          <w:rFonts w:ascii="Arial" w:hAnsi="Arial"/>
          <w:sz w:val="20"/>
        </w:rPr>
        <w:t xml:space="preserve"> en hun timing </w:t>
      </w:r>
      <w:r w:rsidR="00921FD8">
        <w:rPr>
          <w:rFonts w:ascii="Arial" w:hAnsi="Arial"/>
          <w:sz w:val="20"/>
        </w:rPr>
        <w:t xml:space="preserve">wordt weergegeven in </w:t>
      </w:r>
      <w:r w:rsidR="00D72DE1">
        <w:rPr>
          <w:rFonts w:ascii="Arial" w:hAnsi="Arial"/>
          <w:sz w:val="20"/>
        </w:rPr>
        <w:t xml:space="preserve">het document </w:t>
      </w:r>
      <w:r w:rsidR="004C467E">
        <w:rPr>
          <w:rFonts w:ascii="Arial" w:hAnsi="Arial"/>
          <w:sz w:val="20"/>
        </w:rPr>
        <w:t>Meerjarenplanning</w:t>
      </w:r>
      <w:r w:rsidR="00921FD8">
        <w:rPr>
          <w:rFonts w:ascii="Arial" w:hAnsi="Arial"/>
          <w:sz w:val="20"/>
        </w:rPr>
        <w:t>, opgenomen als bijlage. Deze bijlage maakt int</w:t>
      </w:r>
      <w:r w:rsidR="008C3131">
        <w:rPr>
          <w:rFonts w:ascii="Arial" w:hAnsi="Arial"/>
          <w:sz w:val="20"/>
        </w:rPr>
        <w:t>egraal deel uit van deze kader</w:t>
      </w:r>
      <w:r w:rsidR="00921FD8">
        <w:rPr>
          <w:rFonts w:ascii="Arial" w:hAnsi="Arial"/>
          <w:sz w:val="20"/>
        </w:rPr>
        <w:t>overeenkomst.</w:t>
      </w:r>
    </w:p>
    <w:p w14:paraId="1297CAA2" w14:textId="77777777" w:rsidR="006327FA" w:rsidRDefault="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64456ADD" w14:textId="77777777" w:rsidR="00921FD8" w:rsidRDefault="00921FD8">
      <w:pPr>
        <w:pStyle w:val="Kop9"/>
        <w:spacing w:line="360" w:lineRule="auto"/>
        <w:rPr>
          <w:rFonts w:ascii="Arial" w:hAnsi="Arial"/>
        </w:rPr>
      </w:pPr>
      <w:r>
        <w:rPr>
          <w:rFonts w:ascii="Arial" w:hAnsi="Arial"/>
        </w:rPr>
        <w:t>Hoofdst</w:t>
      </w:r>
      <w:r w:rsidR="00E24953">
        <w:rPr>
          <w:rFonts w:ascii="Arial" w:hAnsi="Arial"/>
        </w:rPr>
        <w:t xml:space="preserve">uk 3: </w:t>
      </w:r>
      <w:r w:rsidR="008C3131">
        <w:rPr>
          <w:rFonts w:ascii="Arial" w:hAnsi="Arial"/>
        </w:rPr>
        <w:t>Sturing en opvolging</w:t>
      </w:r>
    </w:p>
    <w:p w14:paraId="56217B19" w14:textId="77777777" w:rsidR="00E24953" w:rsidRDefault="00E24953" w:rsidP="00342E8B">
      <w:pPr>
        <w:tabs>
          <w:tab w:val="left" w:pos="1134"/>
        </w:tabs>
        <w:rPr>
          <w:rFonts w:ascii="Arial" w:hAnsi="Arial"/>
          <w:b/>
          <w:sz w:val="20"/>
        </w:rPr>
      </w:pPr>
    </w:p>
    <w:p w14:paraId="5D7C4D9D" w14:textId="77777777" w:rsidR="00E91128" w:rsidRPr="00E91128" w:rsidRDefault="00E24953" w:rsidP="00342E8B">
      <w:pPr>
        <w:tabs>
          <w:tab w:val="left" w:pos="1134"/>
        </w:tabs>
        <w:rPr>
          <w:rFonts w:ascii="Arial" w:hAnsi="Arial"/>
          <w:b/>
          <w:sz w:val="20"/>
        </w:rPr>
      </w:pPr>
      <w:r>
        <w:rPr>
          <w:rFonts w:ascii="Arial" w:hAnsi="Arial"/>
          <w:b/>
          <w:sz w:val="20"/>
        </w:rPr>
        <w:t>Art.</w:t>
      </w:r>
      <w:r w:rsidR="00921FD8">
        <w:rPr>
          <w:rFonts w:ascii="Arial" w:hAnsi="Arial"/>
          <w:b/>
          <w:sz w:val="20"/>
        </w:rPr>
        <w:t>3.1</w:t>
      </w:r>
      <w:r>
        <w:rPr>
          <w:rFonts w:ascii="Arial" w:hAnsi="Arial"/>
          <w:b/>
          <w:sz w:val="20"/>
        </w:rPr>
        <w:t xml:space="preserve"> </w:t>
      </w:r>
      <w:r w:rsidR="00921FD8">
        <w:rPr>
          <w:rFonts w:ascii="Arial" w:hAnsi="Arial"/>
          <w:b/>
          <w:sz w:val="20"/>
        </w:rPr>
        <w:t>Meerjarenplan</w:t>
      </w:r>
    </w:p>
    <w:p w14:paraId="04BA7095" w14:textId="4018C277" w:rsidR="00921FD8" w:rsidRPr="00766490" w:rsidRDefault="00921FD8" w:rsidP="009D60D3">
      <w:pPr>
        <w:pStyle w:val="Plattetekstinspringen"/>
        <w:spacing w:line="360" w:lineRule="auto"/>
        <w:ind w:left="0" w:firstLine="0"/>
        <w:rPr>
          <w:rFonts w:ascii="Arial" w:hAnsi="Arial"/>
          <w:sz w:val="20"/>
        </w:rPr>
      </w:pPr>
      <w:r>
        <w:rPr>
          <w:rFonts w:ascii="Arial" w:hAnsi="Arial"/>
          <w:sz w:val="20"/>
        </w:rPr>
        <w:t xml:space="preserve">De meerjarenplanning, zoals omschreven in art. 2.2, kan enkel worden gewijzigd mits akkoord van </w:t>
      </w:r>
      <w:r w:rsidR="008C3131">
        <w:rPr>
          <w:rFonts w:ascii="Arial" w:hAnsi="Arial"/>
          <w:sz w:val="20"/>
        </w:rPr>
        <w:t>beide partijen</w:t>
      </w:r>
      <w:r>
        <w:rPr>
          <w:rFonts w:ascii="Arial" w:hAnsi="Arial"/>
          <w:sz w:val="20"/>
        </w:rPr>
        <w:t xml:space="preserve">. De </w:t>
      </w:r>
      <w:r w:rsidR="008C3131">
        <w:rPr>
          <w:rFonts w:ascii="Arial" w:hAnsi="Arial"/>
          <w:sz w:val="20"/>
        </w:rPr>
        <w:t xml:space="preserve">Vlaamse </w:t>
      </w:r>
      <w:r>
        <w:rPr>
          <w:rFonts w:ascii="Arial" w:hAnsi="Arial"/>
          <w:sz w:val="20"/>
        </w:rPr>
        <w:t>minister</w:t>
      </w:r>
      <w:r w:rsidR="008C3131">
        <w:rPr>
          <w:rFonts w:ascii="Arial" w:hAnsi="Arial"/>
          <w:sz w:val="20"/>
        </w:rPr>
        <w:t xml:space="preserve"> bevoegd voor onderwijs</w:t>
      </w:r>
      <w:r>
        <w:rPr>
          <w:rFonts w:ascii="Arial" w:hAnsi="Arial"/>
          <w:sz w:val="20"/>
        </w:rPr>
        <w:t xml:space="preserve"> en de </w:t>
      </w:r>
      <w:r w:rsidR="008C3131">
        <w:rPr>
          <w:rFonts w:ascii="Arial" w:hAnsi="Arial"/>
          <w:sz w:val="20"/>
        </w:rPr>
        <w:t>opdrachthouder</w:t>
      </w:r>
      <w:r w:rsidR="00E22EFF">
        <w:rPr>
          <w:rFonts w:ascii="Arial" w:hAnsi="Arial"/>
          <w:sz w:val="20"/>
        </w:rPr>
        <w:t xml:space="preserve"> </w:t>
      </w:r>
      <w:r>
        <w:rPr>
          <w:rFonts w:ascii="Arial" w:hAnsi="Arial"/>
          <w:sz w:val="20"/>
        </w:rPr>
        <w:t xml:space="preserve">kunnen voorstellen tot wijziging van de </w:t>
      </w:r>
      <w:r w:rsidRPr="00766490">
        <w:rPr>
          <w:rFonts w:ascii="Arial" w:hAnsi="Arial"/>
          <w:sz w:val="20"/>
        </w:rPr>
        <w:t>meerjarenplanning indienen.</w:t>
      </w:r>
      <w:r w:rsidR="000F022B" w:rsidRPr="00766490">
        <w:rPr>
          <w:rFonts w:ascii="Arial" w:hAnsi="Arial"/>
          <w:sz w:val="20"/>
        </w:rPr>
        <w:t xml:space="preserve"> De stuurgroep kan een advies tot bijsturing van de meerjarenplanning aan de Vlaamse minister bevoegd voor onderwijs voorleggen.</w:t>
      </w:r>
    </w:p>
    <w:p w14:paraId="7F7DB0DC" w14:textId="77777777" w:rsidR="00921FD8" w:rsidRPr="00766490" w:rsidRDefault="00921FD8">
      <w:pPr>
        <w:spacing w:line="360" w:lineRule="auto"/>
        <w:jc w:val="both"/>
        <w:rPr>
          <w:rFonts w:ascii="Arial" w:hAnsi="Arial"/>
          <w:sz w:val="20"/>
        </w:rPr>
      </w:pPr>
    </w:p>
    <w:p w14:paraId="13F6D29F" w14:textId="77777777" w:rsidR="00921FD8" w:rsidRPr="00766490" w:rsidRDefault="00E24953" w:rsidP="00342E8B">
      <w:pPr>
        <w:pStyle w:val="Kop7"/>
        <w:tabs>
          <w:tab w:val="left" w:pos="1134"/>
        </w:tabs>
        <w:spacing w:line="360" w:lineRule="auto"/>
        <w:rPr>
          <w:rFonts w:ascii="Arial" w:hAnsi="Arial"/>
        </w:rPr>
      </w:pPr>
      <w:r w:rsidRPr="00766490">
        <w:rPr>
          <w:rFonts w:ascii="Arial" w:hAnsi="Arial"/>
        </w:rPr>
        <w:t xml:space="preserve">Art.3.2 </w:t>
      </w:r>
      <w:r w:rsidR="00921FD8" w:rsidRPr="00766490">
        <w:rPr>
          <w:rFonts w:ascii="Arial" w:hAnsi="Arial"/>
        </w:rPr>
        <w:t>Jaarplan en financieel plan</w:t>
      </w:r>
    </w:p>
    <w:p w14:paraId="7EFAEA69" w14:textId="3057F2D5" w:rsidR="00921FD8" w:rsidRPr="00766490" w:rsidRDefault="008C3131">
      <w:pPr>
        <w:spacing w:line="360" w:lineRule="auto"/>
        <w:jc w:val="both"/>
        <w:rPr>
          <w:rFonts w:ascii="Arial" w:hAnsi="Arial"/>
          <w:sz w:val="20"/>
        </w:rPr>
      </w:pPr>
      <w:r w:rsidRPr="00766490">
        <w:rPr>
          <w:rFonts w:ascii="Arial" w:hAnsi="Arial"/>
          <w:sz w:val="20"/>
        </w:rPr>
        <w:t>De opdrachthouder</w:t>
      </w:r>
      <w:r w:rsidR="00E22EFF" w:rsidRPr="00766490">
        <w:rPr>
          <w:rFonts w:ascii="Arial" w:hAnsi="Arial"/>
          <w:sz w:val="20"/>
        </w:rPr>
        <w:t xml:space="preserve"> </w:t>
      </w:r>
      <w:r w:rsidR="00921FD8" w:rsidRPr="00766490">
        <w:rPr>
          <w:rFonts w:ascii="Arial" w:hAnsi="Arial"/>
          <w:sz w:val="20"/>
        </w:rPr>
        <w:t>zal jaarlijks</w:t>
      </w:r>
      <w:r w:rsidR="00D53D1E" w:rsidRPr="00766490">
        <w:rPr>
          <w:rFonts w:ascii="Arial" w:hAnsi="Arial"/>
          <w:sz w:val="20"/>
        </w:rPr>
        <w:t xml:space="preserve"> (met ui</w:t>
      </w:r>
      <w:r w:rsidR="00C2453B" w:rsidRPr="00766490">
        <w:rPr>
          <w:rFonts w:ascii="Arial" w:hAnsi="Arial"/>
          <w:sz w:val="20"/>
        </w:rPr>
        <w:t xml:space="preserve">tzondering van </w:t>
      </w:r>
      <w:r w:rsidR="00766490" w:rsidRPr="00766490">
        <w:rPr>
          <w:rFonts w:ascii="Arial" w:hAnsi="Arial"/>
          <w:sz w:val="20"/>
        </w:rPr>
        <w:t>de</w:t>
      </w:r>
      <w:r w:rsidR="00C2453B" w:rsidRPr="00766490">
        <w:rPr>
          <w:rFonts w:ascii="Arial" w:hAnsi="Arial"/>
          <w:sz w:val="20"/>
        </w:rPr>
        <w:t xml:space="preserve"> werkj</w:t>
      </w:r>
      <w:r w:rsidR="004C467E" w:rsidRPr="00766490">
        <w:rPr>
          <w:rFonts w:ascii="Arial" w:hAnsi="Arial"/>
          <w:sz w:val="20"/>
        </w:rPr>
        <w:t>ar</w:t>
      </w:r>
      <w:r w:rsidR="00C2453B" w:rsidRPr="00766490">
        <w:rPr>
          <w:rFonts w:ascii="Arial" w:hAnsi="Arial"/>
          <w:sz w:val="20"/>
        </w:rPr>
        <w:t>en</w:t>
      </w:r>
      <w:r w:rsidR="004C467E" w:rsidRPr="00766490">
        <w:rPr>
          <w:rFonts w:ascii="Arial" w:hAnsi="Arial"/>
          <w:sz w:val="20"/>
        </w:rPr>
        <w:t xml:space="preserve"> </w:t>
      </w:r>
      <w:r w:rsidR="00C2453B" w:rsidRPr="00766490">
        <w:rPr>
          <w:rFonts w:ascii="Arial" w:hAnsi="Arial"/>
          <w:sz w:val="20"/>
        </w:rPr>
        <w:t>2018 en 2019</w:t>
      </w:r>
      <w:r w:rsidR="00D53D1E" w:rsidRPr="00766490">
        <w:rPr>
          <w:rFonts w:ascii="Arial" w:hAnsi="Arial"/>
          <w:sz w:val="20"/>
        </w:rPr>
        <w:t>)</w:t>
      </w:r>
      <w:r w:rsidR="00921FD8" w:rsidRPr="00766490">
        <w:rPr>
          <w:rFonts w:ascii="Arial" w:hAnsi="Arial"/>
          <w:sz w:val="20"/>
        </w:rPr>
        <w:t xml:space="preserve"> een jaarplan en een financieel plan opstellen. Het jaarplan geeft een gedetailleerde planning van de doelstellingen, taken en opdrachten voor het erop volgende </w:t>
      </w:r>
      <w:r w:rsidR="00D55307">
        <w:rPr>
          <w:rFonts w:ascii="Arial" w:hAnsi="Arial"/>
          <w:sz w:val="20"/>
        </w:rPr>
        <w:t>kalender</w:t>
      </w:r>
      <w:r w:rsidR="00921FD8" w:rsidRPr="00766490">
        <w:rPr>
          <w:rFonts w:ascii="Arial" w:hAnsi="Arial"/>
          <w:sz w:val="20"/>
        </w:rPr>
        <w:t>jaar. Het jaarplan specifi</w:t>
      </w:r>
      <w:r w:rsidR="00D22EC8" w:rsidRPr="00766490">
        <w:rPr>
          <w:rFonts w:ascii="Arial" w:hAnsi="Arial"/>
          <w:sz w:val="20"/>
        </w:rPr>
        <w:t>c</w:t>
      </w:r>
      <w:r w:rsidR="00921FD8" w:rsidRPr="00766490">
        <w:rPr>
          <w:rFonts w:ascii="Arial" w:hAnsi="Arial"/>
          <w:sz w:val="20"/>
        </w:rPr>
        <w:t xml:space="preserve">eert de bepalingen van het meerjarenplan. </w:t>
      </w:r>
    </w:p>
    <w:p w14:paraId="7AFFB760" w14:textId="77777777" w:rsidR="00921FD8" w:rsidRPr="00766490" w:rsidRDefault="00921FD8">
      <w:pPr>
        <w:spacing w:line="360" w:lineRule="auto"/>
        <w:jc w:val="both"/>
        <w:rPr>
          <w:rFonts w:ascii="Arial" w:hAnsi="Arial"/>
          <w:sz w:val="20"/>
        </w:rPr>
      </w:pPr>
    </w:p>
    <w:p w14:paraId="3F2ADA2E" w14:textId="77777777" w:rsidR="00921FD8" w:rsidRPr="00766490" w:rsidRDefault="00921FD8">
      <w:pPr>
        <w:spacing w:line="360" w:lineRule="auto"/>
        <w:jc w:val="both"/>
        <w:rPr>
          <w:rFonts w:ascii="Arial" w:hAnsi="Arial"/>
          <w:sz w:val="20"/>
        </w:rPr>
      </w:pPr>
      <w:r w:rsidRPr="00766490">
        <w:rPr>
          <w:rFonts w:ascii="Arial" w:hAnsi="Arial"/>
          <w:sz w:val="20"/>
        </w:rPr>
        <w:t>Het financieel plan geeft een overzicht van de middelen die nodig zijn om het jaarplan uit te voeren. Het financieel plan wordt opgesteld conform de bepalingen van artikel 4.</w:t>
      </w:r>
      <w:r w:rsidR="009D2064" w:rsidRPr="00766490">
        <w:rPr>
          <w:rFonts w:ascii="Arial" w:hAnsi="Arial"/>
          <w:sz w:val="20"/>
        </w:rPr>
        <w:t>6</w:t>
      </w:r>
      <w:r w:rsidRPr="00766490">
        <w:rPr>
          <w:rFonts w:ascii="Arial" w:hAnsi="Arial"/>
          <w:sz w:val="20"/>
        </w:rPr>
        <w:t>.</w:t>
      </w:r>
    </w:p>
    <w:p w14:paraId="6A00FDBC" w14:textId="77777777" w:rsidR="00921FD8" w:rsidRPr="00766490" w:rsidRDefault="00921FD8">
      <w:pPr>
        <w:spacing w:line="360" w:lineRule="auto"/>
        <w:jc w:val="both"/>
        <w:rPr>
          <w:rFonts w:ascii="Arial" w:hAnsi="Arial"/>
          <w:sz w:val="20"/>
        </w:rPr>
      </w:pPr>
    </w:p>
    <w:p w14:paraId="43130C22" w14:textId="360C1C81" w:rsidR="00921FD8" w:rsidRPr="00766490" w:rsidRDefault="00921FD8">
      <w:pPr>
        <w:spacing w:line="360" w:lineRule="auto"/>
        <w:jc w:val="both"/>
        <w:rPr>
          <w:rFonts w:ascii="Arial" w:hAnsi="Arial"/>
          <w:sz w:val="20"/>
        </w:rPr>
      </w:pPr>
      <w:r w:rsidRPr="00766490">
        <w:rPr>
          <w:rFonts w:ascii="Arial" w:hAnsi="Arial"/>
          <w:sz w:val="20"/>
        </w:rPr>
        <w:t xml:space="preserve">Het jaarplan en het financieel plan </w:t>
      </w:r>
      <w:r w:rsidR="00091B33" w:rsidRPr="00766490">
        <w:rPr>
          <w:rFonts w:ascii="Arial" w:hAnsi="Arial"/>
          <w:sz w:val="20"/>
        </w:rPr>
        <w:t>vormen de basis voor jaarlijkse overeenkomsten tussen de beide partijen</w:t>
      </w:r>
      <w:r w:rsidRPr="00766490">
        <w:rPr>
          <w:rFonts w:ascii="Arial" w:hAnsi="Arial"/>
          <w:sz w:val="20"/>
        </w:rPr>
        <w:t>.</w:t>
      </w:r>
    </w:p>
    <w:p w14:paraId="4CC55156" w14:textId="77777777" w:rsidR="00921FD8" w:rsidRPr="00766490" w:rsidRDefault="00921FD8">
      <w:pPr>
        <w:spacing w:line="360" w:lineRule="auto"/>
        <w:jc w:val="both"/>
        <w:rPr>
          <w:rFonts w:ascii="Arial" w:hAnsi="Arial"/>
          <w:sz w:val="20"/>
        </w:rPr>
      </w:pPr>
    </w:p>
    <w:p w14:paraId="48CE3A0A" w14:textId="3934E183" w:rsidR="008C3131" w:rsidRDefault="00C2453B" w:rsidP="008C3131">
      <w:pPr>
        <w:spacing w:line="360" w:lineRule="auto"/>
        <w:jc w:val="both"/>
        <w:rPr>
          <w:rFonts w:ascii="Arial" w:hAnsi="Arial"/>
          <w:sz w:val="20"/>
        </w:rPr>
      </w:pPr>
      <w:r w:rsidRPr="00766490">
        <w:rPr>
          <w:rFonts w:ascii="Arial" w:hAnsi="Arial"/>
          <w:sz w:val="20"/>
        </w:rPr>
        <w:t>Voor de werk</w:t>
      </w:r>
      <w:r w:rsidR="00D55307">
        <w:rPr>
          <w:rFonts w:ascii="Arial" w:hAnsi="Arial"/>
          <w:sz w:val="20"/>
        </w:rPr>
        <w:t>ings</w:t>
      </w:r>
      <w:r w:rsidRPr="00766490">
        <w:rPr>
          <w:rFonts w:ascii="Arial" w:hAnsi="Arial"/>
          <w:sz w:val="20"/>
        </w:rPr>
        <w:t>jaren 2018 en 2019</w:t>
      </w:r>
      <w:r w:rsidR="00770A16" w:rsidRPr="00766490">
        <w:rPr>
          <w:rFonts w:ascii="Arial" w:hAnsi="Arial"/>
          <w:sz w:val="20"/>
        </w:rPr>
        <w:t xml:space="preserve"> </w:t>
      </w:r>
      <w:r w:rsidR="00AC17B9" w:rsidRPr="00766490">
        <w:rPr>
          <w:rFonts w:ascii="Arial" w:hAnsi="Arial"/>
          <w:sz w:val="20"/>
        </w:rPr>
        <w:t>wordt het jaarplan de facto afgeleid uit de meerjarenplanning uit het onderzoeksvoorstel</w:t>
      </w:r>
      <w:r w:rsidR="00770A16" w:rsidRPr="00766490">
        <w:rPr>
          <w:rFonts w:ascii="Arial" w:hAnsi="Arial"/>
          <w:sz w:val="20"/>
        </w:rPr>
        <w:t xml:space="preserve">. </w:t>
      </w:r>
      <w:r w:rsidR="00121F0B" w:rsidRPr="00766490">
        <w:rPr>
          <w:rFonts w:ascii="Arial" w:hAnsi="Arial"/>
          <w:sz w:val="20"/>
        </w:rPr>
        <w:t>Voor de werk</w:t>
      </w:r>
      <w:r w:rsidR="00D55307">
        <w:rPr>
          <w:rFonts w:ascii="Arial" w:hAnsi="Arial"/>
          <w:sz w:val="20"/>
        </w:rPr>
        <w:t>ings</w:t>
      </w:r>
      <w:r w:rsidR="00121F0B" w:rsidRPr="00766490">
        <w:rPr>
          <w:rFonts w:ascii="Arial" w:hAnsi="Arial"/>
          <w:sz w:val="20"/>
        </w:rPr>
        <w:t xml:space="preserve">jaren </w:t>
      </w:r>
      <w:r w:rsidRPr="00766490">
        <w:rPr>
          <w:rFonts w:ascii="Arial" w:hAnsi="Arial"/>
          <w:sz w:val="20"/>
        </w:rPr>
        <w:t>2020</w:t>
      </w:r>
      <w:r w:rsidR="00921FD8" w:rsidRPr="00766490">
        <w:rPr>
          <w:rFonts w:ascii="Arial" w:hAnsi="Arial"/>
          <w:sz w:val="20"/>
        </w:rPr>
        <w:t xml:space="preserve"> </w:t>
      </w:r>
      <w:r w:rsidR="00F54412" w:rsidRPr="00766490">
        <w:rPr>
          <w:rFonts w:ascii="Arial" w:hAnsi="Arial"/>
          <w:sz w:val="20"/>
        </w:rPr>
        <w:t>tot en</w:t>
      </w:r>
      <w:r w:rsidRPr="00766490">
        <w:rPr>
          <w:rFonts w:ascii="Arial" w:hAnsi="Arial"/>
          <w:sz w:val="20"/>
        </w:rPr>
        <w:t xml:space="preserve"> met 2023</w:t>
      </w:r>
      <w:r w:rsidR="00921FD8" w:rsidRPr="00766490">
        <w:rPr>
          <w:rFonts w:ascii="Arial" w:hAnsi="Arial"/>
          <w:sz w:val="20"/>
        </w:rPr>
        <w:t xml:space="preserve"> zal de </w:t>
      </w:r>
      <w:r w:rsidR="008C3131" w:rsidRPr="00766490">
        <w:rPr>
          <w:rFonts w:ascii="Arial" w:hAnsi="Arial"/>
          <w:sz w:val="20"/>
        </w:rPr>
        <w:t>opdrachthoud</w:t>
      </w:r>
      <w:r w:rsidR="00FB693E" w:rsidRPr="00766490">
        <w:rPr>
          <w:rFonts w:ascii="Arial" w:hAnsi="Arial"/>
          <w:sz w:val="20"/>
        </w:rPr>
        <w:t>er</w:t>
      </w:r>
      <w:r w:rsidR="008C3131" w:rsidRPr="00766490">
        <w:rPr>
          <w:rFonts w:ascii="Arial" w:hAnsi="Arial"/>
          <w:sz w:val="20"/>
        </w:rPr>
        <w:t xml:space="preserve"> </w:t>
      </w:r>
      <w:r w:rsidR="00921FD8" w:rsidRPr="00766490">
        <w:rPr>
          <w:rFonts w:ascii="Arial" w:hAnsi="Arial"/>
          <w:sz w:val="20"/>
        </w:rPr>
        <w:t>telkens vóór 1 oktober</w:t>
      </w:r>
      <w:r w:rsidR="00F62F35" w:rsidRPr="00766490">
        <w:rPr>
          <w:rFonts w:ascii="Arial" w:hAnsi="Arial"/>
          <w:sz w:val="20"/>
        </w:rPr>
        <w:t xml:space="preserve"> van het voorgaande jaar</w:t>
      </w:r>
      <w:r w:rsidR="00921FD8" w:rsidRPr="00766490">
        <w:rPr>
          <w:rFonts w:ascii="Arial" w:hAnsi="Arial"/>
          <w:sz w:val="20"/>
        </w:rPr>
        <w:t xml:space="preserve"> een voorstel van jaarplan en financieel plan voor het daaropvolgende jaar voorleggen aan </w:t>
      </w:r>
      <w:r w:rsidR="00766490">
        <w:rPr>
          <w:rFonts w:ascii="Arial" w:hAnsi="Arial"/>
          <w:sz w:val="20"/>
        </w:rPr>
        <w:t>de opdrachtgever</w:t>
      </w:r>
      <w:r w:rsidR="008C3131" w:rsidRPr="00766490">
        <w:rPr>
          <w:rFonts w:ascii="Arial" w:hAnsi="Arial"/>
          <w:sz w:val="20"/>
        </w:rPr>
        <w:t>.</w:t>
      </w:r>
    </w:p>
    <w:p w14:paraId="2A957DC2" w14:textId="77777777" w:rsidR="00921FD8" w:rsidRDefault="00921FD8">
      <w:pPr>
        <w:spacing w:line="360" w:lineRule="auto"/>
        <w:jc w:val="both"/>
        <w:rPr>
          <w:rFonts w:ascii="Arial" w:hAnsi="Arial"/>
          <w:sz w:val="20"/>
        </w:rPr>
      </w:pPr>
    </w:p>
    <w:p w14:paraId="44063313" w14:textId="5D691BB4" w:rsidR="008C3131" w:rsidRDefault="00F90589" w:rsidP="008C3131">
      <w:pPr>
        <w:spacing w:line="360" w:lineRule="auto"/>
        <w:jc w:val="both"/>
        <w:rPr>
          <w:rFonts w:ascii="Arial" w:hAnsi="Arial"/>
          <w:sz w:val="20"/>
        </w:rPr>
      </w:pPr>
      <w:r>
        <w:rPr>
          <w:rFonts w:ascii="Arial" w:hAnsi="Arial"/>
          <w:sz w:val="20"/>
        </w:rPr>
        <w:t xml:space="preserve">De door </w:t>
      </w:r>
      <w:r w:rsidR="00766490">
        <w:rPr>
          <w:rFonts w:ascii="Arial" w:hAnsi="Arial"/>
          <w:sz w:val="20"/>
        </w:rPr>
        <w:t>de opdrachtgever</w:t>
      </w:r>
      <w:r>
        <w:rPr>
          <w:rFonts w:ascii="Arial" w:hAnsi="Arial"/>
          <w:sz w:val="20"/>
        </w:rPr>
        <w:t xml:space="preserve"> aangeduide stuurgroep</w:t>
      </w:r>
      <w:r w:rsidR="00921FD8">
        <w:rPr>
          <w:rFonts w:ascii="Arial" w:hAnsi="Arial"/>
          <w:sz w:val="20"/>
        </w:rPr>
        <w:t xml:space="preserve"> zal het jaarplan en het financieel plan toetsen aan het meerjarenplan en</w:t>
      </w:r>
      <w:r w:rsidR="00BC4F92">
        <w:rPr>
          <w:rFonts w:ascii="Arial" w:hAnsi="Arial"/>
          <w:sz w:val="20"/>
        </w:rPr>
        <w:t xml:space="preserve"> nagaan of het financieel plan ov</w:t>
      </w:r>
      <w:r w:rsidR="00F62F35">
        <w:rPr>
          <w:rFonts w:ascii="Arial" w:hAnsi="Arial"/>
          <w:sz w:val="20"/>
        </w:rPr>
        <w:t>ereenstemt met het jaarplan. De stuurgroep</w:t>
      </w:r>
      <w:r w:rsidR="00921FD8">
        <w:rPr>
          <w:rFonts w:ascii="Arial" w:hAnsi="Arial"/>
          <w:sz w:val="20"/>
        </w:rPr>
        <w:t xml:space="preserve"> kan terzake </w:t>
      </w:r>
      <w:r w:rsidR="00E91128">
        <w:rPr>
          <w:rFonts w:ascii="Arial" w:hAnsi="Arial"/>
          <w:sz w:val="20"/>
        </w:rPr>
        <w:t xml:space="preserve">aan de opdrachthouder </w:t>
      </w:r>
      <w:r w:rsidR="00921FD8">
        <w:rPr>
          <w:rFonts w:ascii="Arial" w:hAnsi="Arial"/>
          <w:sz w:val="20"/>
        </w:rPr>
        <w:t>aanbevelingen doen.</w:t>
      </w:r>
      <w:r>
        <w:rPr>
          <w:rFonts w:ascii="Arial" w:hAnsi="Arial"/>
          <w:sz w:val="20"/>
        </w:rPr>
        <w:t xml:space="preserve"> De stuurgroep verstrekt de </w:t>
      </w:r>
      <w:r w:rsidR="00766490">
        <w:rPr>
          <w:rFonts w:ascii="Arial" w:hAnsi="Arial"/>
          <w:sz w:val="20"/>
        </w:rPr>
        <w:t>minister</w:t>
      </w:r>
      <w:r>
        <w:rPr>
          <w:rFonts w:ascii="Arial" w:hAnsi="Arial"/>
          <w:sz w:val="20"/>
        </w:rPr>
        <w:t xml:space="preserve"> een advies m.b.t. </w:t>
      </w:r>
      <w:r w:rsidR="000C70FC">
        <w:rPr>
          <w:rFonts w:ascii="Arial" w:hAnsi="Arial"/>
          <w:sz w:val="20"/>
        </w:rPr>
        <w:t xml:space="preserve">de goedkeuring van </w:t>
      </w:r>
      <w:r>
        <w:rPr>
          <w:rFonts w:ascii="Arial" w:hAnsi="Arial"/>
          <w:sz w:val="20"/>
        </w:rPr>
        <w:t>het jaarplan en het financieel plan.</w:t>
      </w:r>
    </w:p>
    <w:p w14:paraId="3CE23133" w14:textId="77777777" w:rsidR="00921FD8" w:rsidRDefault="00921FD8">
      <w:pPr>
        <w:spacing w:line="360" w:lineRule="auto"/>
        <w:jc w:val="both"/>
        <w:rPr>
          <w:rFonts w:ascii="Arial" w:hAnsi="Arial"/>
          <w:sz w:val="20"/>
        </w:rPr>
      </w:pPr>
    </w:p>
    <w:p w14:paraId="4C864E70" w14:textId="2CD6E4FA" w:rsidR="00921FD8" w:rsidRDefault="00921FD8">
      <w:pPr>
        <w:spacing w:line="360" w:lineRule="auto"/>
        <w:jc w:val="both"/>
        <w:rPr>
          <w:rFonts w:ascii="Arial" w:hAnsi="Arial"/>
          <w:sz w:val="20"/>
        </w:rPr>
      </w:pPr>
      <w:r>
        <w:rPr>
          <w:rFonts w:ascii="Arial" w:hAnsi="Arial"/>
          <w:sz w:val="20"/>
        </w:rPr>
        <w:t xml:space="preserve">De </w:t>
      </w:r>
      <w:r w:rsidR="008C3131">
        <w:rPr>
          <w:rFonts w:ascii="Arial" w:hAnsi="Arial"/>
          <w:sz w:val="20"/>
        </w:rPr>
        <w:t>Vlaamse minister bevoegd voor onderwijs</w:t>
      </w:r>
      <w:r w:rsidR="00E91128">
        <w:rPr>
          <w:rFonts w:ascii="Arial" w:hAnsi="Arial"/>
          <w:sz w:val="20"/>
        </w:rPr>
        <w:t>,</w:t>
      </w:r>
      <w:r>
        <w:rPr>
          <w:rFonts w:ascii="Arial" w:hAnsi="Arial"/>
          <w:sz w:val="20"/>
        </w:rPr>
        <w:t xml:space="preserve"> </w:t>
      </w:r>
      <w:r w:rsidR="000C70FC">
        <w:rPr>
          <w:rFonts w:ascii="Arial" w:hAnsi="Arial"/>
          <w:sz w:val="20"/>
        </w:rPr>
        <w:t xml:space="preserve">beslist </w:t>
      </w:r>
      <w:r>
        <w:rPr>
          <w:rFonts w:ascii="Arial" w:hAnsi="Arial"/>
          <w:sz w:val="20"/>
        </w:rPr>
        <w:t>vóór 1</w:t>
      </w:r>
      <w:r w:rsidR="00770A16">
        <w:rPr>
          <w:rFonts w:ascii="Arial" w:hAnsi="Arial"/>
          <w:sz w:val="20"/>
        </w:rPr>
        <w:t>5</w:t>
      </w:r>
      <w:r>
        <w:rPr>
          <w:rFonts w:ascii="Arial" w:hAnsi="Arial"/>
          <w:sz w:val="20"/>
        </w:rPr>
        <w:t xml:space="preserve"> december </w:t>
      </w:r>
      <w:r w:rsidR="000C70FC">
        <w:rPr>
          <w:rFonts w:ascii="Arial" w:hAnsi="Arial"/>
          <w:sz w:val="20"/>
        </w:rPr>
        <w:t xml:space="preserve">over de goedkeuring van </w:t>
      </w:r>
      <w:r>
        <w:rPr>
          <w:rFonts w:ascii="Arial" w:hAnsi="Arial"/>
          <w:sz w:val="20"/>
        </w:rPr>
        <w:t>het jaarplan en het financieel plan</w:t>
      </w:r>
      <w:r w:rsidR="001E7720">
        <w:rPr>
          <w:rFonts w:ascii="Arial" w:hAnsi="Arial"/>
          <w:sz w:val="20"/>
        </w:rPr>
        <w:t>.</w:t>
      </w:r>
      <w:r w:rsidR="00770A16">
        <w:rPr>
          <w:rFonts w:ascii="Arial" w:hAnsi="Arial"/>
          <w:sz w:val="20"/>
        </w:rPr>
        <w:t xml:space="preserve"> </w:t>
      </w:r>
    </w:p>
    <w:p w14:paraId="577C0184" w14:textId="77777777" w:rsidR="00921FD8" w:rsidRDefault="00921FD8">
      <w:pPr>
        <w:spacing w:line="360" w:lineRule="auto"/>
        <w:jc w:val="both"/>
        <w:rPr>
          <w:rFonts w:ascii="Arial" w:hAnsi="Arial"/>
          <w:sz w:val="20"/>
        </w:rPr>
      </w:pPr>
    </w:p>
    <w:p w14:paraId="4B531532" w14:textId="4AC886CD"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Niet-akkoord met het jaarplan of financieel plan word</w:t>
      </w:r>
      <w:r w:rsidR="00E91128">
        <w:rPr>
          <w:rFonts w:ascii="Arial" w:hAnsi="Arial"/>
          <w:sz w:val="20"/>
        </w:rPr>
        <w:t>t</w:t>
      </w:r>
      <w:r>
        <w:rPr>
          <w:rFonts w:ascii="Arial" w:hAnsi="Arial"/>
          <w:sz w:val="20"/>
        </w:rPr>
        <w:t xml:space="preserve"> gemotiveerd. Bij niet-akkoord zal er overleg gepleegd worden tussen </w:t>
      </w:r>
      <w:r w:rsidR="008C3131">
        <w:rPr>
          <w:rFonts w:ascii="Arial" w:hAnsi="Arial"/>
          <w:sz w:val="20"/>
        </w:rPr>
        <w:t>beide p</w:t>
      </w:r>
      <w:r>
        <w:rPr>
          <w:rFonts w:ascii="Arial" w:hAnsi="Arial"/>
          <w:sz w:val="20"/>
        </w:rPr>
        <w:t>artijen. Indien geen overeenstemming kan worden bereikt</w:t>
      </w:r>
      <w:r w:rsidR="00E91128">
        <w:rPr>
          <w:rFonts w:ascii="Arial" w:hAnsi="Arial"/>
          <w:sz w:val="20"/>
        </w:rPr>
        <w:t>,</w:t>
      </w:r>
      <w:r>
        <w:rPr>
          <w:rFonts w:ascii="Arial" w:hAnsi="Arial"/>
          <w:sz w:val="20"/>
        </w:rPr>
        <w:t xml:space="preserve"> beslist de </w:t>
      </w:r>
      <w:r w:rsidR="008C3131">
        <w:rPr>
          <w:rFonts w:ascii="Arial" w:hAnsi="Arial"/>
          <w:sz w:val="20"/>
        </w:rPr>
        <w:t>Vlaamse minister bevoegd voor onderwijs</w:t>
      </w:r>
      <w:r>
        <w:rPr>
          <w:rFonts w:ascii="Arial" w:hAnsi="Arial"/>
          <w:sz w:val="20"/>
        </w:rPr>
        <w:t>.</w:t>
      </w:r>
    </w:p>
    <w:p w14:paraId="4D60FCC0" w14:textId="77777777" w:rsidR="00921FD8" w:rsidRDefault="00921FD8">
      <w:pPr>
        <w:spacing w:line="360" w:lineRule="auto"/>
        <w:jc w:val="both"/>
        <w:rPr>
          <w:rFonts w:ascii="Arial" w:hAnsi="Arial"/>
          <w:sz w:val="20"/>
        </w:rPr>
      </w:pPr>
    </w:p>
    <w:p w14:paraId="1CCD2692" w14:textId="0E174B33" w:rsidR="00921FD8" w:rsidRDefault="00E24953" w:rsidP="00342E8B">
      <w:pPr>
        <w:pStyle w:val="Kop7"/>
        <w:tabs>
          <w:tab w:val="left" w:pos="1134"/>
        </w:tabs>
        <w:spacing w:line="360" w:lineRule="auto"/>
        <w:rPr>
          <w:rFonts w:ascii="Arial" w:hAnsi="Arial"/>
        </w:rPr>
      </w:pPr>
      <w:r>
        <w:rPr>
          <w:rFonts w:ascii="Arial" w:hAnsi="Arial"/>
        </w:rPr>
        <w:t xml:space="preserve">Art. 3.3 </w:t>
      </w:r>
      <w:r w:rsidR="00766490">
        <w:rPr>
          <w:rFonts w:ascii="Arial" w:hAnsi="Arial"/>
        </w:rPr>
        <w:t>J</w:t>
      </w:r>
      <w:r w:rsidR="00921FD8">
        <w:rPr>
          <w:rFonts w:ascii="Arial" w:hAnsi="Arial"/>
        </w:rPr>
        <w:t>aarverslag en financieel verslag</w:t>
      </w:r>
    </w:p>
    <w:p w14:paraId="054D7A32" w14:textId="489E1376" w:rsidR="00D5510F" w:rsidRDefault="00D5510F" w:rsidP="00D5510F">
      <w:pPr>
        <w:pStyle w:val="Plattetekst"/>
        <w:spacing w:line="360" w:lineRule="auto"/>
        <w:rPr>
          <w:rFonts w:ascii="Arial" w:hAnsi="Arial"/>
          <w:lang w:val="nl"/>
        </w:rPr>
      </w:pPr>
      <w:r>
        <w:rPr>
          <w:rFonts w:ascii="Arial" w:hAnsi="Arial"/>
          <w:lang w:val="nl"/>
        </w:rPr>
        <w:t>De stuurgroep staat in voor tussentijdse evaluaties via de bespreking van jaarverslagen</w:t>
      </w:r>
      <w:r w:rsidRPr="00D01A07">
        <w:rPr>
          <w:rFonts w:ascii="Arial" w:hAnsi="Arial"/>
          <w:lang w:val="nl"/>
        </w:rPr>
        <w:t>.</w:t>
      </w:r>
      <w:r>
        <w:rPr>
          <w:rFonts w:ascii="Arial" w:hAnsi="Arial"/>
          <w:lang w:val="nl"/>
        </w:rPr>
        <w:t xml:space="preserve"> </w:t>
      </w:r>
      <w:r w:rsidR="000E6212">
        <w:rPr>
          <w:rFonts w:ascii="Arial" w:hAnsi="Arial"/>
          <w:lang w:val="nl"/>
        </w:rPr>
        <w:t>De opdrachthouder</w:t>
      </w:r>
      <w:r w:rsidR="00E22EFF">
        <w:rPr>
          <w:rFonts w:ascii="Arial" w:hAnsi="Arial"/>
          <w:lang w:val="nl"/>
        </w:rPr>
        <w:t xml:space="preserve"> </w:t>
      </w:r>
      <w:r w:rsidR="000E6212">
        <w:rPr>
          <w:rFonts w:ascii="Arial" w:hAnsi="Arial"/>
          <w:lang w:val="nl"/>
        </w:rPr>
        <w:t xml:space="preserve">dient jaarlijks </w:t>
      </w:r>
      <w:r w:rsidR="000C70FC">
        <w:rPr>
          <w:rFonts w:ascii="Arial" w:hAnsi="Arial"/>
        </w:rPr>
        <w:t xml:space="preserve">ten laatste </w:t>
      </w:r>
      <w:r w:rsidR="000E6212">
        <w:rPr>
          <w:rFonts w:ascii="Arial" w:hAnsi="Arial"/>
          <w:lang w:val="nl"/>
        </w:rPr>
        <w:t xml:space="preserve">op 31 maart een jaarverslag in dat betrekking heeft op het vorige werkingsjaar. Het eerste jaarverslag wordt ingediend </w:t>
      </w:r>
      <w:r w:rsidR="000C70FC">
        <w:rPr>
          <w:rFonts w:ascii="Arial" w:hAnsi="Arial"/>
        </w:rPr>
        <w:t xml:space="preserve">ten laatste </w:t>
      </w:r>
      <w:r w:rsidR="000E6212">
        <w:rPr>
          <w:rFonts w:ascii="Arial" w:hAnsi="Arial"/>
          <w:lang w:val="nl"/>
        </w:rPr>
        <w:t xml:space="preserve">op 31 maart 2019 en heeft betrekkig op de periode van </w:t>
      </w:r>
      <w:r w:rsidR="00766490">
        <w:rPr>
          <w:rFonts w:ascii="Arial" w:hAnsi="Arial"/>
          <w:lang w:val="nl"/>
        </w:rPr>
        <w:t>de aanvang van de overeenkomst</w:t>
      </w:r>
      <w:r w:rsidR="000E6212">
        <w:rPr>
          <w:rFonts w:ascii="Arial" w:hAnsi="Arial"/>
          <w:lang w:val="nl"/>
        </w:rPr>
        <w:t xml:space="preserve"> tot 31 december 2018. Het laatste jaarverslag wordt ingediend uiterlijk 31 maart 2024 en heeft betrekking op werkingsjaar 2023. </w:t>
      </w:r>
      <w:r>
        <w:rPr>
          <w:rFonts w:ascii="Arial" w:hAnsi="Arial"/>
          <w:lang w:val="nl"/>
        </w:rPr>
        <w:t xml:space="preserve">Dit </w:t>
      </w:r>
      <w:r>
        <w:rPr>
          <w:rFonts w:ascii="Arial" w:hAnsi="Arial"/>
          <w:lang w:val="nl"/>
        </w:rPr>
        <w:lastRenderedPageBreak/>
        <w:t xml:space="preserve">jaarverslag geeft een stand van zaken van het onderzoek, </w:t>
      </w:r>
      <w:r w:rsidR="00206D01">
        <w:rPr>
          <w:rFonts w:ascii="Arial" w:hAnsi="Arial"/>
          <w:lang w:val="nl"/>
        </w:rPr>
        <w:t xml:space="preserve">een verslag van de uitgevoerde activiteiten, </w:t>
      </w:r>
      <w:r>
        <w:rPr>
          <w:rFonts w:ascii="Arial" w:hAnsi="Arial"/>
          <w:lang w:val="nl"/>
        </w:rPr>
        <w:t xml:space="preserve">een uiteenzetting van de (voorlopige) resultaten, </w:t>
      </w:r>
      <w:r w:rsidRPr="00D01A07">
        <w:rPr>
          <w:rFonts w:ascii="Arial" w:hAnsi="Arial"/>
          <w:lang w:val="nl"/>
        </w:rPr>
        <w:t>de nationale en internationale engagementen en afspraken en eventuele knelpunten en vragen</w:t>
      </w:r>
      <w:r>
        <w:rPr>
          <w:rFonts w:ascii="Arial" w:hAnsi="Arial"/>
          <w:lang w:val="nl"/>
        </w:rPr>
        <w:t xml:space="preserve">. </w:t>
      </w:r>
    </w:p>
    <w:p w14:paraId="08558AC3" w14:textId="77777777" w:rsidR="00D5510F" w:rsidRPr="00D5510F" w:rsidRDefault="00D5510F" w:rsidP="00D5510F"/>
    <w:p w14:paraId="54B90FF7" w14:textId="11FDD430" w:rsidR="00921FD8" w:rsidRPr="00D5510F" w:rsidRDefault="00921FD8" w:rsidP="00D5510F">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Jaarlijks stelt de </w:t>
      </w:r>
      <w:r w:rsidR="008C3131">
        <w:rPr>
          <w:rFonts w:ascii="Arial" w:hAnsi="Arial"/>
          <w:sz w:val="20"/>
        </w:rPr>
        <w:t>opdrachthouder</w:t>
      </w:r>
      <w:r w:rsidR="00E22EFF">
        <w:rPr>
          <w:rFonts w:ascii="Arial" w:hAnsi="Arial"/>
          <w:sz w:val="20"/>
        </w:rPr>
        <w:t xml:space="preserve"> </w:t>
      </w:r>
      <w:r w:rsidR="00D5510F">
        <w:rPr>
          <w:rFonts w:ascii="Arial" w:hAnsi="Arial"/>
          <w:sz w:val="20"/>
        </w:rPr>
        <w:t xml:space="preserve">ook </w:t>
      </w:r>
      <w:r>
        <w:rPr>
          <w:rFonts w:ascii="Arial" w:hAnsi="Arial"/>
          <w:sz w:val="20"/>
        </w:rPr>
        <w:t xml:space="preserve">een financieel verslag van de </w:t>
      </w:r>
      <w:r w:rsidR="00113F4E">
        <w:rPr>
          <w:rFonts w:ascii="Arial" w:hAnsi="Arial"/>
          <w:sz w:val="20"/>
        </w:rPr>
        <w:t xml:space="preserve">uitgevoerde </w:t>
      </w:r>
      <w:r>
        <w:rPr>
          <w:rFonts w:ascii="Arial" w:hAnsi="Arial"/>
          <w:sz w:val="20"/>
        </w:rPr>
        <w:t>a</w:t>
      </w:r>
      <w:r w:rsidR="00D5510F">
        <w:rPr>
          <w:rFonts w:ascii="Arial" w:hAnsi="Arial"/>
          <w:sz w:val="20"/>
        </w:rPr>
        <w:t>ctiviteiten</w:t>
      </w:r>
      <w:r w:rsidR="00E91128">
        <w:rPr>
          <w:rFonts w:ascii="Arial" w:hAnsi="Arial"/>
          <w:sz w:val="20"/>
        </w:rPr>
        <w:t xml:space="preserve"> op</w:t>
      </w:r>
      <w:r w:rsidR="00D5510F">
        <w:rPr>
          <w:rFonts w:ascii="Arial" w:hAnsi="Arial"/>
          <w:sz w:val="20"/>
        </w:rPr>
        <w:t>. H</w:t>
      </w:r>
      <w:r>
        <w:rPr>
          <w:rFonts w:ascii="Arial" w:hAnsi="Arial"/>
          <w:sz w:val="20"/>
        </w:rPr>
        <w:t>et financieel verslag word</w:t>
      </w:r>
      <w:r w:rsidR="00206D01">
        <w:rPr>
          <w:rFonts w:ascii="Arial" w:hAnsi="Arial"/>
          <w:sz w:val="20"/>
        </w:rPr>
        <w:t>t</w:t>
      </w:r>
      <w:r>
        <w:rPr>
          <w:rFonts w:ascii="Arial" w:hAnsi="Arial"/>
          <w:sz w:val="20"/>
        </w:rPr>
        <w:t xml:space="preserve"> ingediend bij de </w:t>
      </w:r>
      <w:r w:rsidR="00113F4E">
        <w:rPr>
          <w:rFonts w:ascii="Arial" w:hAnsi="Arial"/>
          <w:sz w:val="20"/>
        </w:rPr>
        <w:t>opdrachtgever</w:t>
      </w:r>
      <w:r>
        <w:rPr>
          <w:rFonts w:ascii="Arial" w:hAnsi="Arial"/>
          <w:sz w:val="20"/>
        </w:rPr>
        <w:t xml:space="preserve"> ten laatste op </w:t>
      </w:r>
      <w:r w:rsidR="00342E8B">
        <w:rPr>
          <w:rFonts w:ascii="Arial" w:hAnsi="Arial"/>
          <w:sz w:val="20"/>
        </w:rPr>
        <w:t>3</w:t>
      </w:r>
      <w:r>
        <w:rPr>
          <w:rFonts w:ascii="Arial" w:hAnsi="Arial"/>
          <w:sz w:val="20"/>
        </w:rPr>
        <w:t>1 maart van het jaar volgend op het jaar waarop het betrekking heeft. Het financieel verslag wordt opgesteld conform de bepaling van art. 4.</w:t>
      </w:r>
      <w:r w:rsidR="001240AB">
        <w:rPr>
          <w:rFonts w:ascii="Arial" w:hAnsi="Arial"/>
          <w:sz w:val="20"/>
        </w:rPr>
        <w:t>6</w:t>
      </w:r>
      <w:r w:rsidRPr="001240AB">
        <w:rPr>
          <w:rFonts w:ascii="Arial" w:hAnsi="Arial"/>
          <w:sz w:val="20"/>
        </w:rPr>
        <w:t>.</w:t>
      </w:r>
    </w:p>
    <w:p w14:paraId="5AA64840"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382EB111" w14:textId="77777777" w:rsidR="00921FD8" w:rsidRDefault="00E24953">
      <w:pPr>
        <w:pStyle w:val="Kop7"/>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rPr>
        <w:t xml:space="preserve">Art.3.4 </w:t>
      </w:r>
      <w:r w:rsidR="00921FD8">
        <w:rPr>
          <w:rFonts w:ascii="Arial" w:hAnsi="Arial"/>
        </w:rPr>
        <w:t>Advies van de Stuurgroep aangaande het jaarverslag</w:t>
      </w:r>
      <w:r w:rsidR="00F2153E">
        <w:rPr>
          <w:rFonts w:ascii="Arial" w:hAnsi="Arial"/>
        </w:rPr>
        <w:t xml:space="preserve"> en het financieel verslag</w:t>
      </w:r>
    </w:p>
    <w:p w14:paraId="724BAFA4" w14:textId="2D563F10"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De </w:t>
      </w:r>
      <w:r w:rsidR="00113F4E">
        <w:rPr>
          <w:rFonts w:ascii="Arial" w:hAnsi="Arial"/>
          <w:sz w:val="20"/>
        </w:rPr>
        <w:t>opdracht</w:t>
      </w:r>
      <w:r w:rsidR="00BC4F92">
        <w:rPr>
          <w:rFonts w:ascii="Arial" w:hAnsi="Arial"/>
          <w:sz w:val="20"/>
        </w:rPr>
        <w:t>houder</w:t>
      </w:r>
      <w:r w:rsidR="00E22EFF">
        <w:rPr>
          <w:rFonts w:ascii="Arial" w:hAnsi="Arial"/>
          <w:sz w:val="20"/>
        </w:rPr>
        <w:t xml:space="preserve"> </w:t>
      </w:r>
      <w:r w:rsidR="00BC4F92">
        <w:rPr>
          <w:rFonts w:ascii="Arial" w:hAnsi="Arial"/>
          <w:sz w:val="20"/>
        </w:rPr>
        <w:t>bezorgt</w:t>
      </w:r>
      <w:r>
        <w:rPr>
          <w:rFonts w:ascii="Arial" w:hAnsi="Arial"/>
          <w:sz w:val="20"/>
        </w:rPr>
        <w:t xml:space="preserve"> het jaarverslag en het financieel verslag aan </w:t>
      </w:r>
      <w:r w:rsidR="00766490">
        <w:rPr>
          <w:rFonts w:ascii="Arial" w:hAnsi="Arial"/>
          <w:sz w:val="20"/>
        </w:rPr>
        <w:t>de opdrachtgever</w:t>
      </w:r>
      <w:r>
        <w:rPr>
          <w:rFonts w:ascii="Arial" w:hAnsi="Arial"/>
          <w:sz w:val="20"/>
        </w:rPr>
        <w:t>.</w:t>
      </w:r>
      <w:r w:rsidR="00206D01">
        <w:rPr>
          <w:rFonts w:ascii="Arial" w:hAnsi="Arial"/>
          <w:sz w:val="20"/>
        </w:rPr>
        <w:t xml:space="preserve"> </w:t>
      </w:r>
    </w:p>
    <w:p w14:paraId="5C9E17F1"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38097203"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De Stuurgroep zal het jaarverslag </w:t>
      </w:r>
      <w:r w:rsidR="000F022B">
        <w:rPr>
          <w:rFonts w:ascii="Arial" w:hAnsi="Arial"/>
          <w:sz w:val="20"/>
        </w:rPr>
        <w:t xml:space="preserve">en het financieel verslag </w:t>
      </w:r>
      <w:r>
        <w:rPr>
          <w:rFonts w:ascii="Arial" w:hAnsi="Arial"/>
          <w:sz w:val="20"/>
        </w:rPr>
        <w:t xml:space="preserve">onderzoeken en zal hierover vóór 1 </w:t>
      </w:r>
      <w:r w:rsidR="001240AB">
        <w:rPr>
          <w:rFonts w:ascii="Arial" w:hAnsi="Arial"/>
          <w:sz w:val="20"/>
        </w:rPr>
        <w:t>mei</w:t>
      </w:r>
      <w:r>
        <w:rPr>
          <w:rFonts w:ascii="Arial" w:hAnsi="Arial"/>
          <w:sz w:val="20"/>
        </w:rPr>
        <w:t xml:space="preserve"> van het jaar van indiening van het jaarverslag en het financieel verslag een advies</w:t>
      </w:r>
      <w:r w:rsidR="00D5510F">
        <w:rPr>
          <w:rFonts w:ascii="Arial" w:hAnsi="Arial"/>
          <w:sz w:val="20"/>
        </w:rPr>
        <w:t xml:space="preserve"> m.b.t. de goedkeuring ervan</w:t>
      </w:r>
      <w:r>
        <w:rPr>
          <w:rFonts w:ascii="Arial" w:hAnsi="Arial"/>
          <w:sz w:val="20"/>
        </w:rPr>
        <w:t xml:space="preserve"> verstrekken aan de </w:t>
      </w:r>
      <w:r w:rsidR="00113F4E">
        <w:rPr>
          <w:rFonts w:ascii="Arial" w:hAnsi="Arial"/>
          <w:sz w:val="20"/>
        </w:rPr>
        <w:t xml:space="preserve">Vlaamse minister </w:t>
      </w:r>
      <w:r>
        <w:rPr>
          <w:rFonts w:ascii="Arial" w:hAnsi="Arial"/>
          <w:sz w:val="20"/>
        </w:rPr>
        <w:t>bevoegd</w:t>
      </w:r>
      <w:r w:rsidR="00113F4E">
        <w:rPr>
          <w:rFonts w:ascii="Arial" w:hAnsi="Arial"/>
          <w:sz w:val="20"/>
        </w:rPr>
        <w:t xml:space="preserve"> voor onderwijs</w:t>
      </w:r>
      <w:r>
        <w:rPr>
          <w:rFonts w:ascii="Arial" w:hAnsi="Arial"/>
          <w:sz w:val="20"/>
        </w:rPr>
        <w:t xml:space="preserve">.  </w:t>
      </w:r>
    </w:p>
    <w:p w14:paraId="5D67A16C" w14:textId="77777777" w:rsidR="00113F4E" w:rsidRDefault="00113F4E">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6BA89F3F" w14:textId="77777777" w:rsidR="00921FD8" w:rsidRDefault="00E24953" w:rsidP="00621F2C">
      <w:pPr>
        <w:pStyle w:val="Kop7"/>
        <w:tabs>
          <w:tab w:val="left" w:pos="-1094"/>
          <w:tab w:val="left" w:pos="-720"/>
          <w:tab w:val="left" w:pos="1"/>
          <w:tab w:val="left" w:pos="720"/>
          <w:tab w:val="left" w:pos="1134"/>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rPr>
        <w:t>Art.</w:t>
      </w:r>
      <w:r w:rsidR="00921FD8">
        <w:rPr>
          <w:rFonts w:ascii="Arial" w:hAnsi="Arial"/>
        </w:rPr>
        <w:t xml:space="preserve">3.5 </w:t>
      </w:r>
      <w:r w:rsidR="00921FD8">
        <w:rPr>
          <w:rFonts w:ascii="Arial" w:hAnsi="Arial"/>
        </w:rPr>
        <w:tab/>
        <w:t xml:space="preserve">Akkoord door de </w:t>
      </w:r>
      <w:r w:rsidR="00113F4E">
        <w:rPr>
          <w:rFonts w:ascii="Arial" w:hAnsi="Arial"/>
        </w:rPr>
        <w:t>opdrachtgever</w:t>
      </w:r>
    </w:p>
    <w:p w14:paraId="530EB5D7" w14:textId="59840CD6"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Na kennisneming van het advies van de Stuurgroep zoals bepaald in </w:t>
      </w:r>
      <w:r>
        <w:rPr>
          <w:rFonts w:ascii="Arial" w:hAnsi="Arial"/>
          <w:color w:val="000000"/>
          <w:sz w:val="20"/>
        </w:rPr>
        <w:t>art. 3.4</w:t>
      </w:r>
      <w:r w:rsidR="00E91128">
        <w:rPr>
          <w:rFonts w:ascii="Arial" w:hAnsi="Arial"/>
          <w:color w:val="000000"/>
          <w:sz w:val="20"/>
        </w:rPr>
        <w:t>,</w:t>
      </w:r>
      <w:r>
        <w:rPr>
          <w:rFonts w:ascii="Arial" w:hAnsi="Arial"/>
          <w:sz w:val="20"/>
        </w:rPr>
        <w:t xml:space="preserve"> </w:t>
      </w:r>
      <w:r>
        <w:rPr>
          <w:rFonts w:ascii="Arial" w:hAnsi="Arial"/>
          <w:color w:val="000000"/>
          <w:sz w:val="20"/>
        </w:rPr>
        <w:t>deelt</w:t>
      </w:r>
      <w:r>
        <w:rPr>
          <w:rFonts w:ascii="Arial" w:hAnsi="Arial"/>
          <w:color w:val="FF0000"/>
          <w:sz w:val="20"/>
        </w:rPr>
        <w:t xml:space="preserve"> </w:t>
      </w:r>
      <w:r>
        <w:rPr>
          <w:rFonts w:ascii="Arial" w:hAnsi="Arial"/>
          <w:sz w:val="20"/>
        </w:rPr>
        <w:t xml:space="preserve">de </w:t>
      </w:r>
      <w:r w:rsidR="00121F0B">
        <w:rPr>
          <w:rFonts w:ascii="Arial" w:hAnsi="Arial"/>
          <w:sz w:val="20"/>
        </w:rPr>
        <w:t>minister bevoegd voor onderwijs</w:t>
      </w:r>
      <w:r w:rsidR="00113F4E">
        <w:rPr>
          <w:rFonts w:ascii="Arial" w:hAnsi="Arial"/>
          <w:sz w:val="20"/>
        </w:rPr>
        <w:t xml:space="preserve"> </w:t>
      </w:r>
      <w:r>
        <w:rPr>
          <w:rFonts w:ascii="Arial" w:hAnsi="Arial"/>
          <w:sz w:val="20"/>
        </w:rPr>
        <w:t xml:space="preserve">vóór </w:t>
      </w:r>
      <w:r w:rsidR="00F2153E">
        <w:rPr>
          <w:rFonts w:ascii="Arial" w:hAnsi="Arial"/>
          <w:sz w:val="20"/>
        </w:rPr>
        <w:t>1 juni</w:t>
      </w:r>
      <w:r>
        <w:rPr>
          <w:rFonts w:ascii="Arial" w:hAnsi="Arial"/>
          <w:sz w:val="20"/>
        </w:rPr>
        <w:t xml:space="preserve"> van hetzelfde jaar als waarin de indiening van beide verslagen </w:t>
      </w:r>
      <w:r w:rsidR="00AD5079">
        <w:rPr>
          <w:rFonts w:ascii="Arial" w:hAnsi="Arial"/>
          <w:sz w:val="20"/>
        </w:rPr>
        <w:t>plaatsvindt</w:t>
      </w:r>
      <w:r w:rsidR="00E91128">
        <w:rPr>
          <w:rFonts w:ascii="Arial" w:hAnsi="Arial"/>
          <w:sz w:val="20"/>
        </w:rPr>
        <w:t>,</w:t>
      </w:r>
      <w:r w:rsidR="00113F4E">
        <w:rPr>
          <w:rFonts w:ascii="Arial" w:hAnsi="Arial"/>
          <w:sz w:val="20"/>
        </w:rPr>
        <w:t xml:space="preserve"> </w:t>
      </w:r>
      <w:r>
        <w:rPr>
          <w:rFonts w:ascii="Arial" w:hAnsi="Arial"/>
          <w:sz w:val="20"/>
        </w:rPr>
        <w:t>mee of hij zijn akkoord verleent aan het jaarve</w:t>
      </w:r>
      <w:r w:rsidR="00555D16">
        <w:rPr>
          <w:rFonts w:ascii="Arial" w:hAnsi="Arial"/>
          <w:sz w:val="20"/>
        </w:rPr>
        <w:t>rslag en het financieel verslag.</w:t>
      </w:r>
      <w:r>
        <w:rPr>
          <w:rFonts w:ascii="Arial" w:hAnsi="Arial"/>
          <w:sz w:val="20"/>
        </w:rPr>
        <w:t xml:space="preserve"> Indien de </w:t>
      </w:r>
      <w:r w:rsidR="00BC4F92">
        <w:rPr>
          <w:rFonts w:ascii="Arial" w:hAnsi="Arial"/>
          <w:sz w:val="20"/>
        </w:rPr>
        <w:t>minister</w:t>
      </w:r>
      <w:r w:rsidR="00113F4E">
        <w:rPr>
          <w:rFonts w:ascii="Arial" w:hAnsi="Arial"/>
          <w:sz w:val="20"/>
        </w:rPr>
        <w:t xml:space="preserve"> </w:t>
      </w:r>
      <w:r>
        <w:rPr>
          <w:rFonts w:ascii="Arial" w:hAnsi="Arial"/>
          <w:sz w:val="20"/>
        </w:rPr>
        <w:t>b</w:t>
      </w:r>
      <w:r w:rsidR="00555D16">
        <w:rPr>
          <w:rFonts w:ascii="Arial" w:hAnsi="Arial"/>
          <w:sz w:val="20"/>
        </w:rPr>
        <w:t>innen de voorziene termijn geen bericht</w:t>
      </w:r>
      <w:r>
        <w:rPr>
          <w:rFonts w:ascii="Arial" w:hAnsi="Arial"/>
          <w:sz w:val="20"/>
        </w:rPr>
        <w:t xml:space="preserve"> heeft verstuurd, wordt dit beschouwd als een akkoord met het jaarverslag en het financieel verslag.  </w:t>
      </w:r>
    </w:p>
    <w:p w14:paraId="7662E91F"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4B96394E" w14:textId="2C48F5A4"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Ingeval de </w:t>
      </w:r>
      <w:r w:rsidR="00BC4F92">
        <w:rPr>
          <w:rFonts w:ascii="Arial" w:hAnsi="Arial"/>
          <w:sz w:val="20"/>
        </w:rPr>
        <w:t>minister</w:t>
      </w:r>
      <w:r w:rsidR="00113F4E">
        <w:rPr>
          <w:rFonts w:ascii="Arial" w:hAnsi="Arial"/>
          <w:sz w:val="20"/>
        </w:rPr>
        <w:t xml:space="preserve"> </w:t>
      </w:r>
      <w:r>
        <w:rPr>
          <w:rFonts w:ascii="Arial" w:hAnsi="Arial"/>
          <w:sz w:val="20"/>
        </w:rPr>
        <w:t xml:space="preserve">niet akkoord gaat met het jaarverslag of financieel verslag wordt de beslissing gemotiveerd. </w:t>
      </w:r>
    </w:p>
    <w:p w14:paraId="5D2146AB" w14:textId="77777777" w:rsidR="00921F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60A0E616" w14:textId="77777777" w:rsidR="00921FD8" w:rsidRDefault="00921FD8">
      <w:pPr>
        <w:pStyle w:val="Plattetekst"/>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000000"/>
          <w:lang w:val="nl"/>
        </w:rPr>
      </w:pPr>
      <w:r>
        <w:rPr>
          <w:rFonts w:ascii="Arial" w:hAnsi="Arial"/>
          <w:lang w:val="nl"/>
        </w:rPr>
        <w:t xml:space="preserve">Een akkoord van de </w:t>
      </w:r>
      <w:r w:rsidR="00BC4F92">
        <w:rPr>
          <w:rFonts w:ascii="Arial" w:hAnsi="Arial"/>
          <w:lang w:val="nl"/>
        </w:rPr>
        <w:t>minister</w:t>
      </w:r>
      <w:r w:rsidR="00113F4E">
        <w:rPr>
          <w:rFonts w:ascii="Arial" w:hAnsi="Arial"/>
          <w:lang w:val="nl"/>
        </w:rPr>
        <w:t xml:space="preserve"> </w:t>
      </w:r>
      <w:r>
        <w:rPr>
          <w:rFonts w:ascii="Arial" w:hAnsi="Arial"/>
          <w:lang w:val="nl"/>
        </w:rPr>
        <w:t>met het jaarverslag en het financieel verslag initieert d</w:t>
      </w:r>
      <w:r w:rsidR="006327FA">
        <w:rPr>
          <w:rFonts w:ascii="Arial" w:hAnsi="Arial"/>
          <w:lang w:val="nl"/>
        </w:rPr>
        <w:t>e afrekening</w:t>
      </w:r>
      <w:r>
        <w:rPr>
          <w:rFonts w:ascii="Arial" w:hAnsi="Arial"/>
          <w:lang w:val="nl"/>
        </w:rPr>
        <w:t xml:space="preserve"> voor het jaar waarop het jaarverslag betrekking heeft</w:t>
      </w:r>
      <w:r>
        <w:rPr>
          <w:rFonts w:ascii="Arial" w:hAnsi="Arial"/>
          <w:color w:val="000000"/>
          <w:lang w:val="nl"/>
        </w:rPr>
        <w:t>.</w:t>
      </w:r>
    </w:p>
    <w:p w14:paraId="17A7BD46" w14:textId="446DB861" w:rsidR="00921F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Bij niet-akkoord over het jaarverslag of het financieel verslag zal er overleg gepleegd worden tussen</w:t>
      </w:r>
      <w:r w:rsidR="00113F4E">
        <w:rPr>
          <w:rFonts w:ascii="Arial" w:hAnsi="Arial"/>
          <w:sz w:val="20"/>
        </w:rPr>
        <w:t xml:space="preserve"> beide pa</w:t>
      </w:r>
      <w:r>
        <w:rPr>
          <w:rFonts w:ascii="Arial" w:hAnsi="Arial"/>
          <w:sz w:val="20"/>
        </w:rPr>
        <w:t>rtijen. Indien geen overeenstemming kan worden bereikt</w:t>
      </w:r>
      <w:r w:rsidR="00E91128">
        <w:rPr>
          <w:rFonts w:ascii="Arial" w:hAnsi="Arial"/>
          <w:sz w:val="20"/>
        </w:rPr>
        <w:t>,</w:t>
      </w:r>
      <w:r>
        <w:rPr>
          <w:rFonts w:ascii="Arial" w:hAnsi="Arial"/>
          <w:sz w:val="20"/>
        </w:rPr>
        <w:t xml:space="preserve"> beslist de </w:t>
      </w:r>
      <w:r w:rsidR="00113F4E">
        <w:rPr>
          <w:rFonts w:ascii="Arial" w:hAnsi="Arial"/>
          <w:sz w:val="20"/>
        </w:rPr>
        <w:t>Vlaamse m</w:t>
      </w:r>
      <w:r>
        <w:rPr>
          <w:rFonts w:ascii="Arial" w:hAnsi="Arial"/>
          <w:sz w:val="20"/>
        </w:rPr>
        <w:t>inister</w:t>
      </w:r>
      <w:r w:rsidR="00113F4E">
        <w:rPr>
          <w:rFonts w:ascii="Arial" w:hAnsi="Arial"/>
          <w:sz w:val="20"/>
        </w:rPr>
        <w:t xml:space="preserve"> bevoegd voor onderwijs</w:t>
      </w:r>
      <w:r>
        <w:rPr>
          <w:rFonts w:ascii="Arial" w:hAnsi="Arial"/>
          <w:sz w:val="20"/>
        </w:rPr>
        <w:t>.</w:t>
      </w:r>
    </w:p>
    <w:p w14:paraId="1914F3C2" w14:textId="77777777" w:rsidR="00921F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53D81E56" w14:textId="77777777" w:rsidR="00921FD8" w:rsidRDefault="00E24953" w:rsidP="00621F2C">
      <w:pPr>
        <w:pStyle w:val="Kop8"/>
        <w:spacing w:line="360" w:lineRule="auto"/>
        <w:rPr>
          <w:rFonts w:ascii="Arial" w:hAnsi="Arial"/>
        </w:rPr>
      </w:pPr>
      <w:r>
        <w:rPr>
          <w:rFonts w:ascii="Arial" w:hAnsi="Arial"/>
        </w:rPr>
        <w:t>Art.</w:t>
      </w:r>
      <w:r w:rsidR="00921FD8">
        <w:rPr>
          <w:rFonts w:ascii="Arial" w:hAnsi="Arial"/>
        </w:rPr>
        <w:t xml:space="preserve">3.6 </w:t>
      </w:r>
      <w:r w:rsidR="00921FD8">
        <w:rPr>
          <w:rFonts w:ascii="Arial" w:hAnsi="Arial"/>
        </w:rPr>
        <w:tab/>
        <w:t xml:space="preserve">Globale evaluatie van </w:t>
      </w:r>
      <w:r w:rsidR="00113F4E">
        <w:rPr>
          <w:rFonts w:ascii="Arial" w:hAnsi="Arial"/>
        </w:rPr>
        <w:t>de opdracht</w:t>
      </w:r>
    </w:p>
    <w:p w14:paraId="2510A050" w14:textId="77777777" w:rsidR="00921FD8" w:rsidRDefault="00686A49">
      <w:pPr>
        <w:pStyle w:val="Plattetekst2"/>
        <w:spacing w:line="360" w:lineRule="auto"/>
        <w:rPr>
          <w:rFonts w:ascii="Arial" w:hAnsi="Arial"/>
          <w:b w:val="0"/>
          <w:sz w:val="20"/>
        </w:rPr>
      </w:pPr>
      <w:r>
        <w:rPr>
          <w:rFonts w:ascii="Arial" w:hAnsi="Arial"/>
          <w:b w:val="0"/>
          <w:sz w:val="20"/>
          <w:lang w:val="nl"/>
        </w:rPr>
        <w:t xml:space="preserve">Na afloop </w:t>
      </w:r>
      <w:r w:rsidR="00921FD8">
        <w:rPr>
          <w:rFonts w:ascii="Arial" w:hAnsi="Arial"/>
          <w:b w:val="0"/>
          <w:sz w:val="20"/>
        </w:rPr>
        <w:t xml:space="preserve">van de </w:t>
      </w:r>
      <w:r w:rsidR="00113F4E">
        <w:rPr>
          <w:rFonts w:ascii="Arial" w:hAnsi="Arial"/>
          <w:b w:val="0"/>
          <w:sz w:val="20"/>
        </w:rPr>
        <w:t>kader</w:t>
      </w:r>
      <w:r w:rsidR="00921FD8">
        <w:rPr>
          <w:rFonts w:ascii="Arial" w:hAnsi="Arial"/>
          <w:b w:val="0"/>
          <w:sz w:val="20"/>
        </w:rPr>
        <w:t xml:space="preserve">overeenkomst zal </w:t>
      </w:r>
      <w:r w:rsidR="00113F4E">
        <w:rPr>
          <w:rFonts w:ascii="Arial" w:hAnsi="Arial"/>
          <w:b w:val="0"/>
          <w:sz w:val="20"/>
        </w:rPr>
        <w:t>de opdracht</w:t>
      </w:r>
      <w:r w:rsidR="00921FD8">
        <w:rPr>
          <w:rFonts w:ascii="Arial" w:hAnsi="Arial"/>
          <w:b w:val="0"/>
          <w:sz w:val="20"/>
        </w:rPr>
        <w:t xml:space="preserve"> onderworpen worden aan een globale evaluatie. </w:t>
      </w:r>
    </w:p>
    <w:p w14:paraId="09E2D317" w14:textId="77777777" w:rsidR="00113F4E" w:rsidRDefault="00921FD8">
      <w:pPr>
        <w:pStyle w:val="Plattetekst2"/>
        <w:spacing w:line="360" w:lineRule="auto"/>
        <w:rPr>
          <w:rFonts w:ascii="Arial" w:hAnsi="Arial"/>
          <w:b w:val="0"/>
          <w:sz w:val="20"/>
        </w:rPr>
      </w:pPr>
      <w:r>
        <w:rPr>
          <w:rFonts w:ascii="Arial" w:hAnsi="Arial"/>
          <w:b w:val="0"/>
          <w:sz w:val="20"/>
        </w:rPr>
        <w:t>De globale evaluatie zal betrekking hebben op de mate waarin de</w:t>
      </w:r>
      <w:r w:rsidR="00113F4E">
        <w:rPr>
          <w:rFonts w:ascii="Arial" w:hAnsi="Arial"/>
          <w:b w:val="0"/>
          <w:sz w:val="20"/>
        </w:rPr>
        <w:t xml:space="preserve"> algemene doelstellingen zoals omschreven in </w:t>
      </w:r>
      <w:r w:rsidR="00357E86">
        <w:rPr>
          <w:rFonts w:ascii="Arial" w:hAnsi="Arial"/>
          <w:b w:val="0"/>
          <w:sz w:val="20"/>
        </w:rPr>
        <w:t>de meerjarenplanning</w:t>
      </w:r>
      <w:r w:rsidR="00E91128">
        <w:rPr>
          <w:rFonts w:ascii="Arial" w:hAnsi="Arial"/>
          <w:b w:val="0"/>
          <w:sz w:val="20"/>
        </w:rPr>
        <w:t>,</w:t>
      </w:r>
      <w:r w:rsidR="00357E86">
        <w:rPr>
          <w:rFonts w:ascii="Arial" w:hAnsi="Arial"/>
          <w:b w:val="0"/>
          <w:sz w:val="20"/>
        </w:rPr>
        <w:t xml:space="preserve"> </w:t>
      </w:r>
      <w:r w:rsidR="00113F4E">
        <w:rPr>
          <w:rFonts w:ascii="Arial" w:hAnsi="Arial"/>
          <w:b w:val="0"/>
          <w:sz w:val="20"/>
        </w:rPr>
        <w:t>werden bereikt</w:t>
      </w:r>
      <w:r>
        <w:rPr>
          <w:rFonts w:ascii="Arial" w:hAnsi="Arial"/>
          <w:b w:val="0"/>
          <w:sz w:val="20"/>
        </w:rPr>
        <w:t xml:space="preserve">. </w:t>
      </w:r>
    </w:p>
    <w:p w14:paraId="5DC8CB68" w14:textId="77777777" w:rsidR="00921FD8" w:rsidRDefault="00921FD8">
      <w:pPr>
        <w:pStyle w:val="Plattetekst2"/>
        <w:spacing w:line="360" w:lineRule="auto"/>
        <w:rPr>
          <w:rFonts w:ascii="Arial" w:hAnsi="Arial"/>
          <w:b w:val="0"/>
          <w:sz w:val="20"/>
        </w:rPr>
      </w:pPr>
      <w:r>
        <w:rPr>
          <w:rFonts w:ascii="Arial" w:hAnsi="Arial"/>
          <w:b w:val="0"/>
          <w:sz w:val="20"/>
        </w:rPr>
        <w:t xml:space="preserve">Deze evaluatie zal </w:t>
      </w:r>
      <w:r w:rsidR="000F022B">
        <w:rPr>
          <w:rFonts w:ascii="Arial" w:hAnsi="Arial"/>
          <w:b w:val="0"/>
          <w:sz w:val="20"/>
        </w:rPr>
        <w:t xml:space="preserve">op </w:t>
      </w:r>
      <w:r w:rsidR="00113F4E">
        <w:rPr>
          <w:rFonts w:ascii="Arial" w:hAnsi="Arial"/>
          <w:b w:val="0"/>
          <w:sz w:val="20"/>
        </w:rPr>
        <w:t xml:space="preserve">zowel de wetenschappelijke waarde </w:t>
      </w:r>
      <w:r w:rsidR="000F022B">
        <w:rPr>
          <w:rFonts w:ascii="Arial" w:hAnsi="Arial"/>
          <w:b w:val="0"/>
          <w:sz w:val="20"/>
        </w:rPr>
        <w:t>als</w:t>
      </w:r>
      <w:r w:rsidR="00113F4E">
        <w:rPr>
          <w:rFonts w:ascii="Arial" w:hAnsi="Arial"/>
          <w:b w:val="0"/>
          <w:sz w:val="20"/>
        </w:rPr>
        <w:t xml:space="preserve"> de beleidsrelevantie </w:t>
      </w:r>
      <w:r w:rsidR="000F022B">
        <w:rPr>
          <w:rFonts w:ascii="Arial" w:hAnsi="Arial"/>
          <w:b w:val="0"/>
          <w:sz w:val="20"/>
        </w:rPr>
        <w:t>betrekking hebb</w:t>
      </w:r>
      <w:r w:rsidR="00113F4E">
        <w:rPr>
          <w:rFonts w:ascii="Arial" w:hAnsi="Arial"/>
          <w:b w:val="0"/>
          <w:sz w:val="20"/>
        </w:rPr>
        <w:t>en</w:t>
      </w:r>
      <w:r w:rsidR="00D22EC8">
        <w:rPr>
          <w:rFonts w:ascii="Arial" w:hAnsi="Arial"/>
          <w:b w:val="0"/>
          <w:sz w:val="20"/>
        </w:rPr>
        <w:t>.</w:t>
      </w:r>
      <w:r w:rsidR="001240AB">
        <w:rPr>
          <w:rFonts w:ascii="Arial" w:hAnsi="Arial"/>
          <w:b w:val="0"/>
          <w:sz w:val="20"/>
        </w:rPr>
        <w:t xml:space="preserve"> </w:t>
      </w:r>
      <w:r w:rsidR="00D5510F">
        <w:rPr>
          <w:rFonts w:ascii="Arial" w:hAnsi="Arial"/>
          <w:b w:val="0"/>
          <w:sz w:val="20"/>
        </w:rPr>
        <w:t>De opdrachtgever staat in</w:t>
      </w:r>
      <w:r w:rsidR="001240AB">
        <w:rPr>
          <w:rFonts w:ascii="Arial" w:hAnsi="Arial"/>
          <w:b w:val="0"/>
          <w:sz w:val="20"/>
        </w:rPr>
        <w:t xml:space="preserve"> voor deze evaluatie.</w:t>
      </w:r>
    </w:p>
    <w:p w14:paraId="7B303B81" w14:textId="77777777" w:rsidR="00206D01" w:rsidRDefault="00206D0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0467C532" w14:textId="77777777" w:rsidR="00921FD8" w:rsidRDefault="00921FD8">
      <w:pPr>
        <w:pStyle w:val="Kop1"/>
        <w:pBdr>
          <w:top w:val="single" w:sz="4" w:space="1" w:color="auto"/>
          <w:left w:val="single" w:sz="4" w:space="4" w:color="auto"/>
          <w:bottom w:val="single" w:sz="4" w:space="1" w:color="auto"/>
          <w:right w:val="single" w:sz="4" w:space="4" w:color="auto"/>
        </w:pBdr>
        <w:spacing w:line="360" w:lineRule="auto"/>
        <w:rPr>
          <w:rFonts w:ascii="Arial" w:hAnsi="Arial"/>
          <w:sz w:val="20"/>
        </w:rPr>
      </w:pPr>
      <w:r>
        <w:rPr>
          <w:rFonts w:ascii="Arial" w:hAnsi="Arial"/>
          <w:sz w:val="20"/>
        </w:rPr>
        <w:t>Hoofdstuk 4.  Financiële bepalingen</w:t>
      </w:r>
    </w:p>
    <w:p w14:paraId="1C04B00F" w14:textId="77777777" w:rsidR="00E24953" w:rsidRDefault="00E24953" w:rsidP="001C7A3B">
      <w:pPr>
        <w:tabs>
          <w:tab w:val="left" w:pos="-1094"/>
          <w:tab w:val="left" w:pos="-720"/>
          <w:tab w:val="left" w:pos="1"/>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p>
    <w:p w14:paraId="7AE2FF52" w14:textId="491266C7" w:rsidR="00921FD8" w:rsidRDefault="00921FD8" w:rsidP="001C7A3B">
      <w:pPr>
        <w:tabs>
          <w:tab w:val="left" w:pos="-1094"/>
          <w:tab w:val="left" w:pos="-720"/>
          <w:tab w:val="left" w:pos="1"/>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Art</w:t>
      </w:r>
      <w:r w:rsidR="00E24953">
        <w:rPr>
          <w:rFonts w:ascii="Arial" w:hAnsi="Arial"/>
          <w:b/>
          <w:sz w:val="20"/>
        </w:rPr>
        <w:t>. 4.1 V</w:t>
      </w:r>
      <w:r>
        <w:rPr>
          <w:rFonts w:ascii="Arial" w:hAnsi="Arial"/>
          <w:b/>
          <w:sz w:val="20"/>
        </w:rPr>
        <w:t>oorzien</w:t>
      </w:r>
      <w:r w:rsidR="00701488">
        <w:rPr>
          <w:rFonts w:ascii="Arial" w:hAnsi="Arial"/>
          <w:b/>
          <w:sz w:val="20"/>
        </w:rPr>
        <w:t>e</w:t>
      </w:r>
      <w:r w:rsidR="00D22EC8">
        <w:rPr>
          <w:rFonts w:ascii="Arial" w:hAnsi="Arial"/>
          <w:b/>
          <w:sz w:val="20"/>
        </w:rPr>
        <w:t xml:space="preserve"> </w:t>
      </w:r>
      <w:r w:rsidR="00701488">
        <w:rPr>
          <w:rFonts w:ascii="Arial" w:hAnsi="Arial"/>
          <w:b/>
          <w:sz w:val="20"/>
        </w:rPr>
        <w:t>tegemoetkoming in de kosten</w:t>
      </w:r>
      <w:r w:rsidR="00CF5D57">
        <w:rPr>
          <w:rFonts w:ascii="Arial" w:hAnsi="Arial"/>
          <w:b/>
          <w:sz w:val="20"/>
        </w:rPr>
        <w:t xml:space="preserve"> </w:t>
      </w:r>
      <w:r w:rsidR="00CF5D57" w:rsidRPr="00FF30BB">
        <w:rPr>
          <w:rFonts w:ascii="Arial" w:hAnsi="Arial"/>
          <w:b/>
          <w:sz w:val="20"/>
        </w:rPr>
        <w:t xml:space="preserve">voor het eerste </w:t>
      </w:r>
      <w:r w:rsidR="001F6B57">
        <w:rPr>
          <w:rFonts w:ascii="Arial" w:hAnsi="Arial"/>
          <w:b/>
          <w:sz w:val="20"/>
        </w:rPr>
        <w:t>gedeelte</w:t>
      </w:r>
    </w:p>
    <w:p w14:paraId="7169DEC1" w14:textId="18483D16"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lastRenderedPageBreak/>
        <w:t xml:space="preserve">Binnen de voorziene begrotingskredieten, verbindt de </w:t>
      </w:r>
      <w:r w:rsidR="00D55307">
        <w:rPr>
          <w:rFonts w:ascii="Arial" w:hAnsi="Arial"/>
          <w:sz w:val="20"/>
        </w:rPr>
        <w:t xml:space="preserve">opdrachgever </w:t>
      </w:r>
      <w:r>
        <w:rPr>
          <w:rFonts w:ascii="Arial" w:hAnsi="Arial"/>
          <w:sz w:val="20"/>
        </w:rPr>
        <w:t>er zich toe</w:t>
      </w:r>
      <w:r w:rsidR="00121F0B">
        <w:rPr>
          <w:rFonts w:ascii="Arial" w:hAnsi="Arial"/>
          <w:sz w:val="20"/>
        </w:rPr>
        <w:t xml:space="preserve"> jaarlijks bij de begrotingsopmaak</w:t>
      </w:r>
      <w:r>
        <w:rPr>
          <w:rFonts w:ascii="Arial" w:hAnsi="Arial"/>
          <w:sz w:val="20"/>
        </w:rPr>
        <w:t xml:space="preserve"> </w:t>
      </w:r>
      <w:r w:rsidR="000F022B">
        <w:rPr>
          <w:rFonts w:ascii="Arial" w:hAnsi="Arial"/>
          <w:sz w:val="20"/>
        </w:rPr>
        <w:t>financiële middelen</w:t>
      </w:r>
      <w:r>
        <w:rPr>
          <w:rFonts w:ascii="Arial" w:hAnsi="Arial"/>
          <w:sz w:val="20"/>
        </w:rPr>
        <w:t xml:space="preserve"> te voorzien als aandeel in de kosten van </w:t>
      </w:r>
      <w:r w:rsidR="00D55307">
        <w:rPr>
          <w:rFonts w:ascii="Arial" w:hAnsi="Arial"/>
          <w:sz w:val="20"/>
        </w:rPr>
        <w:t xml:space="preserve">de opdracht </w:t>
      </w:r>
      <w:r w:rsidR="000F022B">
        <w:rPr>
          <w:rFonts w:ascii="Arial" w:hAnsi="Arial"/>
          <w:sz w:val="20"/>
        </w:rPr>
        <w:t>ten belope van maximaal</w:t>
      </w:r>
      <w:r>
        <w:rPr>
          <w:rFonts w:ascii="Arial" w:hAnsi="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2654"/>
      </w:tblGrid>
      <w:tr w:rsidR="00AE6ADD" w14:paraId="07650FCD" w14:textId="77777777" w:rsidTr="008F02DB">
        <w:trPr>
          <w:trHeight w:val="360"/>
        </w:trPr>
        <w:tc>
          <w:tcPr>
            <w:tcW w:w="997" w:type="dxa"/>
          </w:tcPr>
          <w:p w14:paraId="05937699" w14:textId="77777777" w:rsidR="00AE6ADD" w:rsidRDefault="00AE6AD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both"/>
              <w:rPr>
                <w:rFonts w:ascii="Arial" w:hAnsi="Arial"/>
                <w:sz w:val="16"/>
              </w:rPr>
            </w:pPr>
            <w:r>
              <w:rPr>
                <w:rFonts w:ascii="Arial" w:hAnsi="Arial"/>
                <w:sz w:val="16"/>
              </w:rPr>
              <w:t xml:space="preserve">Jaar </w:t>
            </w:r>
          </w:p>
        </w:tc>
        <w:tc>
          <w:tcPr>
            <w:tcW w:w="2654" w:type="dxa"/>
          </w:tcPr>
          <w:p w14:paraId="05396F07" w14:textId="77777777" w:rsidR="000F022B" w:rsidRDefault="000F022B">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rPr>
                <w:rFonts w:ascii="Arial" w:hAnsi="Arial"/>
                <w:sz w:val="16"/>
              </w:rPr>
            </w:pPr>
            <w:r>
              <w:rPr>
                <w:rFonts w:ascii="Arial" w:hAnsi="Arial"/>
                <w:sz w:val="16"/>
              </w:rPr>
              <w:t>Financiële middelen</w:t>
            </w:r>
          </w:p>
        </w:tc>
      </w:tr>
      <w:tr w:rsidR="009D01A7" w14:paraId="4D5009FA" w14:textId="77777777" w:rsidTr="006327FA">
        <w:trPr>
          <w:trHeight w:val="441"/>
        </w:trPr>
        <w:tc>
          <w:tcPr>
            <w:tcW w:w="997" w:type="dxa"/>
            <w:vAlign w:val="center"/>
          </w:tcPr>
          <w:p w14:paraId="4B1BDE0D" w14:textId="77777777" w:rsidR="009D01A7" w:rsidRDefault="00CF5D57" w:rsidP="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r>
              <w:rPr>
                <w:rFonts w:ascii="Arial" w:hAnsi="Arial"/>
                <w:sz w:val="16"/>
              </w:rPr>
              <w:t>2018</w:t>
            </w:r>
          </w:p>
        </w:tc>
        <w:tc>
          <w:tcPr>
            <w:tcW w:w="2654" w:type="dxa"/>
            <w:vAlign w:val="center"/>
          </w:tcPr>
          <w:p w14:paraId="07226381" w14:textId="77777777" w:rsidR="009D01A7" w:rsidRDefault="009D01A7" w:rsidP="006327FA">
            <w:pPr>
              <w:tabs>
                <w:tab w:val="left" w:pos="-1094"/>
                <w:tab w:val="left" w:pos="-720"/>
                <w:tab w:val="left" w:pos="1"/>
                <w:tab w:val="left" w:pos="720"/>
                <w:tab w:val="left" w:pos="108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p>
        </w:tc>
      </w:tr>
      <w:tr w:rsidR="00770A16" w14:paraId="3542AD18" w14:textId="77777777" w:rsidTr="006327FA">
        <w:trPr>
          <w:trHeight w:val="376"/>
        </w:trPr>
        <w:tc>
          <w:tcPr>
            <w:tcW w:w="997" w:type="dxa"/>
            <w:vAlign w:val="center"/>
          </w:tcPr>
          <w:p w14:paraId="129BABEB" w14:textId="77777777" w:rsidR="00770A16" w:rsidRDefault="00F54412" w:rsidP="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r>
              <w:rPr>
                <w:rFonts w:ascii="Arial" w:hAnsi="Arial"/>
                <w:sz w:val="16"/>
              </w:rPr>
              <w:t>201</w:t>
            </w:r>
            <w:r w:rsidR="00CF5D57">
              <w:rPr>
                <w:rFonts w:ascii="Arial" w:hAnsi="Arial"/>
                <w:sz w:val="16"/>
              </w:rPr>
              <w:t>9</w:t>
            </w:r>
          </w:p>
        </w:tc>
        <w:tc>
          <w:tcPr>
            <w:tcW w:w="2654" w:type="dxa"/>
            <w:vAlign w:val="center"/>
          </w:tcPr>
          <w:p w14:paraId="791EFFA7" w14:textId="77777777" w:rsidR="00770A16" w:rsidRDefault="00770A16" w:rsidP="006327FA">
            <w:pPr>
              <w:tabs>
                <w:tab w:val="left" w:pos="-1094"/>
                <w:tab w:val="left" w:pos="-720"/>
                <w:tab w:val="left" w:pos="1"/>
                <w:tab w:val="left" w:pos="720"/>
                <w:tab w:val="left" w:pos="108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p>
        </w:tc>
      </w:tr>
      <w:tr w:rsidR="00770A16" w14:paraId="565C1174" w14:textId="77777777" w:rsidTr="006327FA">
        <w:trPr>
          <w:trHeight w:val="376"/>
        </w:trPr>
        <w:tc>
          <w:tcPr>
            <w:tcW w:w="997" w:type="dxa"/>
            <w:vAlign w:val="center"/>
          </w:tcPr>
          <w:p w14:paraId="59F73C45" w14:textId="77777777" w:rsidR="00770A16" w:rsidRDefault="00F54412" w:rsidP="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r>
              <w:rPr>
                <w:rFonts w:ascii="Arial" w:hAnsi="Arial"/>
                <w:sz w:val="16"/>
              </w:rPr>
              <w:t>20</w:t>
            </w:r>
            <w:r w:rsidR="00CF5D57">
              <w:rPr>
                <w:rFonts w:ascii="Arial" w:hAnsi="Arial"/>
                <w:sz w:val="16"/>
              </w:rPr>
              <w:t>20</w:t>
            </w:r>
          </w:p>
        </w:tc>
        <w:tc>
          <w:tcPr>
            <w:tcW w:w="2654" w:type="dxa"/>
            <w:vAlign w:val="center"/>
          </w:tcPr>
          <w:p w14:paraId="7CD01900" w14:textId="77777777" w:rsidR="00770A16" w:rsidRDefault="00770A16" w:rsidP="006327FA">
            <w:pPr>
              <w:tabs>
                <w:tab w:val="left" w:pos="-1094"/>
                <w:tab w:val="left" w:pos="-720"/>
                <w:tab w:val="left" w:pos="1"/>
                <w:tab w:val="left" w:pos="720"/>
                <w:tab w:val="left" w:pos="108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p>
        </w:tc>
      </w:tr>
      <w:tr w:rsidR="00686A49" w14:paraId="29C5055F" w14:textId="77777777" w:rsidTr="006327FA">
        <w:trPr>
          <w:trHeight w:val="376"/>
        </w:trPr>
        <w:tc>
          <w:tcPr>
            <w:tcW w:w="997" w:type="dxa"/>
            <w:vAlign w:val="center"/>
          </w:tcPr>
          <w:p w14:paraId="2516841B" w14:textId="77777777" w:rsidR="00686A49" w:rsidRDefault="00F54412" w:rsidP="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r>
              <w:rPr>
                <w:rFonts w:ascii="Arial" w:hAnsi="Arial"/>
                <w:sz w:val="16"/>
              </w:rPr>
              <w:t>20</w:t>
            </w:r>
            <w:r w:rsidR="00CF5D57">
              <w:rPr>
                <w:rFonts w:ascii="Arial" w:hAnsi="Arial"/>
                <w:sz w:val="16"/>
              </w:rPr>
              <w:t>21</w:t>
            </w:r>
          </w:p>
        </w:tc>
        <w:tc>
          <w:tcPr>
            <w:tcW w:w="2654" w:type="dxa"/>
            <w:vAlign w:val="center"/>
          </w:tcPr>
          <w:p w14:paraId="6BD6C80A" w14:textId="77777777" w:rsidR="00686A49" w:rsidRDefault="00686A49" w:rsidP="004C467E">
            <w:pPr>
              <w:tabs>
                <w:tab w:val="left" w:pos="-1094"/>
                <w:tab w:val="left" w:pos="-720"/>
                <w:tab w:val="left" w:pos="1"/>
                <w:tab w:val="left" w:pos="720"/>
                <w:tab w:val="left" w:pos="108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rPr>
                <w:rFonts w:ascii="Arial" w:hAnsi="Arial"/>
                <w:sz w:val="16"/>
              </w:rPr>
            </w:pPr>
          </w:p>
        </w:tc>
      </w:tr>
      <w:tr w:rsidR="00F54412" w14:paraId="0CAE7F67" w14:textId="77777777" w:rsidTr="006327FA">
        <w:trPr>
          <w:trHeight w:val="376"/>
        </w:trPr>
        <w:tc>
          <w:tcPr>
            <w:tcW w:w="997" w:type="dxa"/>
            <w:vAlign w:val="center"/>
          </w:tcPr>
          <w:p w14:paraId="066BC9FC" w14:textId="77777777" w:rsidR="00F54412" w:rsidRDefault="00CF5D57" w:rsidP="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r>
              <w:rPr>
                <w:rFonts w:ascii="Arial" w:hAnsi="Arial"/>
                <w:sz w:val="16"/>
              </w:rPr>
              <w:t>2022</w:t>
            </w:r>
          </w:p>
        </w:tc>
        <w:tc>
          <w:tcPr>
            <w:tcW w:w="2654" w:type="dxa"/>
            <w:vAlign w:val="center"/>
          </w:tcPr>
          <w:p w14:paraId="70306C0F" w14:textId="77777777" w:rsidR="00F54412" w:rsidRDefault="004C467E" w:rsidP="004C467E">
            <w:pPr>
              <w:tabs>
                <w:tab w:val="left" w:pos="-1094"/>
                <w:tab w:val="left" w:pos="-720"/>
                <w:tab w:val="left" w:pos="1"/>
                <w:tab w:val="left" w:pos="720"/>
                <w:tab w:val="left" w:pos="108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rPr>
                <w:rFonts w:ascii="Arial" w:hAnsi="Arial"/>
                <w:sz w:val="16"/>
              </w:rPr>
            </w:pPr>
            <w:r>
              <w:rPr>
                <w:rFonts w:ascii="Arial" w:hAnsi="Arial"/>
                <w:sz w:val="16"/>
              </w:rPr>
              <w:t xml:space="preserve">                   </w:t>
            </w:r>
          </w:p>
        </w:tc>
      </w:tr>
      <w:tr w:rsidR="00CF5D57" w14:paraId="380331E4" w14:textId="77777777" w:rsidTr="006327FA">
        <w:trPr>
          <w:trHeight w:val="376"/>
        </w:trPr>
        <w:tc>
          <w:tcPr>
            <w:tcW w:w="997" w:type="dxa"/>
            <w:vAlign w:val="center"/>
          </w:tcPr>
          <w:p w14:paraId="1D5A40F3" w14:textId="77777777" w:rsidR="00CF5D57" w:rsidRDefault="00CF5D57" w:rsidP="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r>
              <w:rPr>
                <w:rFonts w:ascii="Arial" w:hAnsi="Arial"/>
                <w:sz w:val="16"/>
              </w:rPr>
              <w:t>2023</w:t>
            </w:r>
          </w:p>
        </w:tc>
        <w:tc>
          <w:tcPr>
            <w:tcW w:w="2654" w:type="dxa"/>
            <w:vAlign w:val="center"/>
          </w:tcPr>
          <w:p w14:paraId="2A7A7C67" w14:textId="77777777" w:rsidR="00CF5D57" w:rsidRDefault="00CF5D57" w:rsidP="006327FA">
            <w:pPr>
              <w:tabs>
                <w:tab w:val="left" w:pos="-1094"/>
                <w:tab w:val="left" w:pos="-720"/>
                <w:tab w:val="left" w:pos="1"/>
                <w:tab w:val="left" w:pos="720"/>
                <w:tab w:val="left" w:pos="108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p>
        </w:tc>
      </w:tr>
      <w:tr w:rsidR="00686A49" w14:paraId="518B9642" w14:textId="77777777" w:rsidTr="006327FA">
        <w:trPr>
          <w:trHeight w:val="376"/>
        </w:trPr>
        <w:tc>
          <w:tcPr>
            <w:tcW w:w="997" w:type="dxa"/>
            <w:vAlign w:val="center"/>
          </w:tcPr>
          <w:p w14:paraId="6D9DD3B0" w14:textId="77777777" w:rsidR="00686A49" w:rsidRDefault="00686A49" w:rsidP="006327F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r>
              <w:rPr>
                <w:rFonts w:ascii="Arial" w:hAnsi="Arial"/>
                <w:sz w:val="16"/>
              </w:rPr>
              <w:t>Totaal</w:t>
            </w:r>
          </w:p>
        </w:tc>
        <w:tc>
          <w:tcPr>
            <w:tcW w:w="2654" w:type="dxa"/>
            <w:vAlign w:val="center"/>
          </w:tcPr>
          <w:p w14:paraId="5ACEFB4D" w14:textId="77777777" w:rsidR="00686A49" w:rsidRDefault="00686A49" w:rsidP="006327FA">
            <w:pPr>
              <w:tabs>
                <w:tab w:val="left" w:pos="-1094"/>
                <w:tab w:val="left" w:pos="-720"/>
                <w:tab w:val="left" w:pos="1"/>
                <w:tab w:val="left" w:pos="720"/>
                <w:tab w:val="left" w:pos="108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jc w:val="center"/>
              <w:rPr>
                <w:rFonts w:ascii="Arial" w:hAnsi="Arial"/>
                <w:sz w:val="16"/>
              </w:rPr>
            </w:pPr>
          </w:p>
        </w:tc>
      </w:tr>
    </w:tbl>
    <w:p w14:paraId="73104148"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51A56928" w14:textId="77777777" w:rsidR="00705086" w:rsidRPr="00705086" w:rsidRDefault="00705086" w:rsidP="00705086"/>
    <w:p w14:paraId="51C00310" w14:textId="3B30C647" w:rsidR="00CF5D57" w:rsidRDefault="00627DA1" w:rsidP="001C7A3B">
      <w:pPr>
        <w:pStyle w:val="Kop1"/>
        <w:tabs>
          <w:tab w:val="clear" w:pos="1110"/>
          <w:tab w:val="clear" w:pos="1677"/>
          <w:tab w:val="left" w:pos="1134"/>
        </w:tabs>
        <w:spacing w:line="360" w:lineRule="auto"/>
        <w:rPr>
          <w:rFonts w:ascii="Arial" w:hAnsi="Arial"/>
          <w:b w:val="0"/>
          <w:sz w:val="20"/>
        </w:rPr>
      </w:pPr>
      <w:r>
        <w:rPr>
          <w:rFonts w:ascii="Arial" w:hAnsi="Arial"/>
          <w:b w:val="0"/>
          <w:sz w:val="20"/>
        </w:rPr>
        <w:t xml:space="preserve">De verdeling van de financiële middelen over de verschillende werkingsjaren is gebaseerd op de </w:t>
      </w:r>
      <w:r w:rsidR="008C26EF">
        <w:rPr>
          <w:rFonts w:ascii="Arial" w:hAnsi="Arial"/>
          <w:b w:val="0"/>
          <w:sz w:val="20"/>
        </w:rPr>
        <w:t xml:space="preserve">initiële </w:t>
      </w:r>
      <w:r>
        <w:rPr>
          <w:rFonts w:ascii="Arial" w:hAnsi="Arial"/>
          <w:b w:val="0"/>
          <w:sz w:val="20"/>
        </w:rPr>
        <w:t>planning van de opdrachtnemer. Deze verdeling overheen de werkingsjaren kan gewijzigd worden via het jaarplan</w:t>
      </w:r>
      <w:r w:rsidR="00D55307">
        <w:rPr>
          <w:rFonts w:ascii="Arial" w:hAnsi="Arial"/>
          <w:b w:val="0"/>
          <w:sz w:val="20"/>
        </w:rPr>
        <w:t xml:space="preserve"> mits </w:t>
      </w:r>
      <w:r w:rsidR="00F245F1">
        <w:rPr>
          <w:rFonts w:ascii="Arial" w:hAnsi="Arial"/>
          <w:b w:val="0"/>
          <w:sz w:val="20"/>
        </w:rPr>
        <w:t xml:space="preserve">een degelijke motivatie en kunnen ten hoogste 15% bedragen van het budget in het jaar waarvoor de wijziging wordt gevraagd. </w:t>
      </w:r>
      <w:r>
        <w:rPr>
          <w:rFonts w:ascii="Arial" w:hAnsi="Arial"/>
          <w:b w:val="0"/>
          <w:sz w:val="20"/>
        </w:rPr>
        <w:t xml:space="preserve">Dergelijke wijzigingen mogen geen </w:t>
      </w:r>
      <w:r w:rsidR="00F245F1">
        <w:rPr>
          <w:rFonts w:ascii="Arial" w:hAnsi="Arial"/>
          <w:b w:val="0"/>
          <w:sz w:val="20"/>
        </w:rPr>
        <w:t>aanleiding geven tot het oversc</w:t>
      </w:r>
      <w:r>
        <w:rPr>
          <w:rFonts w:ascii="Arial" w:hAnsi="Arial"/>
          <w:b w:val="0"/>
          <w:sz w:val="20"/>
        </w:rPr>
        <w:t>h</w:t>
      </w:r>
      <w:r w:rsidR="00F245F1">
        <w:rPr>
          <w:rFonts w:ascii="Arial" w:hAnsi="Arial"/>
          <w:b w:val="0"/>
          <w:sz w:val="20"/>
        </w:rPr>
        <w:t>r</w:t>
      </w:r>
      <w:r>
        <w:rPr>
          <w:rFonts w:ascii="Arial" w:hAnsi="Arial"/>
          <w:b w:val="0"/>
          <w:sz w:val="20"/>
        </w:rPr>
        <w:t xml:space="preserve">ijden van het totaalbedrag voorzien in deze kaderovereenkomst. </w:t>
      </w:r>
    </w:p>
    <w:p w14:paraId="4E426D5B" w14:textId="77777777" w:rsidR="00627DA1" w:rsidRDefault="00CF5D57" w:rsidP="001C7A3B">
      <w:pPr>
        <w:pStyle w:val="Kop1"/>
        <w:tabs>
          <w:tab w:val="clear" w:pos="1110"/>
          <w:tab w:val="clear" w:pos="1677"/>
          <w:tab w:val="left" w:pos="1134"/>
        </w:tabs>
        <w:spacing w:line="360" w:lineRule="auto"/>
        <w:rPr>
          <w:rFonts w:ascii="Arial" w:hAnsi="Arial"/>
          <w:b w:val="0"/>
          <w:sz w:val="20"/>
        </w:rPr>
      </w:pPr>
      <w:r>
        <w:rPr>
          <w:rFonts w:ascii="Arial" w:hAnsi="Arial"/>
          <w:b w:val="0"/>
          <w:sz w:val="20"/>
        </w:rPr>
        <w:t xml:space="preserve"> </w:t>
      </w:r>
    </w:p>
    <w:p w14:paraId="656A0F27" w14:textId="77777777" w:rsidR="00712AA0" w:rsidRPr="00712AA0" w:rsidRDefault="00712AA0" w:rsidP="001C7A3B">
      <w:pPr>
        <w:pStyle w:val="Kop1"/>
        <w:tabs>
          <w:tab w:val="clear" w:pos="1110"/>
          <w:tab w:val="clear" w:pos="1677"/>
          <w:tab w:val="left" w:pos="1134"/>
        </w:tabs>
        <w:spacing w:line="360" w:lineRule="auto"/>
        <w:rPr>
          <w:rFonts w:ascii="Arial" w:hAnsi="Arial"/>
          <w:b w:val="0"/>
          <w:sz w:val="20"/>
        </w:rPr>
      </w:pPr>
      <w:r w:rsidRPr="00712AA0">
        <w:rPr>
          <w:rFonts w:ascii="Arial" w:hAnsi="Arial"/>
          <w:b w:val="0"/>
          <w:sz w:val="20"/>
        </w:rPr>
        <w:t>Gezien</w:t>
      </w:r>
      <w:r w:rsidR="00E91128">
        <w:rPr>
          <w:rFonts w:ascii="Arial" w:hAnsi="Arial"/>
          <w:b w:val="0"/>
          <w:sz w:val="20"/>
        </w:rPr>
        <w:t xml:space="preserve"> het gedeelde eigenaarschap</w:t>
      </w:r>
      <w:r>
        <w:rPr>
          <w:rFonts w:ascii="Arial" w:hAnsi="Arial"/>
          <w:b w:val="0"/>
          <w:sz w:val="20"/>
        </w:rPr>
        <w:t xml:space="preserve"> dat bepaald wordt in artikel 6.1, valt deze kaderovereenkomst buiten het toepassingsgebied van de BTW-wetgeving. </w:t>
      </w:r>
    </w:p>
    <w:p w14:paraId="30D435DE" w14:textId="77777777" w:rsidR="00712AA0" w:rsidRPr="00712AA0" w:rsidRDefault="00712AA0" w:rsidP="00712AA0"/>
    <w:p w14:paraId="5823524D" w14:textId="77777777" w:rsidR="00921FD8" w:rsidRDefault="00921FD8" w:rsidP="001C7A3B">
      <w:pPr>
        <w:pStyle w:val="Kop1"/>
        <w:tabs>
          <w:tab w:val="clear" w:pos="1110"/>
          <w:tab w:val="clear" w:pos="1677"/>
          <w:tab w:val="left" w:pos="1134"/>
        </w:tabs>
        <w:spacing w:line="360" w:lineRule="auto"/>
        <w:rPr>
          <w:rFonts w:ascii="Arial" w:hAnsi="Arial"/>
          <w:sz w:val="20"/>
        </w:rPr>
      </w:pPr>
      <w:r>
        <w:rPr>
          <w:rFonts w:ascii="Arial" w:hAnsi="Arial"/>
          <w:sz w:val="20"/>
        </w:rPr>
        <w:t>Art</w:t>
      </w:r>
      <w:r w:rsidR="00E24953">
        <w:rPr>
          <w:rFonts w:ascii="Arial" w:hAnsi="Arial"/>
          <w:sz w:val="20"/>
        </w:rPr>
        <w:t>.</w:t>
      </w:r>
      <w:r>
        <w:rPr>
          <w:rFonts w:ascii="Arial" w:hAnsi="Arial"/>
          <w:sz w:val="20"/>
        </w:rPr>
        <w:t xml:space="preserve"> 4.</w:t>
      </w:r>
      <w:r w:rsidR="00FF52AA">
        <w:rPr>
          <w:rFonts w:ascii="Arial" w:hAnsi="Arial"/>
          <w:sz w:val="20"/>
        </w:rPr>
        <w:t>2</w:t>
      </w:r>
      <w:r w:rsidR="00E24953">
        <w:rPr>
          <w:rFonts w:ascii="Arial" w:hAnsi="Arial"/>
          <w:sz w:val="20"/>
        </w:rPr>
        <w:t xml:space="preserve"> </w:t>
      </w:r>
      <w:r>
        <w:rPr>
          <w:rFonts w:ascii="Arial" w:hAnsi="Arial"/>
          <w:sz w:val="20"/>
        </w:rPr>
        <w:t xml:space="preserve">Aanwending van de </w:t>
      </w:r>
      <w:r w:rsidR="004E11C2">
        <w:rPr>
          <w:rFonts w:ascii="Arial" w:hAnsi="Arial"/>
          <w:sz w:val="20"/>
        </w:rPr>
        <w:t>fi</w:t>
      </w:r>
      <w:r w:rsidR="00B61396">
        <w:rPr>
          <w:rFonts w:ascii="Arial" w:hAnsi="Arial"/>
          <w:sz w:val="20"/>
        </w:rPr>
        <w:t>n</w:t>
      </w:r>
      <w:r w:rsidR="004E11C2">
        <w:rPr>
          <w:rFonts w:ascii="Arial" w:hAnsi="Arial"/>
          <w:sz w:val="20"/>
        </w:rPr>
        <w:t xml:space="preserve">anciële </w:t>
      </w:r>
      <w:r w:rsidR="00AE6ADD">
        <w:rPr>
          <w:rFonts w:ascii="Arial" w:hAnsi="Arial"/>
          <w:sz w:val="20"/>
        </w:rPr>
        <w:t>middelen</w:t>
      </w:r>
    </w:p>
    <w:p w14:paraId="5E1926D8" w14:textId="5F384423" w:rsidR="00921FD8" w:rsidRDefault="00921FD8">
      <w:pPr>
        <w:pStyle w:val="Plattetekst"/>
        <w:spacing w:line="360" w:lineRule="auto"/>
        <w:rPr>
          <w:rFonts w:ascii="Arial" w:hAnsi="Arial"/>
          <w:lang w:val="nl"/>
        </w:rPr>
      </w:pPr>
      <w:r>
        <w:rPr>
          <w:rFonts w:ascii="Arial" w:hAnsi="Arial"/>
          <w:lang w:val="nl"/>
        </w:rPr>
        <w:t xml:space="preserve">De </w:t>
      </w:r>
      <w:r w:rsidR="00B17C56">
        <w:rPr>
          <w:rFonts w:ascii="Arial" w:hAnsi="Arial"/>
          <w:lang w:val="nl"/>
        </w:rPr>
        <w:t>financiële middelen kunnen</w:t>
      </w:r>
      <w:r>
        <w:rPr>
          <w:rFonts w:ascii="Arial" w:hAnsi="Arial"/>
          <w:lang w:val="nl"/>
        </w:rPr>
        <w:t xml:space="preserve"> worden aangewend voor personeelskosten, wer</w:t>
      </w:r>
      <w:r w:rsidR="00DB1E87">
        <w:rPr>
          <w:rFonts w:ascii="Arial" w:hAnsi="Arial"/>
          <w:lang w:val="nl"/>
        </w:rPr>
        <w:t xml:space="preserve">kingskosten, </w:t>
      </w:r>
      <w:r>
        <w:rPr>
          <w:rFonts w:ascii="Arial" w:hAnsi="Arial"/>
          <w:lang w:val="nl"/>
        </w:rPr>
        <w:t>onderaannemingskosten, centrale beheerskosten en algemene exploitatiekosten, die nodig zijn voor</w:t>
      </w:r>
      <w:r w:rsidR="001325C9">
        <w:rPr>
          <w:rFonts w:ascii="Arial" w:hAnsi="Arial"/>
          <w:lang w:val="nl"/>
        </w:rPr>
        <w:t xml:space="preserve"> de uitvoering </w:t>
      </w:r>
      <w:r w:rsidR="001F6B57">
        <w:rPr>
          <w:rFonts w:ascii="Arial" w:hAnsi="Arial"/>
          <w:lang w:val="nl"/>
        </w:rPr>
        <w:t>van de opdracht</w:t>
      </w:r>
      <w:r>
        <w:rPr>
          <w:rFonts w:ascii="Arial" w:hAnsi="Arial"/>
          <w:lang w:val="nl"/>
        </w:rPr>
        <w:t>.</w:t>
      </w:r>
    </w:p>
    <w:p w14:paraId="05F40244" w14:textId="22348BCD"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De onder artikel </w:t>
      </w:r>
      <w:r>
        <w:rPr>
          <w:rFonts w:ascii="Arial" w:hAnsi="Arial"/>
          <w:color w:val="000000"/>
          <w:sz w:val="20"/>
        </w:rPr>
        <w:t>4.1</w:t>
      </w:r>
      <w:r>
        <w:rPr>
          <w:rFonts w:ascii="Arial" w:hAnsi="Arial"/>
          <w:sz w:val="20"/>
        </w:rPr>
        <w:t xml:space="preserve"> vermelde bedragen </w:t>
      </w:r>
      <w:r w:rsidR="00121F0B">
        <w:rPr>
          <w:rFonts w:ascii="Arial" w:hAnsi="Arial"/>
          <w:sz w:val="20"/>
        </w:rPr>
        <w:t xml:space="preserve">komen uit het meerjarenplan en </w:t>
      </w:r>
      <w:r>
        <w:rPr>
          <w:rFonts w:ascii="Arial" w:hAnsi="Arial"/>
          <w:sz w:val="20"/>
        </w:rPr>
        <w:t xml:space="preserve">impliceren geen recht of geen toekenning van kredieten aan de </w:t>
      </w:r>
      <w:r w:rsidR="001325C9">
        <w:rPr>
          <w:rFonts w:ascii="Arial" w:hAnsi="Arial"/>
          <w:sz w:val="20"/>
        </w:rPr>
        <w:t>opdrachthouder</w:t>
      </w:r>
      <w:r>
        <w:rPr>
          <w:rFonts w:ascii="Arial" w:hAnsi="Arial"/>
          <w:sz w:val="20"/>
        </w:rPr>
        <w:t xml:space="preserve">, maar geven maximaal beschikbare bedragen </w:t>
      </w:r>
      <w:r w:rsidR="00BC4F92">
        <w:rPr>
          <w:rFonts w:ascii="Arial" w:hAnsi="Arial"/>
          <w:sz w:val="20"/>
        </w:rPr>
        <w:t>waarin zal worden voorzien</w:t>
      </w:r>
      <w:r>
        <w:rPr>
          <w:rFonts w:ascii="Arial" w:hAnsi="Arial"/>
          <w:sz w:val="20"/>
        </w:rPr>
        <w:t xml:space="preserve"> voor de personeelskosten, werkingskosten, onderaannemingskosten, centrale beheerskosten en algemene exploita</w:t>
      </w:r>
      <w:r w:rsidR="001325C9">
        <w:rPr>
          <w:rFonts w:ascii="Arial" w:hAnsi="Arial"/>
          <w:sz w:val="20"/>
        </w:rPr>
        <w:t>tiekosten voor de duur van de kader</w:t>
      </w:r>
      <w:r>
        <w:rPr>
          <w:rFonts w:ascii="Arial" w:hAnsi="Arial"/>
          <w:sz w:val="20"/>
        </w:rPr>
        <w:t xml:space="preserve">overeenkomst. </w:t>
      </w:r>
    </w:p>
    <w:p w14:paraId="7D079D5A"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282C7DCF" w14:textId="77777777" w:rsidR="00921FD8" w:rsidRDefault="00921FD8" w:rsidP="001C7A3B">
      <w:pPr>
        <w:pStyle w:val="Kop6"/>
        <w:tabs>
          <w:tab w:val="left" w:pos="-1094"/>
          <w:tab w:val="left" w:pos="-720"/>
          <w:tab w:val="left" w:pos="1"/>
          <w:tab w:val="left" w:pos="851"/>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360" w:lineRule="auto"/>
        <w:rPr>
          <w:rFonts w:ascii="Arial" w:hAnsi="Arial"/>
          <w:sz w:val="20"/>
          <w:lang w:val="nl"/>
        </w:rPr>
      </w:pPr>
      <w:r>
        <w:rPr>
          <w:rFonts w:ascii="Arial" w:hAnsi="Arial"/>
          <w:sz w:val="20"/>
          <w:lang w:val="nl"/>
        </w:rPr>
        <w:t>Art. 4.</w:t>
      </w:r>
      <w:r w:rsidR="00FF52AA">
        <w:rPr>
          <w:rFonts w:ascii="Arial" w:hAnsi="Arial"/>
          <w:sz w:val="20"/>
          <w:lang w:val="nl"/>
        </w:rPr>
        <w:t>3</w:t>
      </w:r>
      <w:r w:rsidR="00E24953">
        <w:rPr>
          <w:rFonts w:ascii="Arial" w:hAnsi="Arial"/>
          <w:sz w:val="20"/>
          <w:lang w:val="nl"/>
        </w:rPr>
        <w:t xml:space="preserve"> </w:t>
      </w:r>
      <w:r>
        <w:rPr>
          <w:rFonts w:ascii="Arial" w:hAnsi="Arial"/>
          <w:sz w:val="20"/>
          <w:lang w:val="nl"/>
        </w:rPr>
        <w:t xml:space="preserve">Verantwoordingstukken </w:t>
      </w:r>
    </w:p>
    <w:p w14:paraId="4DE32845"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Voor de personeelskosten, </w:t>
      </w:r>
      <w:r w:rsidR="00335342">
        <w:rPr>
          <w:rFonts w:ascii="Arial" w:hAnsi="Arial"/>
          <w:sz w:val="20"/>
        </w:rPr>
        <w:t>w</w:t>
      </w:r>
      <w:r>
        <w:rPr>
          <w:rFonts w:ascii="Arial" w:hAnsi="Arial"/>
          <w:sz w:val="20"/>
        </w:rPr>
        <w:t xml:space="preserve">erkingskosten en onderaannemingskosten moet door middel van verantwoordingsstukken van de uitgaven kunnen worden aangegeven dat deze kosten effectief werden gemaakt voor de uitvoering van de opdracht. </w:t>
      </w:r>
    </w:p>
    <w:p w14:paraId="1E8CB024"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164E1D16" w14:textId="77777777" w:rsidR="00921FD8" w:rsidRDefault="00921FD8" w:rsidP="001C7A3B">
      <w:pPr>
        <w:tabs>
          <w:tab w:val="left" w:pos="-1094"/>
          <w:tab w:val="left" w:pos="-720"/>
          <w:tab w:val="left" w:pos="1"/>
          <w:tab w:val="left" w:pos="1134"/>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Art</w:t>
      </w:r>
      <w:r w:rsidR="00E24953">
        <w:rPr>
          <w:rFonts w:ascii="Arial" w:hAnsi="Arial"/>
          <w:b/>
          <w:sz w:val="20"/>
        </w:rPr>
        <w:t>.</w:t>
      </w:r>
      <w:r>
        <w:rPr>
          <w:rFonts w:ascii="Arial" w:hAnsi="Arial"/>
          <w:b/>
          <w:sz w:val="20"/>
        </w:rPr>
        <w:t xml:space="preserve"> 4.</w:t>
      </w:r>
      <w:r w:rsidR="00FF52AA">
        <w:rPr>
          <w:rFonts w:ascii="Arial" w:hAnsi="Arial"/>
          <w:b/>
          <w:sz w:val="20"/>
        </w:rPr>
        <w:t>4</w:t>
      </w:r>
      <w:r w:rsidR="00E24953">
        <w:rPr>
          <w:rFonts w:ascii="Arial" w:hAnsi="Arial"/>
          <w:b/>
          <w:sz w:val="20"/>
        </w:rPr>
        <w:t xml:space="preserve"> </w:t>
      </w:r>
      <w:r w:rsidR="001C7A3B">
        <w:rPr>
          <w:rFonts w:ascii="Arial" w:hAnsi="Arial"/>
          <w:b/>
          <w:sz w:val="20"/>
        </w:rPr>
        <w:t>C</w:t>
      </w:r>
      <w:r>
        <w:rPr>
          <w:rFonts w:ascii="Arial" w:hAnsi="Arial"/>
          <w:b/>
          <w:sz w:val="20"/>
        </w:rPr>
        <w:t xml:space="preserve">entrale beheerskosten en algemene exploitatiekosten </w:t>
      </w:r>
    </w:p>
    <w:p w14:paraId="4DBE9DD2" w14:textId="77777777" w:rsidR="00921FD8" w:rsidRDefault="00921FD8">
      <w:pPr>
        <w:pStyle w:val="Plattetekst3"/>
        <w:spacing w:line="360" w:lineRule="auto"/>
        <w:rPr>
          <w:rFonts w:ascii="Arial" w:hAnsi="Arial"/>
          <w:sz w:val="20"/>
        </w:rPr>
      </w:pPr>
      <w:r>
        <w:rPr>
          <w:rFonts w:ascii="Arial" w:hAnsi="Arial"/>
          <w:sz w:val="20"/>
        </w:rPr>
        <w:t xml:space="preserve">De centrale beheerskosten en algemene exploitatiekosten samen vertegenwoordigen maximum 10 % (tien procent) van </w:t>
      </w:r>
      <w:r>
        <w:rPr>
          <w:rFonts w:ascii="Arial" w:hAnsi="Arial"/>
          <w:color w:val="000000"/>
          <w:sz w:val="20"/>
        </w:rPr>
        <w:t>de totale uitgaven</w:t>
      </w:r>
      <w:r>
        <w:rPr>
          <w:rFonts w:ascii="Arial" w:hAnsi="Arial"/>
          <w:sz w:val="20"/>
        </w:rPr>
        <w:t xml:space="preserve">. Het gebruik ervan dient niet door verantwoordingsstukken te worden bewezen. Het gebruik ervan dient in het financieel plan en verslag niet te worden beschreven. </w:t>
      </w:r>
    </w:p>
    <w:p w14:paraId="24B97069" w14:textId="77777777" w:rsidR="00121F0B" w:rsidRDefault="00121F0B">
      <w:pPr>
        <w:pStyle w:val="Plattetekst3"/>
        <w:spacing w:line="360" w:lineRule="auto"/>
        <w:rPr>
          <w:rFonts w:ascii="Arial" w:hAnsi="Arial"/>
          <w:sz w:val="20"/>
        </w:rPr>
      </w:pPr>
    </w:p>
    <w:p w14:paraId="791A2DEE" w14:textId="36905340" w:rsidR="00921FD8" w:rsidRPr="006B48B9" w:rsidRDefault="00921FD8">
      <w:pPr>
        <w:spacing w:line="360" w:lineRule="auto"/>
        <w:jc w:val="both"/>
        <w:rPr>
          <w:rFonts w:ascii="Arial" w:hAnsi="Arial"/>
          <w:snapToGrid w:val="0"/>
          <w:color w:val="000000"/>
          <w:sz w:val="20"/>
          <w:lang w:val="nl-NL"/>
        </w:rPr>
      </w:pPr>
      <w:r>
        <w:rPr>
          <w:rFonts w:ascii="Arial" w:hAnsi="Arial"/>
          <w:sz w:val="20"/>
        </w:rPr>
        <w:t xml:space="preserve">De centrale beheerskosten en algemene exploitatiekosten zijn een </w:t>
      </w:r>
      <w:r w:rsidRPr="006B48B9">
        <w:rPr>
          <w:rFonts w:ascii="Arial" w:hAnsi="Arial"/>
          <w:snapToGrid w:val="0"/>
          <w:color w:val="000000"/>
          <w:sz w:val="20"/>
          <w:lang w:val="nl-NL"/>
        </w:rPr>
        <w:t xml:space="preserve">minimum vergoeding van de </w:t>
      </w:r>
      <w:r w:rsidR="001F6B57">
        <w:rPr>
          <w:rFonts w:ascii="Arial" w:hAnsi="Arial"/>
          <w:snapToGrid w:val="0"/>
          <w:color w:val="000000"/>
          <w:sz w:val="20"/>
          <w:lang w:val="nl-NL"/>
        </w:rPr>
        <w:t>opdrach</w:t>
      </w:r>
      <w:r w:rsidR="00777256">
        <w:rPr>
          <w:rFonts w:ascii="Arial" w:hAnsi="Arial"/>
          <w:snapToGrid w:val="0"/>
          <w:color w:val="000000"/>
          <w:sz w:val="20"/>
          <w:lang w:val="nl-NL"/>
        </w:rPr>
        <w:t>t</w:t>
      </w:r>
      <w:r w:rsidR="001F6B57">
        <w:rPr>
          <w:rFonts w:ascii="Arial" w:hAnsi="Arial"/>
          <w:snapToGrid w:val="0"/>
          <w:color w:val="000000"/>
          <w:sz w:val="20"/>
          <w:lang w:val="nl-NL"/>
        </w:rPr>
        <w:t>houder</w:t>
      </w:r>
      <w:r w:rsidRPr="006B48B9">
        <w:rPr>
          <w:rFonts w:ascii="Arial" w:hAnsi="Arial"/>
          <w:snapToGrid w:val="0"/>
          <w:color w:val="000000"/>
          <w:sz w:val="20"/>
          <w:lang w:val="nl-NL"/>
        </w:rPr>
        <w:t xml:space="preserve"> voor de ter beschikkingstelling van </w:t>
      </w:r>
      <w:r w:rsidR="001F6B57">
        <w:rPr>
          <w:rFonts w:ascii="Arial" w:hAnsi="Arial"/>
          <w:snapToGrid w:val="0"/>
          <w:color w:val="000000"/>
          <w:sz w:val="20"/>
          <w:lang w:val="nl-NL"/>
        </w:rPr>
        <w:t xml:space="preserve">de </w:t>
      </w:r>
      <w:r w:rsidRPr="006B48B9">
        <w:rPr>
          <w:rFonts w:ascii="Arial" w:hAnsi="Arial"/>
          <w:snapToGrid w:val="0"/>
          <w:color w:val="000000"/>
          <w:sz w:val="20"/>
          <w:lang w:val="nl-NL"/>
        </w:rPr>
        <w:t xml:space="preserve">algemene infrastructuur en diensten en voor de </w:t>
      </w:r>
      <w:r w:rsidRPr="006B48B9">
        <w:rPr>
          <w:rFonts w:ascii="Arial" w:hAnsi="Arial"/>
          <w:snapToGrid w:val="0"/>
          <w:color w:val="000000"/>
          <w:sz w:val="20"/>
          <w:lang w:val="nl-NL"/>
        </w:rPr>
        <w:lastRenderedPageBreak/>
        <w:t xml:space="preserve">kosten die voortvloeien uit de uitvoering van de overeenkomsten maar niet eenduidig door de </w:t>
      </w:r>
      <w:r w:rsidR="001F6B57">
        <w:rPr>
          <w:rFonts w:ascii="Arial" w:hAnsi="Arial"/>
          <w:snapToGrid w:val="0"/>
          <w:color w:val="000000"/>
          <w:sz w:val="20"/>
          <w:lang w:val="nl-NL"/>
        </w:rPr>
        <w:t xml:space="preserve">opdrachthouder </w:t>
      </w:r>
      <w:r w:rsidRPr="006B48B9">
        <w:rPr>
          <w:rFonts w:ascii="Arial" w:hAnsi="Arial"/>
          <w:snapToGrid w:val="0"/>
          <w:color w:val="000000"/>
          <w:sz w:val="20"/>
          <w:lang w:val="nl-NL"/>
        </w:rPr>
        <w:t>bepaald of gemeten kunnen worden.</w:t>
      </w:r>
    </w:p>
    <w:p w14:paraId="7C60EFBB" w14:textId="25E52877" w:rsidR="00921FD8" w:rsidRPr="006B48B9" w:rsidRDefault="00E91128">
      <w:pPr>
        <w:spacing w:line="360" w:lineRule="auto"/>
        <w:jc w:val="both"/>
        <w:rPr>
          <w:rFonts w:ascii="Arial" w:hAnsi="Arial"/>
          <w:snapToGrid w:val="0"/>
          <w:color w:val="000000"/>
          <w:sz w:val="20"/>
          <w:lang w:val="nl-NL"/>
        </w:rPr>
      </w:pPr>
      <w:r>
        <w:rPr>
          <w:rFonts w:ascii="Arial" w:hAnsi="Arial"/>
          <w:snapToGrid w:val="0"/>
          <w:color w:val="000000"/>
          <w:sz w:val="20"/>
          <w:lang w:val="nl-NL"/>
        </w:rPr>
        <w:t xml:space="preserve">De bepalingen van </w:t>
      </w:r>
      <w:r w:rsidR="00921FD8" w:rsidRPr="00B61396">
        <w:rPr>
          <w:rFonts w:ascii="Arial" w:hAnsi="Arial"/>
          <w:snapToGrid w:val="0"/>
          <w:color w:val="000000"/>
          <w:sz w:val="20"/>
          <w:lang w:val="nl-NL"/>
        </w:rPr>
        <w:t xml:space="preserve">het Besluit van de Vlaamse Regering van 14 juli 1993 tot regeling van de vergoeding van de centrale beheerskosten en de algemene exploitatiekosten van de universiteiten, verbonden aan de uitvoering van wetenschappelijke activiteiten die door de Vlaamse </w:t>
      </w:r>
      <w:r w:rsidR="00C30AFC">
        <w:rPr>
          <w:rFonts w:ascii="Arial" w:hAnsi="Arial"/>
          <w:snapToGrid w:val="0"/>
          <w:color w:val="000000"/>
          <w:sz w:val="20"/>
          <w:lang w:val="nl-NL"/>
        </w:rPr>
        <w:t>Overheid</w:t>
      </w:r>
      <w:r>
        <w:rPr>
          <w:rFonts w:ascii="Arial" w:hAnsi="Arial"/>
          <w:snapToGrid w:val="0"/>
          <w:color w:val="000000"/>
          <w:sz w:val="20"/>
          <w:lang w:val="nl-NL"/>
        </w:rPr>
        <w:t xml:space="preserve"> gefinancierd worden,</w:t>
      </w:r>
      <w:r w:rsidR="00921FD8" w:rsidRPr="00B61396">
        <w:rPr>
          <w:rFonts w:ascii="Arial" w:hAnsi="Arial"/>
          <w:snapToGrid w:val="0"/>
          <w:color w:val="000000"/>
          <w:sz w:val="20"/>
          <w:lang w:val="nl-NL"/>
        </w:rPr>
        <w:t xml:space="preserve"> zijn </w:t>
      </w:r>
      <w:r w:rsidR="001F6B57">
        <w:rPr>
          <w:rFonts w:ascii="Arial" w:hAnsi="Arial"/>
          <w:snapToGrid w:val="0"/>
          <w:color w:val="000000"/>
          <w:sz w:val="20"/>
          <w:lang w:val="nl-NL"/>
        </w:rPr>
        <w:t xml:space="preserve">in voorkomend geval </w:t>
      </w:r>
      <w:r w:rsidR="00921FD8" w:rsidRPr="00B61396">
        <w:rPr>
          <w:rFonts w:ascii="Arial" w:hAnsi="Arial"/>
          <w:snapToGrid w:val="0"/>
          <w:color w:val="000000"/>
          <w:sz w:val="20"/>
          <w:lang w:val="nl-NL"/>
        </w:rPr>
        <w:t>van toepassing.</w:t>
      </w:r>
      <w:r w:rsidR="00921FD8" w:rsidRPr="006B48B9">
        <w:rPr>
          <w:rFonts w:ascii="Arial" w:hAnsi="Arial"/>
          <w:snapToGrid w:val="0"/>
          <w:color w:val="000000"/>
          <w:sz w:val="20"/>
          <w:lang w:val="nl-NL"/>
        </w:rPr>
        <w:t xml:space="preserve"> </w:t>
      </w:r>
    </w:p>
    <w:p w14:paraId="2DD9C4E8" w14:textId="77777777" w:rsidR="00921FD8" w:rsidRPr="00335342"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nl-NL"/>
        </w:rPr>
      </w:pPr>
    </w:p>
    <w:p w14:paraId="1663C862" w14:textId="0B1BA344" w:rsidR="00921FD8" w:rsidRDefault="00921FD8" w:rsidP="001C7A3B">
      <w:pPr>
        <w:tabs>
          <w:tab w:val="left" w:pos="-1094"/>
          <w:tab w:val="left" w:pos="-720"/>
          <w:tab w:val="left" w:pos="1"/>
          <w:tab w:val="left" w:pos="1134"/>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Art</w:t>
      </w:r>
      <w:r w:rsidR="00E24953">
        <w:rPr>
          <w:rFonts w:ascii="Arial" w:hAnsi="Arial"/>
          <w:b/>
          <w:sz w:val="20"/>
        </w:rPr>
        <w:t>.</w:t>
      </w:r>
      <w:r>
        <w:rPr>
          <w:rFonts w:ascii="Arial" w:hAnsi="Arial"/>
          <w:b/>
          <w:sz w:val="20"/>
        </w:rPr>
        <w:t xml:space="preserve"> 4.</w:t>
      </w:r>
      <w:r w:rsidR="00FF52AA">
        <w:rPr>
          <w:rFonts w:ascii="Arial" w:hAnsi="Arial"/>
          <w:b/>
          <w:sz w:val="20"/>
        </w:rPr>
        <w:t>5</w:t>
      </w:r>
      <w:r w:rsidR="00E24953">
        <w:rPr>
          <w:rFonts w:ascii="Arial" w:hAnsi="Arial"/>
          <w:b/>
          <w:sz w:val="20"/>
        </w:rPr>
        <w:t xml:space="preserve"> </w:t>
      </w:r>
      <w:r>
        <w:rPr>
          <w:rFonts w:ascii="Arial" w:hAnsi="Arial"/>
          <w:b/>
          <w:sz w:val="20"/>
        </w:rPr>
        <w:t>Betalingskalender</w:t>
      </w:r>
      <w:r w:rsidR="008A5BAD">
        <w:rPr>
          <w:rFonts w:ascii="Arial" w:hAnsi="Arial"/>
          <w:b/>
          <w:sz w:val="20"/>
        </w:rPr>
        <w:t xml:space="preserve"> en facturatie</w:t>
      </w:r>
    </w:p>
    <w:p w14:paraId="0D0B11C0" w14:textId="33CAFAD4" w:rsidR="00921FD8" w:rsidRDefault="00B61396">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Betalingen kunnen enkel gebeuren na de voorlegging van de schuldvor</w:t>
      </w:r>
      <w:r w:rsidR="00E91128">
        <w:rPr>
          <w:rFonts w:ascii="Arial" w:hAnsi="Arial"/>
          <w:sz w:val="20"/>
        </w:rPr>
        <w:t>dering en uitgavenbewijsstukken waaruit blijkt dat de uitgaven</w:t>
      </w:r>
      <w:r>
        <w:rPr>
          <w:rFonts w:ascii="Arial" w:hAnsi="Arial"/>
          <w:sz w:val="20"/>
        </w:rPr>
        <w:t xml:space="preserve"> bedoeld in artikel 4.2, </w:t>
      </w:r>
      <w:r w:rsidR="00F2153E">
        <w:rPr>
          <w:rFonts w:ascii="Arial" w:hAnsi="Arial"/>
          <w:sz w:val="20"/>
        </w:rPr>
        <w:t>gedaan werden in uitvoering van deze opdracht</w:t>
      </w:r>
      <w:r>
        <w:rPr>
          <w:rFonts w:ascii="Arial" w:hAnsi="Arial"/>
          <w:sz w:val="20"/>
        </w:rPr>
        <w:t>. De bewijsstukken dienen steeds ten laatste drie maanden na het einde van de jaarlijkse overeenkomsten bij de Vlaa</w:t>
      </w:r>
      <w:r w:rsidR="009D2064">
        <w:rPr>
          <w:rFonts w:ascii="Arial" w:hAnsi="Arial"/>
          <w:sz w:val="20"/>
        </w:rPr>
        <w:t>mse Overheid aangekomen te zijn, samen met het financieel verslag.</w:t>
      </w:r>
    </w:p>
    <w:p w14:paraId="05AEE157" w14:textId="3ED2BA5B" w:rsidR="008A5BAD" w:rsidRDefault="008A5BA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B</w:t>
      </w:r>
      <w:r w:rsidRPr="008A5BAD">
        <w:rPr>
          <w:rFonts w:ascii="Arial" w:hAnsi="Arial"/>
          <w:sz w:val="20"/>
        </w:rPr>
        <w:t>innen de Vlaamse overheid is elektronische facturatie (e-invoicing) de standaard werkwijze voor de ontvangst van facturen.</w:t>
      </w:r>
      <w:r w:rsidRPr="008A5BAD">
        <w:t xml:space="preserve"> </w:t>
      </w:r>
      <w:r w:rsidRPr="008A5BAD">
        <w:rPr>
          <w:rFonts w:ascii="Arial" w:hAnsi="Arial"/>
          <w:sz w:val="20"/>
        </w:rPr>
        <w:t>Met e-invoicing bedoelen we geen PDF-factuur, maar een e-factuur in een gestructureerd XML-formaat</w:t>
      </w:r>
      <w:r>
        <w:rPr>
          <w:rFonts w:ascii="Arial" w:hAnsi="Arial"/>
          <w:sz w:val="20"/>
        </w:rPr>
        <w:t xml:space="preserve">. </w:t>
      </w:r>
      <w:r w:rsidRPr="008A5BAD">
        <w:rPr>
          <w:rFonts w:ascii="Arial" w:hAnsi="Arial"/>
          <w:sz w:val="20"/>
        </w:rPr>
        <w:t>De e-facturen moeten elektronisch ingediend worden via het platform Mercurius.</w:t>
      </w:r>
      <w:r w:rsidRPr="008A5BAD">
        <w:t xml:space="preserve"> </w:t>
      </w:r>
      <w:r w:rsidRPr="008A5BAD">
        <w:rPr>
          <w:rFonts w:ascii="Arial" w:hAnsi="Arial"/>
          <w:sz w:val="20"/>
        </w:rPr>
        <w:t xml:space="preserve">De elektronische factuur </w:t>
      </w:r>
      <w:r>
        <w:rPr>
          <w:rFonts w:ascii="Arial" w:hAnsi="Arial"/>
          <w:sz w:val="20"/>
        </w:rPr>
        <w:t>moet</w:t>
      </w:r>
      <w:r w:rsidRPr="008A5BAD">
        <w:rPr>
          <w:rFonts w:ascii="Arial" w:hAnsi="Arial"/>
          <w:sz w:val="20"/>
        </w:rPr>
        <w:t xml:space="preserve"> volgende gegevens bevatten die essentieel zijn voor de verwerking ervan:</w:t>
      </w:r>
      <w:r>
        <w:rPr>
          <w:rFonts w:ascii="Arial" w:hAnsi="Arial"/>
          <w:sz w:val="20"/>
        </w:rPr>
        <w:t xml:space="preserve"> het </w:t>
      </w:r>
      <w:r w:rsidRPr="008A5BAD">
        <w:rPr>
          <w:rFonts w:ascii="Arial" w:hAnsi="Arial"/>
          <w:sz w:val="20"/>
        </w:rPr>
        <w:t>KBO-nummer van de aanbestedende overheid</w:t>
      </w:r>
      <w:r>
        <w:rPr>
          <w:rFonts w:ascii="Arial" w:hAnsi="Arial"/>
          <w:sz w:val="20"/>
        </w:rPr>
        <w:t xml:space="preserve"> (</w:t>
      </w:r>
      <w:r w:rsidRPr="008A5BAD">
        <w:rPr>
          <w:rFonts w:ascii="Arial" w:hAnsi="Arial"/>
          <w:sz w:val="20"/>
        </w:rPr>
        <w:t>0316.380.841)</w:t>
      </w:r>
      <w:r>
        <w:rPr>
          <w:rFonts w:ascii="Arial" w:hAnsi="Arial"/>
          <w:sz w:val="20"/>
        </w:rPr>
        <w:t xml:space="preserve"> en het i</w:t>
      </w:r>
      <w:r w:rsidRPr="008A5BAD">
        <w:rPr>
          <w:rFonts w:ascii="Arial" w:hAnsi="Arial"/>
          <w:sz w:val="20"/>
        </w:rPr>
        <w:t>nkooporder: dit nummer wordt medegedeeld bij sluiting van de opdracht of in het aanvangsbevel of op de factuuraanvraag.</w:t>
      </w:r>
    </w:p>
    <w:p w14:paraId="7CB4A46D"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3914D3D9" w14:textId="7382FF1E" w:rsidR="009D3F91"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De in artikel 4.1 vermelde vergoedingen zullen worden uitbetaald op </w:t>
      </w:r>
      <w:r w:rsidRPr="003079A1">
        <w:rPr>
          <w:rFonts w:ascii="Arial" w:hAnsi="Arial"/>
          <w:sz w:val="20"/>
        </w:rPr>
        <w:t xml:space="preserve">rekening </w:t>
      </w:r>
      <w:r w:rsidR="003079A1">
        <w:rPr>
          <w:rFonts w:ascii="Arial" w:hAnsi="Arial"/>
          <w:sz w:val="20"/>
        </w:rPr>
        <w:t>(</w:t>
      </w:r>
      <w:r w:rsidR="00CF5D57" w:rsidRPr="003079A1">
        <w:rPr>
          <w:rFonts w:ascii="Arial" w:hAnsi="Arial"/>
          <w:sz w:val="20"/>
        </w:rPr>
        <w:t>BEXXX</w:t>
      </w:r>
      <w:r w:rsidR="003079A1">
        <w:rPr>
          <w:rFonts w:ascii="Arial" w:hAnsi="Arial"/>
          <w:sz w:val="20"/>
        </w:rPr>
        <w:t>)</w:t>
      </w:r>
      <w:r w:rsidR="00F54412" w:rsidRPr="003079A1">
        <w:rPr>
          <w:rFonts w:ascii="Arial" w:hAnsi="Arial"/>
          <w:sz w:val="20"/>
        </w:rPr>
        <w:t xml:space="preserve"> op naam van </w:t>
      </w:r>
      <w:r w:rsidR="003079A1">
        <w:rPr>
          <w:rFonts w:ascii="Arial" w:hAnsi="Arial"/>
          <w:sz w:val="20"/>
        </w:rPr>
        <w:t>(</w:t>
      </w:r>
      <w:r w:rsidR="00CF5D57" w:rsidRPr="003079A1">
        <w:rPr>
          <w:rFonts w:ascii="Arial" w:hAnsi="Arial"/>
          <w:sz w:val="20"/>
        </w:rPr>
        <w:t>XXX</w:t>
      </w:r>
      <w:r w:rsidR="003079A1">
        <w:rPr>
          <w:rFonts w:ascii="Arial" w:hAnsi="Arial"/>
          <w:sz w:val="20"/>
        </w:rPr>
        <w:t>)</w:t>
      </w:r>
      <w:r w:rsidR="00AB34C4" w:rsidRPr="003079A1">
        <w:rPr>
          <w:rFonts w:ascii="Arial" w:hAnsi="Arial"/>
          <w:sz w:val="20"/>
        </w:rPr>
        <w:t>.</w:t>
      </w:r>
    </w:p>
    <w:p w14:paraId="6F0FF52F" w14:textId="77777777" w:rsidR="006120B7" w:rsidRDefault="006120B7">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523E059B" w14:textId="77777777" w:rsidR="00921FD8" w:rsidRDefault="00E24953" w:rsidP="00E24953">
      <w:pPr>
        <w:pStyle w:val="Kop8"/>
        <w:tabs>
          <w:tab w:val="clear" w:pos="1"/>
          <w:tab w:val="clear" w:pos="720"/>
          <w:tab w:val="clear" w:pos="1110"/>
          <w:tab w:val="left" w:pos="709"/>
        </w:tabs>
        <w:spacing w:line="360" w:lineRule="auto"/>
        <w:ind w:left="709" w:hanging="709"/>
        <w:rPr>
          <w:rFonts w:ascii="Arial" w:hAnsi="Arial"/>
        </w:rPr>
      </w:pPr>
      <w:r>
        <w:rPr>
          <w:rFonts w:ascii="Arial" w:hAnsi="Arial"/>
        </w:rPr>
        <w:t>Art.</w:t>
      </w:r>
      <w:r w:rsidR="00921FD8">
        <w:rPr>
          <w:rFonts w:ascii="Arial" w:hAnsi="Arial"/>
        </w:rPr>
        <w:t>4.</w:t>
      </w:r>
      <w:r w:rsidR="009D2064">
        <w:rPr>
          <w:rFonts w:ascii="Arial" w:hAnsi="Arial"/>
        </w:rPr>
        <w:t>6</w:t>
      </w:r>
      <w:r w:rsidR="00921FD8">
        <w:rPr>
          <w:rFonts w:ascii="Arial" w:hAnsi="Arial"/>
        </w:rPr>
        <w:t xml:space="preserve"> Verantwoording van de besteding van de middelen door middel van een fina</w:t>
      </w:r>
      <w:r>
        <w:rPr>
          <w:rFonts w:ascii="Arial" w:hAnsi="Arial"/>
        </w:rPr>
        <w:t xml:space="preserve">ncieel </w:t>
      </w:r>
      <w:r w:rsidR="00921FD8">
        <w:rPr>
          <w:rFonts w:ascii="Arial" w:hAnsi="Arial"/>
        </w:rPr>
        <w:t xml:space="preserve">verslag en bijhorende </w:t>
      </w:r>
      <w:r w:rsidR="00650EE9">
        <w:rPr>
          <w:rFonts w:ascii="Arial" w:hAnsi="Arial"/>
        </w:rPr>
        <w:t>uitgavenbewijsstukken</w:t>
      </w:r>
    </w:p>
    <w:p w14:paraId="3069FD20" w14:textId="77777777" w:rsidR="00921FD8" w:rsidRDefault="00921FD8">
      <w:pPr>
        <w:spacing w:line="360" w:lineRule="auto"/>
        <w:rPr>
          <w:rFonts w:ascii="Arial" w:hAnsi="Arial"/>
          <w:sz w:val="20"/>
        </w:rPr>
      </w:pPr>
      <w:r>
        <w:rPr>
          <w:rFonts w:ascii="Arial" w:hAnsi="Arial"/>
          <w:sz w:val="20"/>
        </w:rPr>
        <w:t>De uitgaven moeten verantwoord worden door middel van een financieel verslag</w:t>
      </w:r>
      <w:r w:rsidR="00650EE9">
        <w:rPr>
          <w:rFonts w:ascii="Arial" w:hAnsi="Arial"/>
          <w:sz w:val="20"/>
        </w:rPr>
        <w:t xml:space="preserve"> en bijhorende uitgavenbewijsstukken</w:t>
      </w:r>
      <w:r>
        <w:rPr>
          <w:rFonts w:ascii="Arial" w:hAnsi="Arial"/>
          <w:sz w:val="20"/>
        </w:rPr>
        <w:t xml:space="preserve">. </w:t>
      </w:r>
    </w:p>
    <w:p w14:paraId="6D208B17" w14:textId="77777777" w:rsidR="00921FD8" w:rsidRDefault="00921FD8">
      <w:pPr>
        <w:pStyle w:val="Plattetekst"/>
        <w:spacing w:line="360" w:lineRule="auto"/>
        <w:rPr>
          <w:rFonts w:ascii="Arial" w:hAnsi="Arial"/>
          <w:lang w:val="nl"/>
        </w:rPr>
      </w:pPr>
      <w:r>
        <w:rPr>
          <w:rFonts w:ascii="Arial" w:hAnsi="Arial"/>
          <w:lang w:val="nl"/>
        </w:rPr>
        <w:t xml:space="preserve">De besteding van de </w:t>
      </w:r>
      <w:r w:rsidR="004E11C2">
        <w:rPr>
          <w:rFonts w:ascii="Arial" w:hAnsi="Arial"/>
          <w:lang w:val="nl"/>
        </w:rPr>
        <w:t xml:space="preserve">financiële </w:t>
      </w:r>
      <w:r>
        <w:rPr>
          <w:rFonts w:ascii="Arial" w:hAnsi="Arial"/>
          <w:lang w:val="nl"/>
        </w:rPr>
        <w:t xml:space="preserve">middelen moet bewezen worden door middel van voor </w:t>
      </w:r>
      <w:r w:rsidR="000D392E">
        <w:rPr>
          <w:rFonts w:ascii="Arial" w:hAnsi="Arial"/>
          <w:lang w:val="nl"/>
        </w:rPr>
        <w:t>de opdracht</w:t>
      </w:r>
      <w:r>
        <w:rPr>
          <w:rFonts w:ascii="Arial" w:hAnsi="Arial"/>
          <w:lang w:val="nl"/>
        </w:rPr>
        <w:t xml:space="preserve"> </w:t>
      </w:r>
      <w:r w:rsidR="00650EE9">
        <w:rPr>
          <w:rFonts w:ascii="Arial" w:hAnsi="Arial"/>
          <w:lang w:val="nl"/>
        </w:rPr>
        <w:t>bedoelde uitgavenbewijsstukken</w:t>
      </w:r>
      <w:r>
        <w:rPr>
          <w:rFonts w:ascii="Arial" w:hAnsi="Arial"/>
          <w:lang w:val="nl"/>
        </w:rPr>
        <w:t>.</w:t>
      </w:r>
    </w:p>
    <w:p w14:paraId="1484E2BA" w14:textId="77777777" w:rsidR="00921FD8" w:rsidRDefault="00335342">
      <w:pPr>
        <w:pStyle w:val="Plattetekst"/>
        <w:spacing w:line="360" w:lineRule="auto"/>
        <w:rPr>
          <w:rFonts w:ascii="Arial" w:hAnsi="Arial"/>
          <w:lang w:val="nl"/>
        </w:rPr>
      </w:pPr>
      <w:r>
        <w:rPr>
          <w:rFonts w:ascii="Arial" w:hAnsi="Arial"/>
          <w:lang w:val="nl"/>
        </w:rPr>
        <w:t>Een</w:t>
      </w:r>
      <w:r w:rsidR="00921FD8">
        <w:rPr>
          <w:rFonts w:ascii="Arial" w:hAnsi="Arial"/>
          <w:lang w:val="nl"/>
        </w:rPr>
        <w:t xml:space="preserve"> financieel verslag </w:t>
      </w:r>
      <w:r>
        <w:rPr>
          <w:rFonts w:ascii="Arial" w:hAnsi="Arial"/>
          <w:lang w:val="nl"/>
        </w:rPr>
        <w:t xml:space="preserve">moet </w:t>
      </w:r>
      <w:r w:rsidR="00921FD8">
        <w:rPr>
          <w:rFonts w:ascii="Arial" w:hAnsi="Arial"/>
          <w:lang w:val="nl"/>
        </w:rPr>
        <w:t xml:space="preserve">worden opgesteld voor </w:t>
      </w:r>
      <w:r w:rsidR="000D392E">
        <w:rPr>
          <w:rFonts w:ascii="Arial" w:hAnsi="Arial"/>
          <w:lang w:val="nl"/>
        </w:rPr>
        <w:t>de opdracht</w:t>
      </w:r>
      <w:r w:rsidR="00F2153E">
        <w:rPr>
          <w:rFonts w:ascii="Arial" w:hAnsi="Arial"/>
          <w:lang w:val="nl"/>
        </w:rPr>
        <w:t xml:space="preserve"> in zijn geheel en</w:t>
      </w:r>
      <w:r w:rsidR="00921FD8">
        <w:rPr>
          <w:rFonts w:ascii="Arial" w:hAnsi="Arial"/>
          <w:lang w:val="nl"/>
        </w:rPr>
        <w:t xml:space="preserve"> wordt samen met het jaarverslag ingediend. </w:t>
      </w:r>
    </w:p>
    <w:p w14:paraId="48FAA64D" w14:textId="6B95D9E4" w:rsidR="00921FD8" w:rsidRDefault="00921FD8">
      <w:pPr>
        <w:spacing w:line="360" w:lineRule="auto"/>
        <w:rPr>
          <w:rFonts w:ascii="Arial" w:hAnsi="Arial"/>
          <w:sz w:val="20"/>
        </w:rPr>
      </w:pPr>
      <w:r>
        <w:rPr>
          <w:rFonts w:ascii="Arial" w:hAnsi="Arial"/>
          <w:sz w:val="20"/>
        </w:rPr>
        <w:t xml:space="preserve">De </w:t>
      </w:r>
      <w:r w:rsidR="000D392E">
        <w:rPr>
          <w:rFonts w:ascii="Arial" w:hAnsi="Arial"/>
          <w:sz w:val="20"/>
        </w:rPr>
        <w:t xml:space="preserve">opdrachthouder </w:t>
      </w:r>
      <w:r>
        <w:rPr>
          <w:rFonts w:ascii="Arial" w:hAnsi="Arial"/>
          <w:sz w:val="20"/>
        </w:rPr>
        <w:t>moet de uitgaven andere dan de centrale beheerskosten en de</w:t>
      </w:r>
      <w:r w:rsidR="000D392E">
        <w:rPr>
          <w:rFonts w:ascii="Arial" w:hAnsi="Arial"/>
          <w:sz w:val="20"/>
        </w:rPr>
        <w:t xml:space="preserve"> </w:t>
      </w:r>
      <w:r>
        <w:rPr>
          <w:rFonts w:ascii="Arial" w:hAnsi="Arial"/>
          <w:sz w:val="20"/>
        </w:rPr>
        <w:t xml:space="preserve">algemene exploitatiekosten kunnen verantwoorden door middel van een staat met overzicht van de onkosten. Deze kan opgevraagd worden door de </w:t>
      </w:r>
      <w:r w:rsidR="001B15CA">
        <w:rPr>
          <w:rFonts w:ascii="Arial" w:hAnsi="Arial"/>
          <w:sz w:val="20"/>
        </w:rPr>
        <w:t xml:space="preserve">administratie die </w:t>
      </w:r>
      <w:r w:rsidR="00777256">
        <w:rPr>
          <w:rFonts w:ascii="Arial" w:hAnsi="Arial"/>
          <w:sz w:val="20"/>
        </w:rPr>
        <w:t xml:space="preserve">de opdracht </w:t>
      </w:r>
      <w:r w:rsidR="001B15CA">
        <w:rPr>
          <w:rFonts w:ascii="Arial" w:hAnsi="Arial"/>
          <w:sz w:val="20"/>
        </w:rPr>
        <w:t>opvolgt</w:t>
      </w:r>
      <w:r>
        <w:rPr>
          <w:rFonts w:ascii="Arial" w:hAnsi="Arial"/>
          <w:sz w:val="20"/>
        </w:rPr>
        <w:t xml:space="preserve">. </w:t>
      </w:r>
    </w:p>
    <w:p w14:paraId="52CAC2AB" w14:textId="77777777" w:rsidR="00743095" w:rsidRDefault="00921FD8" w:rsidP="00E24953">
      <w:pPr>
        <w:spacing w:line="360" w:lineRule="auto"/>
        <w:rPr>
          <w:rFonts w:ascii="Arial" w:hAnsi="Arial"/>
          <w:sz w:val="20"/>
        </w:rPr>
      </w:pPr>
      <w:r>
        <w:rPr>
          <w:rFonts w:ascii="Arial" w:hAnsi="Arial"/>
          <w:sz w:val="20"/>
        </w:rPr>
        <w:t xml:space="preserve">De </w:t>
      </w:r>
      <w:r w:rsidR="00F2153E">
        <w:rPr>
          <w:rFonts w:ascii="Arial" w:hAnsi="Arial"/>
          <w:sz w:val="20"/>
        </w:rPr>
        <w:t>opdrachtgever</w:t>
      </w:r>
      <w:r>
        <w:rPr>
          <w:rFonts w:ascii="Arial" w:hAnsi="Arial"/>
          <w:sz w:val="20"/>
        </w:rPr>
        <w:t xml:space="preserve"> kan nadere richtlijnen verstrekken over de wijze waarop de boekhouding dient gevoerd.</w:t>
      </w:r>
    </w:p>
    <w:p w14:paraId="479B0D23" w14:textId="77777777" w:rsidR="00206D01" w:rsidRDefault="00206D01" w:rsidP="00E24953">
      <w:pPr>
        <w:spacing w:line="360" w:lineRule="auto"/>
        <w:rPr>
          <w:rFonts w:ascii="Arial" w:hAnsi="Arial"/>
          <w:sz w:val="20"/>
        </w:rPr>
      </w:pPr>
    </w:p>
    <w:p w14:paraId="2253CA96" w14:textId="77777777" w:rsidR="00206D01" w:rsidRDefault="00206D01" w:rsidP="00E24953">
      <w:pPr>
        <w:spacing w:line="360" w:lineRule="auto"/>
        <w:rPr>
          <w:rFonts w:ascii="Arial" w:hAnsi="Arial"/>
          <w:sz w:val="20"/>
        </w:rPr>
      </w:pPr>
    </w:p>
    <w:p w14:paraId="038FB24A" w14:textId="77777777" w:rsidR="00D55EB8" w:rsidRDefault="00E24953" w:rsidP="00D55EB8">
      <w:pPr>
        <w:pStyle w:val="Kop1"/>
        <w:pBdr>
          <w:top w:val="single" w:sz="4" w:space="1" w:color="auto"/>
          <w:left w:val="single" w:sz="4" w:space="4" w:color="auto"/>
          <w:bottom w:val="single" w:sz="4" w:space="1" w:color="auto"/>
          <w:right w:val="single" w:sz="4" w:space="4" w:color="auto"/>
        </w:pBdr>
        <w:spacing w:line="360" w:lineRule="auto"/>
        <w:rPr>
          <w:rFonts w:ascii="Arial" w:hAnsi="Arial"/>
          <w:sz w:val="20"/>
        </w:rPr>
      </w:pPr>
      <w:r>
        <w:rPr>
          <w:rFonts w:ascii="Arial" w:hAnsi="Arial"/>
          <w:sz w:val="20"/>
        </w:rPr>
        <w:lastRenderedPageBreak/>
        <w:t xml:space="preserve">Hoofdstuk 5. </w:t>
      </w:r>
      <w:r w:rsidR="00D55EB8">
        <w:rPr>
          <w:rFonts w:ascii="Arial" w:hAnsi="Arial"/>
          <w:sz w:val="20"/>
        </w:rPr>
        <w:t>Diverse bepalingen inzake de uitvoering van de meerjarenplanning</w:t>
      </w:r>
    </w:p>
    <w:p w14:paraId="3AB77389" w14:textId="77777777" w:rsidR="00E24953" w:rsidRDefault="00E24953" w:rsidP="00D55EB8">
      <w:pPr>
        <w:pStyle w:val="Kop7"/>
        <w:tabs>
          <w:tab w:val="left" w:pos="1134"/>
        </w:tabs>
        <w:spacing w:line="360" w:lineRule="auto"/>
        <w:rPr>
          <w:rFonts w:ascii="Arial" w:hAnsi="Arial"/>
        </w:rPr>
      </w:pPr>
    </w:p>
    <w:p w14:paraId="2AD82085" w14:textId="77777777" w:rsidR="00921FD8" w:rsidRDefault="00E24953" w:rsidP="00D55EB8">
      <w:pPr>
        <w:pStyle w:val="Kop7"/>
        <w:tabs>
          <w:tab w:val="left" w:pos="1134"/>
        </w:tabs>
        <w:spacing w:line="360" w:lineRule="auto"/>
        <w:rPr>
          <w:rFonts w:ascii="Arial" w:hAnsi="Arial"/>
        </w:rPr>
      </w:pPr>
      <w:r>
        <w:rPr>
          <w:rFonts w:ascii="Arial" w:hAnsi="Arial"/>
        </w:rPr>
        <w:t xml:space="preserve">Art.5.1 </w:t>
      </w:r>
      <w:r w:rsidR="00921FD8">
        <w:rPr>
          <w:rFonts w:ascii="Arial" w:hAnsi="Arial"/>
        </w:rPr>
        <w:t>Onderaanneming van taken</w:t>
      </w:r>
    </w:p>
    <w:p w14:paraId="40644850" w14:textId="6FD0CBCD" w:rsidR="00921FD8" w:rsidRDefault="00921FD8">
      <w:pPr>
        <w:spacing w:line="360" w:lineRule="auto"/>
        <w:jc w:val="both"/>
        <w:rPr>
          <w:rFonts w:ascii="Arial" w:hAnsi="Arial"/>
          <w:sz w:val="20"/>
        </w:rPr>
      </w:pPr>
      <w:r>
        <w:rPr>
          <w:rFonts w:ascii="Arial" w:hAnsi="Arial"/>
          <w:sz w:val="20"/>
        </w:rPr>
        <w:t xml:space="preserve">Voor het uitvoeren van </w:t>
      </w:r>
      <w:r w:rsidR="000D392E">
        <w:rPr>
          <w:rFonts w:ascii="Arial" w:hAnsi="Arial"/>
          <w:sz w:val="20"/>
        </w:rPr>
        <w:t xml:space="preserve">de </w:t>
      </w:r>
      <w:r w:rsidRPr="00FF30BB">
        <w:rPr>
          <w:rFonts w:ascii="Arial" w:hAnsi="Arial"/>
          <w:sz w:val="20"/>
        </w:rPr>
        <w:t>opdracht</w:t>
      </w:r>
      <w:r w:rsidR="00CF5D57" w:rsidRPr="00FF30BB">
        <w:rPr>
          <w:rFonts w:ascii="Arial" w:hAnsi="Arial"/>
          <w:sz w:val="20"/>
        </w:rPr>
        <w:t xml:space="preserve"> van het eerste </w:t>
      </w:r>
      <w:r w:rsidR="001F6B57">
        <w:rPr>
          <w:rFonts w:ascii="Arial" w:hAnsi="Arial"/>
          <w:sz w:val="20"/>
        </w:rPr>
        <w:t>gedeelte</w:t>
      </w:r>
      <w:r w:rsidR="000D392E">
        <w:rPr>
          <w:rFonts w:ascii="Arial" w:hAnsi="Arial"/>
          <w:sz w:val="20"/>
        </w:rPr>
        <w:t xml:space="preserve"> </w:t>
      </w:r>
      <w:r>
        <w:rPr>
          <w:rFonts w:ascii="Arial" w:hAnsi="Arial"/>
          <w:sz w:val="20"/>
        </w:rPr>
        <w:t xml:space="preserve">kan de </w:t>
      </w:r>
      <w:r w:rsidR="000D392E">
        <w:rPr>
          <w:rFonts w:ascii="Arial" w:hAnsi="Arial"/>
          <w:sz w:val="20"/>
        </w:rPr>
        <w:t xml:space="preserve">opdrachthouder </w:t>
      </w:r>
      <w:r w:rsidR="004E11C2">
        <w:rPr>
          <w:rFonts w:ascii="Arial" w:hAnsi="Arial"/>
          <w:sz w:val="20"/>
        </w:rPr>
        <w:t>–</w:t>
      </w:r>
      <w:r w:rsidR="00E91128">
        <w:rPr>
          <w:rFonts w:ascii="Arial" w:hAnsi="Arial"/>
          <w:sz w:val="20"/>
        </w:rPr>
        <w:t xml:space="preserve"> </w:t>
      </w:r>
      <w:r w:rsidR="004E11C2">
        <w:rPr>
          <w:rFonts w:ascii="Arial" w:hAnsi="Arial"/>
          <w:sz w:val="20"/>
        </w:rPr>
        <w:t xml:space="preserve">voor zover dit in </w:t>
      </w:r>
      <w:r w:rsidR="00235A73">
        <w:rPr>
          <w:rFonts w:ascii="Arial" w:hAnsi="Arial"/>
          <w:sz w:val="20"/>
        </w:rPr>
        <w:t xml:space="preserve">het </w:t>
      </w:r>
      <w:r w:rsidR="004E11C2">
        <w:rPr>
          <w:rFonts w:ascii="Arial" w:hAnsi="Arial"/>
          <w:sz w:val="20"/>
        </w:rPr>
        <w:t xml:space="preserve">jaarplan en </w:t>
      </w:r>
      <w:r w:rsidR="00235A73" w:rsidRPr="00235A73">
        <w:rPr>
          <w:rFonts w:ascii="Arial" w:hAnsi="Arial"/>
          <w:sz w:val="20"/>
        </w:rPr>
        <w:t>financieel plan</w:t>
      </w:r>
      <w:r w:rsidR="00A3223D">
        <w:rPr>
          <w:rFonts w:ascii="Arial" w:hAnsi="Arial"/>
          <w:sz w:val="20"/>
        </w:rPr>
        <w:t xml:space="preserve"> </w:t>
      </w:r>
      <w:r w:rsidR="004E11C2">
        <w:rPr>
          <w:rFonts w:ascii="Arial" w:hAnsi="Arial"/>
          <w:sz w:val="20"/>
        </w:rPr>
        <w:t>is voorzien</w:t>
      </w:r>
      <w:r w:rsidR="00E91128">
        <w:rPr>
          <w:rFonts w:ascii="Arial" w:hAnsi="Arial"/>
          <w:sz w:val="20"/>
        </w:rPr>
        <w:t xml:space="preserve"> </w:t>
      </w:r>
      <w:r w:rsidR="004E11C2">
        <w:rPr>
          <w:rFonts w:ascii="Arial" w:hAnsi="Arial"/>
          <w:sz w:val="20"/>
        </w:rPr>
        <w:t xml:space="preserve">- </w:t>
      </w:r>
      <w:r>
        <w:rPr>
          <w:rFonts w:ascii="Arial" w:hAnsi="Arial"/>
          <w:sz w:val="20"/>
        </w:rPr>
        <w:t xml:space="preserve">zelf overeenkomsten sluiten met derden en de hieruit voortvloeiende kosten betalen met de </w:t>
      </w:r>
      <w:r w:rsidR="00B53ADB">
        <w:rPr>
          <w:rFonts w:ascii="Arial" w:hAnsi="Arial"/>
          <w:sz w:val="20"/>
        </w:rPr>
        <w:t>financiële middelen</w:t>
      </w:r>
      <w:r>
        <w:rPr>
          <w:rFonts w:ascii="Arial" w:hAnsi="Arial"/>
          <w:sz w:val="20"/>
        </w:rPr>
        <w:t>.</w:t>
      </w:r>
    </w:p>
    <w:p w14:paraId="6236EF2A" w14:textId="77777777" w:rsidR="00921FD8" w:rsidRDefault="00921FD8">
      <w:pPr>
        <w:spacing w:line="360" w:lineRule="auto"/>
        <w:jc w:val="both"/>
        <w:rPr>
          <w:rFonts w:ascii="Arial" w:hAnsi="Arial"/>
          <w:sz w:val="20"/>
        </w:rPr>
      </w:pPr>
    </w:p>
    <w:p w14:paraId="708210BF" w14:textId="77777777" w:rsidR="00921FD8" w:rsidRDefault="00E24953" w:rsidP="00D55EB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Pr>
          <w:rFonts w:ascii="Arial" w:hAnsi="Arial"/>
          <w:b/>
          <w:sz w:val="20"/>
        </w:rPr>
        <w:t>Art.</w:t>
      </w:r>
      <w:r w:rsidR="00921FD8">
        <w:rPr>
          <w:rFonts w:ascii="Arial" w:hAnsi="Arial"/>
          <w:b/>
          <w:sz w:val="20"/>
        </w:rPr>
        <w:t xml:space="preserve">5.2 </w:t>
      </w:r>
      <w:r w:rsidR="00921FD8">
        <w:rPr>
          <w:rFonts w:ascii="Arial" w:hAnsi="Arial"/>
          <w:b/>
          <w:sz w:val="20"/>
        </w:rPr>
        <w:tab/>
        <w:t>Inzet van eigen middelen</w:t>
      </w:r>
    </w:p>
    <w:p w14:paraId="48C95E35" w14:textId="58F44FF5"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De </w:t>
      </w:r>
      <w:r w:rsidR="000D392E">
        <w:rPr>
          <w:rFonts w:ascii="Arial" w:hAnsi="Arial"/>
          <w:sz w:val="20"/>
        </w:rPr>
        <w:t>opdrachthouder</w:t>
      </w:r>
      <w:r w:rsidR="00E22EFF">
        <w:rPr>
          <w:rFonts w:ascii="Arial" w:hAnsi="Arial"/>
          <w:sz w:val="20"/>
        </w:rPr>
        <w:t xml:space="preserve"> </w:t>
      </w:r>
      <w:r>
        <w:rPr>
          <w:rFonts w:ascii="Arial" w:hAnsi="Arial"/>
          <w:sz w:val="20"/>
        </w:rPr>
        <w:t xml:space="preserve">garandeert de inzet van eigen middelen in de ruime zin voor het ondersteunen van de </w:t>
      </w:r>
      <w:r w:rsidR="000D392E">
        <w:rPr>
          <w:rFonts w:ascii="Arial" w:hAnsi="Arial"/>
          <w:sz w:val="20"/>
        </w:rPr>
        <w:t xml:space="preserve">uitvoering </w:t>
      </w:r>
      <w:r w:rsidR="001F6B57">
        <w:rPr>
          <w:rFonts w:ascii="Arial" w:hAnsi="Arial"/>
          <w:sz w:val="20"/>
        </w:rPr>
        <w:t xml:space="preserve">van het eerste gedeelte </w:t>
      </w:r>
      <w:r w:rsidR="000D392E">
        <w:rPr>
          <w:rFonts w:ascii="Arial" w:hAnsi="Arial"/>
          <w:sz w:val="20"/>
        </w:rPr>
        <w:t>van de opdracht</w:t>
      </w:r>
      <w:r>
        <w:rPr>
          <w:rFonts w:ascii="Arial" w:hAnsi="Arial"/>
          <w:sz w:val="20"/>
        </w:rPr>
        <w:t>, overeenkomstig de bepalingen hierrond uit het meerjarenplan.</w:t>
      </w:r>
    </w:p>
    <w:p w14:paraId="702FE39A" w14:textId="77777777" w:rsidR="00A96301" w:rsidRDefault="00A9630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783B8EAB" w14:textId="77777777" w:rsidR="00A96301" w:rsidRPr="009D2064" w:rsidRDefault="00E24953" w:rsidP="00A9630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color w:val="000000"/>
          <w:sz w:val="20"/>
        </w:rPr>
      </w:pPr>
      <w:r>
        <w:rPr>
          <w:rFonts w:ascii="Arial" w:hAnsi="Arial"/>
          <w:b/>
          <w:color w:val="000000"/>
          <w:sz w:val="20"/>
        </w:rPr>
        <w:t xml:space="preserve">Art. 5.3 </w:t>
      </w:r>
      <w:r w:rsidR="00A96301" w:rsidRPr="009D2064">
        <w:rPr>
          <w:rFonts w:ascii="Arial" w:hAnsi="Arial"/>
          <w:b/>
          <w:color w:val="000000"/>
          <w:sz w:val="20"/>
        </w:rPr>
        <w:t>Middelenverbintenis</w:t>
      </w:r>
    </w:p>
    <w:p w14:paraId="1FDD1C8D" w14:textId="0DD0A0AB" w:rsidR="00A96301" w:rsidRDefault="00EC463A" w:rsidP="00A9630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olor w:val="000000"/>
          <w:sz w:val="20"/>
        </w:rPr>
      </w:pPr>
      <w:r w:rsidRPr="00EC463A">
        <w:rPr>
          <w:rFonts w:ascii="Arial" w:hAnsi="Arial"/>
          <w:bCs/>
          <w:iCs/>
          <w:color w:val="000000"/>
          <w:sz w:val="20"/>
        </w:rPr>
        <w:t>De opdrachthouder</w:t>
      </w:r>
      <w:r w:rsidR="00E22EFF">
        <w:rPr>
          <w:rFonts w:ascii="Arial" w:hAnsi="Arial"/>
          <w:bCs/>
          <w:iCs/>
          <w:color w:val="000000"/>
          <w:sz w:val="20"/>
        </w:rPr>
        <w:t xml:space="preserve"> </w:t>
      </w:r>
      <w:r w:rsidRPr="00EC463A">
        <w:rPr>
          <w:rFonts w:ascii="Arial" w:hAnsi="Arial"/>
          <w:bCs/>
          <w:iCs/>
          <w:color w:val="000000"/>
          <w:sz w:val="20"/>
        </w:rPr>
        <w:t>zal zijn verbintenissen zorgvuldig en naar best vermogen uitvoeren</w:t>
      </w:r>
      <w:r>
        <w:rPr>
          <w:rFonts w:ascii="Arial" w:hAnsi="Arial"/>
          <w:bCs/>
          <w:iCs/>
          <w:color w:val="000000"/>
          <w:sz w:val="20"/>
        </w:rPr>
        <w:t>.</w:t>
      </w:r>
      <w:r w:rsidRPr="00EC463A">
        <w:rPr>
          <w:rFonts w:ascii="Arial" w:hAnsi="Arial"/>
          <w:color w:val="000000"/>
          <w:sz w:val="20"/>
        </w:rPr>
        <w:t xml:space="preserve"> </w:t>
      </w:r>
    </w:p>
    <w:p w14:paraId="17B06B6F" w14:textId="78E42F3A" w:rsidR="008A5BAD" w:rsidRDefault="008A5BAD" w:rsidP="00A9630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64F4C41F" w14:textId="0478C867" w:rsidR="008A5BAD" w:rsidRPr="00697946" w:rsidRDefault="008A5BAD" w:rsidP="00A9630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r w:rsidRPr="00697946">
        <w:rPr>
          <w:rFonts w:ascii="Arial" w:hAnsi="Arial"/>
          <w:b/>
          <w:sz w:val="20"/>
        </w:rPr>
        <w:t>Art. 5.4 Non-disciminatie</w:t>
      </w:r>
    </w:p>
    <w:p w14:paraId="661222B8" w14:textId="77777777" w:rsidR="008A5BAD" w:rsidRPr="008A5BAD" w:rsidRDefault="008A5BAD" w:rsidP="008A5BA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olor w:val="000000"/>
          <w:sz w:val="20"/>
        </w:rPr>
      </w:pPr>
      <w:r w:rsidRPr="008A5BAD">
        <w:rPr>
          <w:rFonts w:ascii="Arial" w:hAnsi="Arial"/>
          <w:color w:val="000000"/>
          <w:sz w:val="20"/>
        </w:rPr>
        <w:t>De dienstverlener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60CAECD2" w14:textId="77777777" w:rsidR="008A5BAD" w:rsidRPr="008A5BAD" w:rsidRDefault="008A5BAD" w:rsidP="008A5BA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olor w:val="000000"/>
          <w:sz w:val="20"/>
        </w:rPr>
      </w:pPr>
    </w:p>
    <w:p w14:paraId="28ACD2D6" w14:textId="4935CE0E" w:rsidR="008A5BAD" w:rsidRDefault="008A5BAD" w:rsidP="008A5BA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olor w:val="000000"/>
          <w:sz w:val="20"/>
        </w:rPr>
      </w:pPr>
      <w:r w:rsidRPr="008A5BAD">
        <w:rPr>
          <w:rFonts w:ascii="Arial" w:hAnsi="Arial"/>
          <w:color w:val="000000"/>
          <w:sz w:val="20"/>
        </w:rPr>
        <w:t>De dienstverlener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14:paraId="050AA199" w14:textId="77777777" w:rsidR="008A5BAD" w:rsidRDefault="008A5BAD" w:rsidP="008A5BA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olor w:val="000000"/>
          <w:sz w:val="20"/>
        </w:rPr>
      </w:pPr>
    </w:p>
    <w:p w14:paraId="302ED969" w14:textId="5BA932B1" w:rsidR="008A5BAD" w:rsidRPr="009D2064" w:rsidRDefault="008A5BAD" w:rsidP="008A5BA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olor w:val="000000"/>
          <w:sz w:val="20"/>
        </w:rPr>
      </w:pPr>
      <w:r w:rsidRPr="008A5BAD">
        <w:rPr>
          <w:rFonts w:ascii="Arial" w:hAnsi="Arial"/>
          <w:color w:val="000000"/>
          <w:sz w:val="20"/>
        </w:rPr>
        <w:t>De dienstverlener ziet er op toe dat ook de onderaannemers, die hij eventueel inschakelt voor de opdracht, zich houden aan deze uitvoeringsvoorwaarden.</w:t>
      </w:r>
    </w:p>
    <w:p w14:paraId="009D0C64"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sz w:val="20"/>
        </w:rPr>
      </w:pPr>
    </w:p>
    <w:p w14:paraId="23F11087" w14:textId="77777777" w:rsidR="00D55EB8" w:rsidRDefault="00D55EB8" w:rsidP="00D55EB8">
      <w:pPr>
        <w:pStyle w:val="Kop1"/>
        <w:pBdr>
          <w:top w:val="single" w:sz="4" w:space="1" w:color="auto"/>
          <w:left w:val="single" w:sz="4" w:space="4" w:color="auto"/>
          <w:bottom w:val="single" w:sz="4" w:space="1" w:color="auto"/>
          <w:right w:val="single" w:sz="4" w:space="4" w:color="auto"/>
        </w:pBdr>
        <w:spacing w:line="360" w:lineRule="auto"/>
        <w:rPr>
          <w:rFonts w:ascii="Arial" w:hAnsi="Arial"/>
          <w:sz w:val="20"/>
        </w:rPr>
      </w:pPr>
      <w:r>
        <w:rPr>
          <w:rFonts w:ascii="Arial" w:hAnsi="Arial"/>
          <w:sz w:val="20"/>
        </w:rPr>
        <w:t>Hoofdstuk 6.  Bepalingen inzake intellectuele eigendom, openbaarheid en vertrouwelijkheid</w:t>
      </w:r>
    </w:p>
    <w:p w14:paraId="7213C75C" w14:textId="77777777" w:rsidR="00E24953" w:rsidRDefault="00E24953" w:rsidP="00D55EB8">
      <w:pPr>
        <w:tabs>
          <w:tab w:val="left" w:pos="1134"/>
        </w:tabs>
        <w:spacing w:line="360" w:lineRule="auto"/>
        <w:rPr>
          <w:rFonts w:ascii="Arial" w:hAnsi="Arial"/>
          <w:b/>
          <w:snapToGrid w:val="0"/>
          <w:sz w:val="20"/>
        </w:rPr>
      </w:pPr>
    </w:p>
    <w:p w14:paraId="7BD4023A" w14:textId="77777777" w:rsidR="00921FD8" w:rsidRDefault="00E24953" w:rsidP="00D55EB8">
      <w:pPr>
        <w:tabs>
          <w:tab w:val="left" w:pos="1134"/>
        </w:tabs>
        <w:spacing w:line="360" w:lineRule="auto"/>
        <w:rPr>
          <w:rFonts w:ascii="Arial" w:hAnsi="Arial"/>
          <w:b/>
          <w:snapToGrid w:val="0"/>
          <w:sz w:val="20"/>
        </w:rPr>
      </w:pPr>
      <w:r>
        <w:rPr>
          <w:rFonts w:ascii="Arial" w:hAnsi="Arial"/>
          <w:b/>
          <w:snapToGrid w:val="0"/>
          <w:sz w:val="20"/>
        </w:rPr>
        <w:t xml:space="preserve">Art.6.1 </w:t>
      </w:r>
      <w:r w:rsidR="00FF52AA">
        <w:rPr>
          <w:rFonts w:ascii="Arial" w:hAnsi="Arial"/>
          <w:b/>
          <w:snapToGrid w:val="0"/>
          <w:sz w:val="20"/>
        </w:rPr>
        <w:t xml:space="preserve">Eigenaarschap van </w:t>
      </w:r>
      <w:r w:rsidR="00821E22">
        <w:rPr>
          <w:rFonts w:ascii="Arial" w:hAnsi="Arial"/>
          <w:b/>
          <w:snapToGrid w:val="0"/>
          <w:sz w:val="20"/>
        </w:rPr>
        <w:t>de onderzoeksresultaten</w:t>
      </w:r>
      <w:r w:rsidR="00921FD8">
        <w:rPr>
          <w:rFonts w:ascii="Arial" w:hAnsi="Arial"/>
          <w:b/>
          <w:snapToGrid w:val="0"/>
          <w:sz w:val="20"/>
        </w:rPr>
        <w:t xml:space="preserve"> </w:t>
      </w:r>
    </w:p>
    <w:p w14:paraId="0F665F96" w14:textId="6835CB8C" w:rsidR="00821E22" w:rsidRDefault="00821E22" w:rsidP="007C4328">
      <w:pPr>
        <w:pStyle w:val="Plattetekst"/>
        <w:spacing w:line="360" w:lineRule="auto"/>
        <w:rPr>
          <w:rFonts w:ascii="Arial" w:hAnsi="Arial" w:cs="Arial"/>
          <w:lang w:val="nl"/>
        </w:rPr>
      </w:pPr>
      <w:r w:rsidRPr="00821E22">
        <w:rPr>
          <w:rFonts w:ascii="Arial" w:hAnsi="Arial" w:cs="Arial"/>
          <w:lang w:val="nl"/>
        </w:rPr>
        <w:t xml:space="preserve">Voor deze </w:t>
      </w:r>
      <w:r>
        <w:rPr>
          <w:rFonts w:ascii="Arial" w:hAnsi="Arial" w:cs="Arial"/>
          <w:lang w:val="nl"/>
        </w:rPr>
        <w:t>kader</w:t>
      </w:r>
      <w:r w:rsidRPr="00821E22">
        <w:rPr>
          <w:rFonts w:ascii="Arial" w:hAnsi="Arial" w:cs="Arial"/>
          <w:lang w:val="nl"/>
        </w:rPr>
        <w:t xml:space="preserve">overeenkomst wordt onder "onderzoeksresultaten" verstaan: de wetenschappelijke kennis en informatie die uit </w:t>
      </w:r>
      <w:r w:rsidR="00777256">
        <w:rPr>
          <w:rFonts w:ascii="Arial" w:hAnsi="Arial" w:cs="Arial"/>
          <w:lang w:val="nl"/>
        </w:rPr>
        <w:t xml:space="preserve">de opdracht </w:t>
      </w:r>
      <w:r w:rsidRPr="00821E22">
        <w:rPr>
          <w:rFonts w:ascii="Arial" w:hAnsi="Arial" w:cs="Arial"/>
          <w:lang w:val="nl"/>
        </w:rPr>
        <w:t>zoals bepaald in artikel 1</w:t>
      </w:r>
      <w:r>
        <w:rPr>
          <w:rFonts w:ascii="Arial" w:hAnsi="Arial" w:cs="Arial"/>
          <w:lang w:val="nl"/>
        </w:rPr>
        <w:t>.1</w:t>
      </w:r>
      <w:r w:rsidRPr="00821E22">
        <w:rPr>
          <w:rFonts w:ascii="Arial" w:hAnsi="Arial" w:cs="Arial"/>
          <w:lang w:val="nl"/>
        </w:rPr>
        <w:t>, zijn voortgekomen</w:t>
      </w:r>
      <w:r w:rsidR="00F2153E">
        <w:rPr>
          <w:rFonts w:ascii="Arial" w:hAnsi="Arial" w:cs="Arial"/>
          <w:lang w:val="nl"/>
        </w:rPr>
        <w:t>.</w:t>
      </w:r>
      <w:r>
        <w:rPr>
          <w:rFonts w:ascii="Arial" w:hAnsi="Arial" w:cs="Arial"/>
          <w:lang w:val="nl"/>
        </w:rPr>
        <w:t xml:space="preserve"> </w:t>
      </w:r>
    </w:p>
    <w:p w14:paraId="656DC259" w14:textId="77777777" w:rsidR="00821E22" w:rsidRDefault="00821E22" w:rsidP="007C4328">
      <w:pPr>
        <w:pStyle w:val="Plattetekst"/>
        <w:spacing w:line="360" w:lineRule="auto"/>
        <w:rPr>
          <w:rFonts w:ascii="Arial" w:hAnsi="Arial" w:cs="Arial"/>
          <w:lang w:val="nl"/>
        </w:rPr>
      </w:pPr>
    </w:p>
    <w:p w14:paraId="3EC5CDC3" w14:textId="0B42532E" w:rsidR="00762608" w:rsidRDefault="00821E22" w:rsidP="007C4328">
      <w:pPr>
        <w:pStyle w:val="Plattetekst"/>
        <w:spacing w:line="360" w:lineRule="auto"/>
        <w:rPr>
          <w:rFonts w:ascii="Arial" w:hAnsi="Arial" w:cs="Arial"/>
        </w:rPr>
      </w:pPr>
      <w:r w:rsidRPr="00821E22">
        <w:rPr>
          <w:rFonts w:ascii="Arial" w:hAnsi="Arial" w:cs="Arial"/>
          <w:lang w:val="nl"/>
        </w:rPr>
        <w:t xml:space="preserve">De onderzoeksresultaten </w:t>
      </w:r>
      <w:r>
        <w:rPr>
          <w:rFonts w:ascii="Arial" w:hAnsi="Arial" w:cs="Arial"/>
          <w:lang w:val="nl"/>
        </w:rPr>
        <w:t xml:space="preserve">(inclusief databanken) </w:t>
      </w:r>
      <w:r w:rsidRPr="00821E22">
        <w:rPr>
          <w:rFonts w:ascii="Arial" w:hAnsi="Arial" w:cs="Arial"/>
          <w:lang w:val="nl"/>
        </w:rPr>
        <w:t xml:space="preserve">zijn </w:t>
      </w:r>
      <w:r>
        <w:rPr>
          <w:rFonts w:ascii="Arial" w:hAnsi="Arial" w:cs="Arial"/>
          <w:lang w:val="nl"/>
        </w:rPr>
        <w:t>het gezamenlijk</w:t>
      </w:r>
      <w:r w:rsidRPr="00821E22">
        <w:rPr>
          <w:rFonts w:ascii="Arial" w:hAnsi="Arial" w:cs="Arial"/>
          <w:lang w:val="nl"/>
        </w:rPr>
        <w:t xml:space="preserve"> eigendom van de </w:t>
      </w:r>
      <w:r>
        <w:rPr>
          <w:rFonts w:ascii="Arial" w:hAnsi="Arial" w:cs="Arial"/>
          <w:lang w:val="nl"/>
        </w:rPr>
        <w:t>opdrachtgever</w:t>
      </w:r>
      <w:r w:rsidRPr="00821E22">
        <w:rPr>
          <w:rFonts w:ascii="Arial" w:hAnsi="Arial" w:cs="Arial"/>
          <w:lang w:val="nl"/>
        </w:rPr>
        <w:t xml:space="preserve"> en </w:t>
      </w:r>
      <w:r>
        <w:rPr>
          <w:rFonts w:ascii="Arial" w:hAnsi="Arial" w:cs="Arial"/>
          <w:lang w:val="nl"/>
        </w:rPr>
        <w:t>de opdrachthouder</w:t>
      </w:r>
      <w:r w:rsidR="00E22EFF">
        <w:rPr>
          <w:rFonts w:ascii="Arial" w:hAnsi="Arial" w:cs="Arial"/>
          <w:lang w:val="nl"/>
        </w:rPr>
        <w:t xml:space="preserve"> </w:t>
      </w:r>
      <w:r w:rsidR="00EC463A">
        <w:rPr>
          <w:rFonts w:ascii="Arial" w:hAnsi="Arial" w:cs="Arial"/>
          <w:lang w:val="nl"/>
        </w:rPr>
        <w:t xml:space="preserve">voor zover het eigenaarschap van de </w:t>
      </w:r>
      <w:r w:rsidR="00F54412">
        <w:rPr>
          <w:rFonts w:ascii="Arial" w:hAnsi="Arial" w:cs="Arial"/>
          <w:lang w:val="nl"/>
        </w:rPr>
        <w:t xml:space="preserve">OESO </w:t>
      </w:r>
      <w:r w:rsidR="00206D01">
        <w:rPr>
          <w:rFonts w:ascii="Arial" w:hAnsi="Arial" w:cs="Arial"/>
          <w:lang w:val="nl"/>
        </w:rPr>
        <w:t>en he</w:t>
      </w:r>
      <w:r w:rsidR="00E6297F">
        <w:rPr>
          <w:rFonts w:ascii="Arial" w:hAnsi="Arial" w:cs="Arial"/>
          <w:lang w:val="nl"/>
        </w:rPr>
        <w:t xml:space="preserve">t </w:t>
      </w:r>
      <w:r w:rsidR="00206D01">
        <w:rPr>
          <w:rFonts w:ascii="Arial" w:hAnsi="Arial" w:cs="Arial"/>
          <w:lang w:val="nl"/>
        </w:rPr>
        <w:t>internationaal</w:t>
      </w:r>
      <w:r w:rsidR="00E6297F">
        <w:rPr>
          <w:rFonts w:ascii="Arial" w:hAnsi="Arial" w:cs="Arial"/>
          <w:lang w:val="nl"/>
        </w:rPr>
        <w:t xml:space="preserve"> consortium </w:t>
      </w:r>
      <w:r w:rsidR="00EC463A">
        <w:rPr>
          <w:rFonts w:ascii="Arial" w:hAnsi="Arial" w:cs="Arial"/>
          <w:lang w:val="nl"/>
        </w:rPr>
        <w:t>gerespecteerd wordt</w:t>
      </w:r>
      <w:r w:rsidRPr="00821E22">
        <w:rPr>
          <w:rFonts w:ascii="Arial" w:hAnsi="Arial" w:cs="Arial"/>
          <w:lang w:val="nl"/>
        </w:rPr>
        <w:t xml:space="preserve">. De resultaten van </w:t>
      </w:r>
      <w:r w:rsidR="005A7124">
        <w:rPr>
          <w:rFonts w:ascii="Arial" w:hAnsi="Arial" w:cs="Arial"/>
          <w:lang w:val="nl"/>
        </w:rPr>
        <w:t>het</w:t>
      </w:r>
      <w:r w:rsidR="005A7124" w:rsidRPr="00821E22">
        <w:rPr>
          <w:rFonts w:ascii="Arial" w:hAnsi="Arial" w:cs="Arial"/>
          <w:lang w:val="nl"/>
        </w:rPr>
        <w:t xml:space="preserve"> </w:t>
      </w:r>
      <w:r w:rsidRPr="00821E22">
        <w:rPr>
          <w:rFonts w:ascii="Arial" w:hAnsi="Arial" w:cs="Arial"/>
          <w:lang w:val="nl"/>
        </w:rPr>
        <w:t>onderzoek mogen slechts worden gepubliceerd met het akkoord van beide partijen, zonder afbreuk te doen aan het recht van de</w:t>
      </w:r>
      <w:r w:rsidR="00F2153E">
        <w:rPr>
          <w:rFonts w:ascii="Arial" w:hAnsi="Arial" w:cs="Arial"/>
          <w:lang w:val="nl"/>
        </w:rPr>
        <w:t xml:space="preserve"> opdrachtgever</w:t>
      </w:r>
      <w:r w:rsidRPr="00821E22">
        <w:rPr>
          <w:rFonts w:ascii="Arial" w:hAnsi="Arial" w:cs="Arial"/>
          <w:lang w:val="nl"/>
        </w:rPr>
        <w:t xml:space="preserve"> om bepaalde onderzoeksresultaten vertrouwelijk te verklaren</w:t>
      </w:r>
      <w:r>
        <w:rPr>
          <w:rFonts w:ascii="Arial" w:hAnsi="Arial" w:cs="Arial"/>
        </w:rPr>
        <w:t>.</w:t>
      </w:r>
      <w:r w:rsidR="00762608" w:rsidRPr="00144195">
        <w:rPr>
          <w:rFonts w:ascii="Arial" w:hAnsi="Arial" w:cs="Arial"/>
        </w:rPr>
        <w:t xml:space="preserve"> </w:t>
      </w:r>
    </w:p>
    <w:p w14:paraId="45738E3A" w14:textId="3200BEA2" w:rsidR="00B75FCC" w:rsidRDefault="00235A73" w:rsidP="007C4328">
      <w:pPr>
        <w:spacing w:line="360" w:lineRule="auto"/>
        <w:rPr>
          <w:rFonts w:ascii="Arial" w:hAnsi="Arial" w:cs="Arial"/>
          <w:sz w:val="20"/>
          <w:lang w:val="nl-NL"/>
        </w:rPr>
      </w:pPr>
      <w:r w:rsidRPr="00235A73">
        <w:rPr>
          <w:rFonts w:ascii="Arial" w:hAnsi="Arial" w:cs="Arial"/>
          <w:sz w:val="20"/>
          <w:lang w:val="nl-NL"/>
        </w:rPr>
        <w:lastRenderedPageBreak/>
        <w:t>Eventuele achtergrondkennis, verworven vóór of buiten de opdracht, blijft eigendom van de afzonderlijke partijen.</w:t>
      </w:r>
    </w:p>
    <w:p w14:paraId="7D241F7B" w14:textId="77777777" w:rsidR="007C4328" w:rsidRPr="007C4328" w:rsidRDefault="007C4328" w:rsidP="005A7124">
      <w:pPr>
        <w:tabs>
          <w:tab w:val="left" w:pos="1134"/>
        </w:tabs>
        <w:spacing w:line="360" w:lineRule="auto"/>
        <w:rPr>
          <w:rFonts w:ascii="Arial" w:hAnsi="Arial"/>
          <w:b/>
          <w:snapToGrid w:val="0"/>
          <w:sz w:val="20"/>
        </w:rPr>
      </w:pPr>
      <w:r w:rsidRPr="007C4328">
        <w:rPr>
          <w:rFonts w:ascii="Arial" w:hAnsi="Arial"/>
          <w:b/>
          <w:snapToGrid w:val="0"/>
          <w:sz w:val="20"/>
        </w:rPr>
        <w:t xml:space="preserve">Art. </w:t>
      </w:r>
      <w:r w:rsidR="001E20EB" w:rsidRPr="007C4328">
        <w:rPr>
          <w:rFonts w:ascii="Arial" w:hAnsi="Arial"/>
          <w:b/>
          <w:snapToGrid w:val="0"/>
          <w:sz w:val="20"/>
        </w:rPr>
        <w:t>6.</w:t>
      </w:r>
      <w:r w:rsidR="00F245F1">
        <w:rPr>
          <w:rFonts w:ascii="Arial" w:hAnsi="Arial"/>
          <w:b/>
          <w:snapToGrid w:val="0"/>
          <w:sz w:val="20"/>
        </w:rPr>
        <w:t>2</w:t>
      </w:r>
      <w:r w:rsidR="00821E22" w:rsidRPr="007C4328">
        <w:rPr>
          <w:rFonts w:ascii="Arial" w:hAnsi="Arial"/>
          <w:b/>
          <w:snapToGrid w:val="0"/>
          <w:sz w:val="20"/>
        </w:rPr>
        <w:t xml:space="preserve"> </w:t>
      </w:r>
      <w:r w:rsidRPr="007C4328">
        <w:rPr>
          <w:rFonts w:ascii="Arial" w:hAnsi="Arial"/>
          <w:b/>
          <w:snapToGrid w:val="0"/>
          <w:sz w:val="20"/>
        </w:rPr>
        <w:t xml:space="preserve">Overdracht van </w:t>
      </w:r>
      <w:r w:rsidR="009D01A7">
        <w:rPr>
          <w:rFonts w:ascii="Arial" w:hAnsi="Arial"/>
          <w:b/>
          <w:snapToGrid w:val="0"/>
          <w:sz w:val="20"/>
        </w:rPr>
        <w:t>rechten en plichten</w:t>
      </w:r>
    </w:p>
    <w:p w14:paraId="6DD8BEC5" w14:textId="57F78E32" w:rsidR="00921FD8" w:rsidRPr="009D60D3" w:rsidRDefault="00921FD8" w:rsidP="001E20EB">
      <w:pPr>
        <w:spacing w:line="360" w:lineRule="auto"/>
        <w:rPr>
          <w:rFonts w:ascii="Arial" w:hAnsi="Arial"/>
          <w:b/>
          <w:snapToGrid w:val="0"/>
          <w:sz w:val="20"/>
        </w:rPr>
      </w:pPr>
      <w:r>
        <w:rPr>
          <w:rFonts w:ascii="Arial" w:hAnsi="Arial"/>
          <w:snapToGrid w:val="0"/>
          <w:sz w:val="20"/>
        </w:rPr>
        <w:t xml:space="preserve">Wanneer de </w:t>
      </w:r>
      <w:r w:rsidR="00663524">
        <w:rPr>
          <w:rFonts w:ascii="Arial" w:hAnsi="Arial"/>
          <w:snapToGrid w:val="0"/>
          <w:sz w:val="20"/>
        </w:rPr>
        <w:t>opdrachthouder</w:t>
      </w:r>
      <w:r w:rsidR="009D01A7">
        <w:rPr>
          <w:rFonts w:ascii="Arial" w:hAnsi="Arial"/>
          <w:snapToGrid w:val="0"/>
          <w:sz w:val="20"/>
        </w:rPr>
        <w:t xml:space="preserve"> of de opdrachtgever hun rechten of plichten beschreven in deze kaderovereenkomst, waaronder </w:t>
      </w:r>
      <w:r>
        <w:rPr>
          <w:rFonts w:ascii="Arial" w:hAnsi="Arial"/>
          <w:snapToGrid w:val="0"/>
          <w:sz w:val="20"/>
        </w:rPr>
        <w:t xml:space="preserve">de eigendom van de </w:t>
      </w:r>
      <w:r w:rsidR="005A3ADC">
        <w:rPr>
          <w:rFonts w:ascii="Arial" w:hAnsi="Arial"/>
          <w:snapToGrid w:val="0"/>
          <w:sz w:val="20"/>
        </w:rPr>
        <w:t xml:space="preserve">onderzoeksresultaten </w:t>
      </w:r>
      <w:r w:rsidR="001E20EB">
        <w:rPr>
          <w:rFonts w:ascii="Arial" w:hAnsi="Arial"/>
          <w:snapToGrid w:val="0"/>
          <w:sz w:val="20"/>
        </w:rPr>
        <w:t>(incl. databanken)</w:t>
      </w:r>
      <w:r w:rsidR="009D01A7">
        <w:rPr>
          <w:rFonts w:ascii="Arial" w:hAnsi="Arial"/>
          <w:snapToGrid w:val="0"/>
          <w:sz w:val="20"/>
        </w:rPr>
        <w:t>,</w:t>
      </w:r>
      <w:r w:rsidR="001E20EB">
        <w:rPr>
          <w:rFonts w:ascii="Arial" w:hAnsi="Arial"/>
          <w:snapToGrid w:val="0"/>
          <w:sz w:val="20"/>
        </w:rPr>
        <w:t xml:space="preserve"> </w:t>
      </w:r>
      <w:r>
        <w:rPr>
          <w:rFonts w:ascii="Arial" w:hAnsi="Arial"/>
          <w:snapToGrid w:val="0"/>
          <w:sz w:val="20"/>
        </w:rPr>
        <w:t xml:space="preserve">overdraagt of anderszins aan derden ter beschikking stelt, treft hij de maatregelen en sluit hij de overeenkomsten af waardoor de verplichtingen </w:t>
      </w:r>
      <w:r w:rsidR="005A7124">
        <w:rPr>
          <w:rFonts w:ascii="Arial" w:hAnsi="Arial"/>
          <w:snapToGrid w:val="0"/>
          <w:sz w:val="20"/>
        </w:rPr>
        <w:t xml:space="preserve">die </w:t>
      </w:r>
      <w:r>
        <w:rPr>
          <w:rFonts w:ascii="Arial" w:hAnsi="Arial"/>
          <w:snapToGrid w:val="0"/>
          <w:sz w:val="20"/>
        </w:rPr>
        <w:t xml:space="preserve">hem door deze </w:t>
      </w:r>
      <w:r w:rsidR="00663524">
        <w:rPr>
          <w:rFonts w:ascii="Arial" w:hAnsi="Arial"/>
          <w:snapToGrid w:val="0"/>
          <w:sz w:val="20"/>
        </w:rPr>
        <w:t>kader</w:t>
      </w:r>
      <w:r>
        <w:rPr>
          <w:rFonts w:ascii="Arial" w:hAnsi="Arial"/>
          <w:snapToGrid w:val="0"/>
          <w:sz w:val="20"/>
        </w:rPr>
        <w:t>overeenkomst worden opgelegd, door dez</w:t>
      </w:r>
      <w:r w:rsidR="00E91128">
        <w:rPr>
          <w:rFonts w:ascii="Arial" w:hAnsi="Arial"/>
          <w:snapToGrid w:val="0"/>
          <w:sz w:val="20"/>
        </w:rPr>
        <w:t>e derden worden geëerbiedigd en</w:t>
      </w:r>
      <w:r>
        <w:rPr>
          <w:rFonts w:ascii="Arial" w:hAnsi="Arial"/>
          <w:snapToGrid w:val="0"/>
          <w:sz w:val="20"/>
        </w:rPr>
        <w:t xml:space="preserve"> zo nodig, uitgevoerd. De</w:t>
      </w:r>
      <w:r w:rsidR="008D20AD">
        <w:rPr>
          <w:rFonts w:ascii="Arial" w:hAnsi="Arial"/>
          <w:snapToGrid w:val="0"/>
          <w:sz w:val="20"/>
        </w:rPr>
        <w:t>ze</w:t>
      </w:r>
      <w:r>
        <w:rPr>
          <w:rFonts w:ascii="Arial" w:hAnsi="Arial"/>
          <w:snapToGrid w:val="0"/>
          <w:sz w:val="20"/>
        </w:rPr>
        <w:t xml:space="preserve"> </w:t>
      </w:r>
      <w:r w:rsidR="008D20AD">
        <w:rPr>
          <w:rFonts w:ascii="Arial" w:hAnsi="Arial"/>
          <w:snapToGrid w:val="0"/>
          <w:sz w:val="20"/>
        </w:rPr>
        <w:t xml:space="preserve">partij </w:t>
      </w:r>
      <w:r>
        <w:rPr>
          <w:rFonts w:ascii="Arial" w:hAnsi="Arial"/>
          <w:snapToGrid w:val="0"/>
          <w:sz w:val="20"/>
        </w:rPr>
        <w:t xml:space="preserve">deelt aan de </w:t>
      </w:r>
      <w:r w:rsidR="008D20AD">
        <w:rPr>
          <w:rFonts w:ascii="Arial" w:hAnsi="Arial"/>
          <w:snapToGrid w:val="0"/>
          <w:sz w:val="20"/>
        </w:rPr>
        <w:t xml:space="preserve">andere partij </w:t>
      </w:r>
      <w:r w:rsidR="00777256">
        <w:rPr>
          <w:rFonts w:ascii="Arial" w:hAnsi="Arial"/>
          <w:snapToGrid w:val="0"/>
          <w:sz w:val="20"/>
        </w:rPr>
        <w:t>vooraf</w:t>
      </w:r>
      <w:r w:rsidR="009D01A7">
        <w:rPr>
          <w:rFonts w:ascii="Arial" w:hAnsi="Arial"/>
          <w:snapToGrid w:val="0"/>
          <w:sz w:val="20"/>
        </w:rPr>
        <w:t xml:space="preserve"> de voorwaarden me</w:t>
      </w:r>
      <w:r>
        <w:rPr>
          <w:rFonts w:ascii="Arial" w:hAnsi="Arial"/>
          <w:snapToGrid w:val="0"/>
          <w:sz w:val="20"/>
        </w:rPr>
        <w:t>e waaronder hij zijn rechten overdraagt of anderszins ter beschikking stelt.</w:t>
      </w:r>
      <w:r w:rsidR="001E20EB">
        <w:rPr>
          <w:rFonts w:ascii="Arial" w:hAnsi="Arial"/>
          <w:snapToGrid w:val="0"/>
          <w:sz w:val="20"/>
        </w:rPr>
        <w:t xml:space="preserve"> </w:t>
      </w:r>
      <w:r>
        <w:rPr>
          <w:rFonts w:ascii="Arial" w:hAnsi="Arial"/>
          <w:snapToGrid w:val="0"/>
          <w:sz w:val="20"/>
        </w:rPr>
        <w:t>In geen geval ontslaat enige overeenkomst met derden de</w:t>
      </w:r>
      <w:r w:rsidR="00663524">
        <w:rPr>
          <w:rFonts w:ascii="Arial" w:hAnsi="Arial"/>
          <w:snapToGrid w:val="0"/>
          <w:sz w:val="20"/>
        </w:rPr>
        <w:t xml:space="preserve"> opdrachtgever</w:t>
      </w:r>
      <w:r w:rsidR="009D01A7">
        <w:rPr>
          <w:rFonts w:ascii="Arial" w:hAnsi="Arial"/>
          <w:snapToGrid w:val="0"/>
          <w:sz w:val="20"/>
        </w:rPr>
        <w:t xml:space="preserve"> of opdrachthouder</w:t>
      </w:r>
      <w:r>
        <w:rPr>
          <w:rFonts w:ascii="Arial" w:hAnsi="Arial"/>
          <w:snapToGrid w:val="0"/>
          <w:sz w:val="20"/>
        </w:rPr>
        <w:t xml:space="preserve"> van de eerbiediging van zijn eigen verplichtingen opgenomen in onderhavige </w:t>
      </w:r>
      <w:r w:rsidR="00663524">
        <w:rPr>
          <w:rFonts w:ascii="Arial" w:hAnsi="Arial"/>
          <w:snapToGrid w:val="0"/>
          <w:sz w:val="20"/>
        </w:rPr>
        <w:t>kader</w:t>
      </w:r>
      <w:r>
        <w:rPr>
          <w:rFonts w:ascii="Arial" w:hAnsi="Arial"/>
          <w:snapToGrid w:val="0"/>
          <w:sz w:val="20"/>
        </w:rPr>
        <w:t>overeenkomst.</w:t>
      </w:r>
      <w:r w:rsidR="009D01A7">
        <w:rPr>
          <w:rFonts w:ascii="Arial" w:hAnsi="Arial"/>
          <w:snapToGrid w:val="0"/>
          <w:sz w:val="20"/>
        </w:rPr>
        <w:t xml:space="preserve"> Bij een overdracht van rechten of plichten dient steeds rekening te worden gehouden met de bepalingen inzake vertrouwelijkheid zoals </w:t>
      </w:r>
      <w:r w:rsidR="008C26EF">
        <w:rPr>
          <w:rFonts w:ascii="Arial" w:hAnsi="Arial"/>
          <w:snapToGrid w:val="0"/>
          <w:sz w:val="20"/>
        </w:rPr>
        <w:t>ze zijn opgenomen in artikel 6.6</w:t>
      </w:r>
      <w:r w:rsidR="009D01A7">
        <w:rPr>
          <w:rFonts w:ascii="Arial" w:hAnsi="Arial"/>
          <w:snapToGrid w:val="0"/>
          <w:sz w:val="20"/>
        </w:rPr>
        <w:t>. Om deze vertrouwelijkheidsbepalingen te waarborgen dient er steeds een vertrouwelijkheidscontract te worden opgesteld.</w:t>
      </w:r>
    </w:p>
    <w:p w14:paraId="2F1B8CF8" w14:textId="77777777" w:rsidR="00921FD8" w:rsidRDefault="00921FD8">
      <w:pPr>
        <w:spacing w:line="360" w:lineRule="auto"/>
        <w:rPr>
          <w:rFonts w:ascii="Arial" w:hAnsi="Arial"/>
          <w:snapToGrid w:val="0"/>
          <w:sz w:val="20"/>
        </w:rPr>
      </w:pPr>
    </w:p>
    <w:p w14:paraId="4EFBD43E" w14:textId="77777777" w:rsidR="007C4328" w:rsidRPr="007C4328" w:rsidRDefault="007C4328" w:rsidP="005A7124">
      <w:pPr>
        <w:tabs>
          <w:tab w:val="left" w:pos="1134"/>
        </w:tabs>
        <w:spacing w:line="360" w:lineRule="auto"/>
        <w:rPr>
          <w:rFonts w:ascii="Arial" w:hAnsi="Arial"/>
          <w:b/>
          <w:snapToGrid w:val="0"/>
          <w:sz w:val="20"/>
        </w:rPr>
      </w:pPr>
      <w:r w:rsidRPr="007C4328">
        <w:rPr>
          <w:rFonts w:ascii="Arial" w:hAnsi="Arial"/>
          <w:b/>
          <w:snapToGrid w:val="0"/>
          <w:sz w:val="20"/>
        </w:rPr>
        <w:t xml:space="preserve">Art. </w:t>
      </w:r>
      <w:r w:rsidR="001E20EB" w:rsidRPr="007C4328">
        <w:rPr>
          <w:rFonts w:ascii="Arial" w:hAnsi="Arial"/>
          <w:b/>
          <w:snapToGrid w:val="0"/>
          <w:sz w:val="20"/>
        </w:rPr>
        <w:t>6.</w:t>
      </w:r>
      <w:r w:rsidR="00F245F1">
        <w:rPr>
          <w:rFonts w:ascii="Arial" w:hAnsi="Arial"/>
          <w:b/>
          <w:snapToGrid w:val="0"/>
          <w:sz w:val="20"/>
        </w:rPr>
        <w:t>3</w:t>
      </w:r>
      <w:r w:rsidR="00821E22" w:rsidRPr="007C4328">
        <w:rPr>
          <w:rFonts w:ascii="Arial" w:hAnsi="Arial"/>
          <w:b/>
          <w:snapToGrid w:val="0"/>
          <w:sz w:val="20"/>
        </w:rPr>
        <w:t xml:space="preserve"> </w:t>
      </w:r>
      <w:r w:rsidRPr="007C4328">
        <w:rPr>
          <w:rFonts w:ascii="Arial" w:hAnsi="Arial"/>
          <w:b/>
          <w:snapToGrid w:val="0"/>
          <w:sz w:val="20"/>
        </w:rPr>
        <w:t>Gebruiksrecht van de opdrachtgever</w:t>
      </w:r>
    </w:p>
    <w:p w14:paraId="2E0A39AC" w14:textId="7CA70B16" w:rsidR="00921FD8" w:rsidRDefault="00921FD8" w:rsidP="001E20EB">
      <w:pPr>
        <w:spacing w:line="360" w:lineRule="auto"/>
        <w:rPr>
          <w:rFonts w:ascii="Arial" w:hAnsi="Arial"/>
          <w:snapToGrid w:val="0"/>
          <w:sz w:val="20"/>
        </w:rPr>
      </w:pPr>
      <w:r>
        <w:rPr>
          <w:rFonts w:ascii="Arial" w:hAnsi="Arial"/>
          <w:snapToGrid w:val="0"/>
          <w:sz w:val="20"/>
        </w:rPr>
        <w:t xml:space="preserve">De </w:t>
      </w:r>
      <w:r w:rsidR="00663524">
        <w:rPr>
          <w:rFonts w:ascii="Arial" w:hAnsi="Arial"/>
          <w:snapToGrid w:val="0"/>
          <w:sz w:val="20"/>
        </w:rPr>
        <w:t xml:space="preserve">opdrachthouder </w:t>
      </w:r>
      <w:r>
        <w:rPr>
          <w:rFonts w:ascii="Arial" w:hAnsi="Arial"/>
          <w:snapToGrid w:val="0"/>
          <w:sz w:val="20"/>
        </w:rPr>
        <w:t xml:space="preserve">verleent hierbij aan de </w:t>
      </w:r>
      <w:r w:rsidR="00235A73">
        <w:rPr>
          <w:rFonts w:ascii="Arial" w:hAnsi="Arial"/>
          <w:snapToGrid w:val="0"/>
          <w:sz w:val="20"/>
        </w:rPr>
        <w:t xml:space="preserve">opdrachtgever </w:t>
      </w:r>
      <w:r>
        <w:rPr>
          <w:rFonts w:ascii="Arial" w:hAnsi="Arial"/>
          <w:snapToGrid w:val="0"/>
          <w:sz w:val="20"/>
        </w:rPr>
        <w:t xml:space="preserve">een kosteloos en niet-exclusief gebruiksrecht op de </w:t>
      </w:r>
      <w:r w:rsidR="005A3ADC">
        <w:rPr>
          <w:rFonts w:ascii="Arial" w:hAnsi="Arial"/>
          <w:snapToGrid w:val="0"/>
          <w:sz w:val="20"/>
        </w:rPr>
        <w:t>onderzoeksresultaten</w:t>
      </w:r>
      <w:r w:rsidR="001E20EB">
        <w:rPr>
          <w:rFonts w:ascii="Arial" w:hAnsi="Arial"/>
          <w:snapToGrid w:val="0"/>
          <w:sz w:val="20"/>
        </w:rPr>
        <w:t xml:space="preserve"> zoals bepaald in 6.</w:t>
      </w:r>
      <w:r w:rsidR="00F245F1">
        <w:rPr>
          <w:rFonts w:ascii="Arial" w:hAnsi="Arial"/>
          <w:snapToGrid w:val="0"/>
          <w:sz w:val="20"/>
        </w:rPr>
        <w:t>1</w:t>
      </w:r>
      <w:r>
        <w:rPr>
          <w:rFonts w:ascii="Arial" w:hAnsi="Arial"/>
          <w:snapToGrid w:val="0"/>
          <w:sz w:val="20"/>
        </w:rPr>
        <w:t xml:space="preserve">, onder al zijn vormen en ongeacht de juridische modaliteit van bescherming van de bedoelde </w:t>
      </w:r>
      <w:r w:rsidR="001E20EB">
        <w:rPr>
          <w:rFonts w:ascii="Arial" w:hAnsi="Arial"/>
          <w:snapToGrid w:val="0"/>
          <w:sz w:val="20"/>
        </w:rPr>
        <w:t>onderzoeksresultaten</w:t>
      </w:r>
      <w:r>
        <w:rPr>
          <w:rFonts w:ascii="Arial" w:hAnsi="Arial"/>
          <w:snapToGrid w:val="0"/>
          <w:sz w:val="20"/>
        </w:rPr>
        <w:t xml:space="preserve">. Dit recht </w:t>
      </w:r>
      <w:r w:rsidR="00F2153E">
        <w:rPr>
          <w:rFonts w:ascii="Arial" w:hAnsi="Arial"/>
          <w:snapToGrid w:val="0"/>
          <w:sz w:val="20"/>
        </w:rPr>
        <w:t>loopt ook verder na</w:t>
      </w:r>
      <w:r>
        <w:rPr>
          <w:rFonts w:ascii="Arial" w:hAnsi="Arial"/>
          <w:snapToGrid w:val="0"/>
          <w:sz w:val="20"/>
        </w:rPr>
        <w:t xml:space="preserve"> de beëindiging van onderhavige </w:t>
      </w:r>
      <w:r w:rsidR="00663524">
        <w:rPr>
          <w:rFonts w:ascii="Arial" w:hAnsi="Arial"/>
          <w:snapToGrid w:val="0"/>
          <w:sz w:val="20"/>
        </w:rPr>
        <w:t>kader</w:t>
      </w:r>
      <w:r>
        <w:rPr>
          <w:rFonts w:ascii="Arial" w:hAnsi="Arial"/>
          <w:snapToGrid w:val="0"/>
          <w:sz w:val="20"/>
        </w:rPr>
        <w:t xml:space="preserve">overeenkomst. Tevens draagt de </w:t>
      </w:r>
      <w:r w:rsidR="00663524">
        <w:rPr>
          <w:rFonts w:ascii="Arial" w:hAnsi="Arial"/>
          <w:snapToGrid w:val="0"/>
          <w:sz w:val="20"/>
        </w:rPr>
        <w:t>opdrachthouder</w:t>
      </w:r>
      <w:r w:rsidR="00E22EFF">
        <w:rPr>
          <w:rFonts w:ascii="Arial" w:hAnsi="Arial"/>
          <w:snapToGrid w:val="0"/>
          <w:sz w:val="20"/>
        </w:rPr>
        <w:t xml:space="preserve"> </w:t>
      </w:r>
      <w:r>
        <w:rPr>
          <w:rFonts w:ascii="Arial" w:hAnsi="Arial"/>
          <w:snapToGrid w:val="0"/>
          <w:sz w:val="20"/>
        </w:rPr>
        <w:t xml:space="preserve">er constant zorg voor dat alle materiële voorwaarden en omstandigheden vervuld zijn die nodig zijn om de effectieve uitoefening van dit gebruiksrecht te waarborgen. Deze materiële verplichting </w:t>
      </w:r>
      <w:r w:rsidR="00F2153E">
        <w:rPr>
          <w:rFonts w:ascii="Arial" w:hAnsi="Arial"/>
          <w:snapToGrid w:val="0"/>
          <w:sz w:val="20"/>
        </w:rPr>
        <w:t>loopt verder na de beëindiging van deze</w:t>
      </w:r>
      <w:r>
        <w:rPr>
          <w:rFonts w:ascii="Arial" w:hAnsi="Arial"/>
          <w:snapToGrid w:val="0"/>
          <w:sz w:val="20"/>
        </w:rPr>
        <w:t xml:space="preserve"> </w:t>
      </w:r>
      <w:r w:rsidR="00663524">
        <w:rPr>
          <w:rFonts w:ascii="Arial" w:hAnsi="Arial"/>
          <w:snapToGrid w:val="0"/>
          <w:sz w:val="20"/>
        </w:rPr>
        <w:t>kader</w:t>
      </w:r>
      <w:r>
        <w:rPr>
          <w:rFonts w:ascii="Arial" w:hAnsi="Arial"/>
          <w:snapToGrid w:val="0"/>
          <w:sz w:val="20"/>
        </w:rPr>
        <w:t xml:space="preserve">overeenkomst in de mate waarin de </w:t>
      </w:r>
      <w:r w:rsidR="00663524">
        <w:rPr>
          <w:rFonts w:ascii="Arial" w:hAnsi="Arial"/>
          <w:snapToGrid w:val="0"/>
          <w:sz w:val="20"/>
        </w:rPr>
        <w:t>opdrachthouder</w:t>
      </w:r>
      <w:r>
        <w:rPr>
          <w:rFonts w:ascii="Arial" w:hAnsi="Arial"/>
          <w:snapToGrid w:val="0"/>
          <w:sz w:val="20"/>
        </w:rPr>
        <w:t>, bij de</w:t>
      </w:r>
      <w:r w:rsidR="00F2153E">
        <w:rPr>
          <w:rFonts w:ascii="Arial" w:hAnsi="Arial"/>
          <w:snapToGrid w:val="0"/>
          <w:sz w:val="20"/>
        </w:rPr>
        <w:t xml:space="preserve"> beëindiging van deze</w:t>
      </w:r>
      <w:r>
        <w:rPr>
          <w:rFonts w:ascii="Arial" w:hAnsi="Arial"/>
          <w:snapToGrid w:val="0"/>
          <w:sz w:val="20"/>
        </w:rPr>
        <w:t xml:space="preserve"> </w:t>
      </w:r>
      <w:r w:rsidR="00663524">
        <w:rPr>
          <w:rFonts w:ascii="Arial" w:hAnsi="Arial"/>
          <w:snapToGrid w:val="0"/>
          <w:sz w:val="20"/>
        </w:rPr>
        <w:t>kader</w:t>
      </w:r>
      <w:r>
        <w:rPr>
          <w:rFonts w:ascii="Arial" w:hAnsi="Arial"/>
          <w:snapToGrid w:val="0"/>
          <w:sz w:val="20"/>
        </w:rPr>
        <w:t xml:space="preserve">overeenkomst, niet alle schikkingen heeft getroffen die de autonome uitoefening van dit recht door de </w:t>
      </w:r>
      <w:r w:rsidR="00235A73">
        <w:rPr>
          <w:rFonts w:ascii="Arial" w:hAnsi="Arial"/>
          <w:snapToGrid w:val="0"/>
          <w:sz w:val="20"/>
        </w:rPr>
        <w:t xml:space="preserve">opdrachtgever </w:t>
      </w:r>
      <w:r>
        <w:rPr>
          <w:rFonts w:ascii="Arial" w:hAnsi="Arial"/>
          <w:snapToGrid w:val="0"/>
          <w:sz w:val="20"/>
        </w:rPr>
        <w:t>mogelijk maken.</w:t>
      </w:r>
    </w:p>
    <w:p w14:paraId="59534B95" w14:textId="77777777" w:rsidR="007C4328" w:rsidRDefault="007C432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napToGrid w:val="0"/>
          <w:sz w:val="20"/>
        </w:rPr>
      </w:pPr>
    </w:p>
    <w:p w14:paraId="6B8773A2" w14:textId="77777777" w:rsidR="00921FD8" w:rsidRDefault="00921FD8" w:rsidP="00D53D1E">
      <w:pPr>
        <w:spacing w:line="360" w:lineRule="auto"/>
        <w:rPr>
          <w:rFonts w:ascii="Arial" w:hAnsi="Arial"/>
          <w:b/>
          <w:snapToGrid w:val="0"/>
          <w:sz w:val="20"/>
        </w:rPr>
      </w:pPr>
      <w:r>
        <w:rPr>
          <w:rFonts w:ascii="Arial" w:hAnsi="Arial"/>
          <w:b/>
          <w:snapToGrid w:val="0"/>
          <w:sz w:val="20"/>
        </w:rPr>
        <w:t>Art. 6.</w:t>
      </w:r>
      <w:r w:rsidR="00F245F1">
        <w:rPr>
          <w:rFonts w:ascii="Arial" w:hAnsi="Arial"/>
          <w:b/>
          <w:snapToGrid w:val="0"/>
          <w:sz w:val="20"/>
        </w:rPr>
        <w:t>4</w:t>
      </w:r>
      <w:r w:rsidR="00821E22">
        <w:rPr>
          <w:rFonts w:ascii="Arial" w:hAnsi="Arial"/>
          <w:b/>
          <w:snapToGrid w:val="0"/>
          <w:sz w:val="20"/>
        </w:rPr>
        <w:t xml:space="preserve"> </w:t>
      </w:r>
      <w:r>
        <w:rPr>
          <w:rFonts w:ascii="Arial" w:hAnsi="Arial"/>
          <w:b/>
          <w:snapToGrid w:val="0"/>
          <w:sz w:val="20"/>
        </w:rPr>
        <w:t xml:space="preserve">Bescherming van </w:t>
      </w:r>
      <w:r w:rsidR="001E20EB">
        <w:rPr>
          <w:rFonts w:ascii="Arial" w:hAnsi="Arial"/>
          <w:b/>
          <w:snapToGrid w:val="0"/>
          <w:sz w:val="20"/>
        </w:rPr>
        <w:t xml:space="preserve">het </w:t>
      </w:r>
      <w:r w:rsidR="004564FA">
        <w:rPr>
          <w:rFonts w:ascii="Arial" w:hAnsi="Arial"/>
          <w:b/>
          <w:snapToGrid w:val="0"/>
          <w:sz w:val="20"/>
        </w:rPr>
        <w:t>i</w:t>
      </w:r>
      <w:r w:rsidR="001E20EB">
        <w:rPr>
          <w:rFonts w:ascii="Arial" w:hAnsi="Arial"/>
          <w:b/>
          <w:snapToGrid w:val="0"/>
          <w:sz w:val="20"/>
        </w:rPr>
        <w:t xml:space="preserve">nstrumentarium, resultaten van de afname van </w:t>
      </w:r>
      <w:r w:rsidR="008C7469">
        <w:rPr>
          <w:rFonts w:ascii="Arial" w:hAnsi="Arial"/>
          <w:b/>
          <w:snapToGrid w:val="0"/>
          <w:sz w:val="20"/>
        </w:rPr>
        <w:t xml:space="preserve">de vragenlijsten </w:t>
      </w:r>
      <w:r w:rsidR="001E20EB">
        <w:rPr>
          <w:rFonts w:ascii="Arial" w:hAnsi="Arial"/>
          <w:b/>
          <w:snapToGrid w:val="0"/>
          <w:sz w:val="20"/>
        </w:rPr>
        <w:t xml:space="preserve">en overige onderzoeksresultaten </w:t>
      </w:r>
      <w:r w:rsidR="007C4328">
        <w:rPr>
          <w:rFonts w:ascii="Arial" w:hAnsi="Arial"/>
          <w:b/>
          <w:snapToGrid w:val="0"/>
          <w:sz w:val="20"/>
        </w:rPr>
        <w:t>en m</w:t>
      </w:r>
      <w:r>
        <w:rPr>
          <w:rFonts w:ascii="Arial" w:hAnsi="Arial"/>
          <w:b/>
          <w:snapToGrid w:val="0"/>
          <w:sz w:val="20"/>
        </w:rPr>
        <w:t xml:space="preserve">odaliteiten voor </w:t>
      </w:r>
      <w:r w:rsidR="005A7124">
        <w:rPr>
          <w:rFonts w:ascii="Arial" w:hAnsi="Arial"/>
          <w:b/>
          <w:snapToGrid w:val="0"/>
          <w:sz w:val="20"/>
        </w:rPr>
        <w:t>bekendmaking</w:t>
      </w:r>
    </w:p>
    <w:p w14:paraId="466C0C41" w14:textId="77777777" w:rsidR="00273ACB" w:rsidRDefault="00273ACB">
      <w:pPr>
        <w:spacing w:line="360" w:lineRule="auto"/>
        <w:rPr>
          <w:rFonts w:ascii="Arial" w:hAnsi="Arial" w:cs="Arial"/>
          <w:sz w:val="20"/>
          <w:lang w:val="nl-NL"/>
        </w:rPr>
      </w:pPr>
      <w:r>
        <w:rPr>
          <w:rFonts w:ascii="Arial" w:hAnsi="Arial" w:cs="Arial"/>
          <w:sz w:val="20"/>
          <w:lang w:val="nl-NL"/>
        </w:rPr>
        <w:t xml:space="preserve">1. </w:t>
      </w:r>
      <w:r w:rsidR="00540C8D">
        <w:rPr>
          <w:rFonts w:ascii="Arial" w:hAnsi="Arial" w:cs="Arial"/>
          <w:sz w:val="20"/>
          <w:lang w:val="nl-NL"/>
        </w:rPr>
        <w:t>Het gebruikte instrumentarium mag slechts publiek worden gemaakt</w:t>
      </w:r>
      <w:r w:rsidR="009E38F7">
        <w:rPr>
          <w:rFonts w:ascii="Arial" w:hAnsi="Arial" w:cs="Arial"/>
          <w:sz w:val="20"/>
          <w:lang w:val="nl-NL"/>
        </w:rPr>
        <w:t>,</w:t>
      </w:r>
      <w:r w:rsidR="00540C8D">
        <w:rPr>
          <w:rFonts w:ascii="Arial" w:hAnsi="Arial" w:cs="Arial"/>
          <w:sz w:val="20"/>
          <w:lang w:val="nl-NL"/>
        </w:rPr>
        <w:t xml:space="preserve"> wanneer de </w:t>
      </w:r>
      <w:r w:rsidR="00F54412">
        <w:rPr>
          <w:rFonts w:ascii="Arial" w:hAnsi="Arial" w:cs="Arial"/>
          <w:sz w:val="20"/>
          <w:lang w:val="nl-NL"/>
        </w:rPr>
        <w:t>OESO</w:t>
      </w:r>
      <w:r w:rsidR="00460496">
        <w:rPr>
          <w:rFonts w:ascii="Arial" w:hAnsi="Arial" w:cs="Arial"/>
          <w:sz w:val="20"/>
          <w:lang w:val="nl-NL"/>
        </w:rPr>
        <w:t xml:space="preserve"> </w:t>
      </w:r>
      <w:r w:rsidR="00540C8D">
        <w:rPr>
          <w:rFonts w:ascii="Arial" w:hAnsi="Arial" w:cs="Arial"/>
          <w:sz w:val="20"/>
          <w:lang w:val="nl-NL"/>
        </w:rPr>
        <w:t>hiertoe zelf het initiatief neemt of hiervoor haar toestemming verleent.</w:t>
      </w:r>
      <w:r>
        <w:rPr>
          <w:rFonts w:ascii="Arial" w:hAnsi="Arial" w:cs="Arial"/>
          <w:sz w:val="20"/>
          <w:lang w:val="nl-NL"/>
        </w:rPr>
        <w:t xml:space="preserve"> </w:t>
      </w:r>
      <w:r w:rsidR="00540C8D">
        <w:rPr>
          <w:rFonts w:ascii="Arial" w:hAnsi="Arial" w:cs="Arial"/>
          <w:sz w:val="20"/>
          <w:lang w:val="nl-NL"/>
        </w:rPr>
        <w:t>Het publiek maken van het instrumentarium dient ook te worden afgestemd met de Stuurgroep.</w:t>
      </w:r>
    </w:p>
    <w:p w14:paraId="3A1F03F0" w14:textId="77777777" w:rsidR="00273ACB" w:rsidRDefault="00273ACB">
      <w:pPr>
        <w:spacing w:line="360" w:lineRule="auto"/>
        <w:rPr>
          <w:rFonts w:ascii="Arial" w:hAnsi="Arial" w:cs="Arial"/>
          <w:sz w:val="20"/>
          <w:lang w:val="nl-NL"/>
        </w:rPr>
      </w:pPr>
    </w:p>
    <w:p w14:paraId="52E6DE5C" w14:textId="0299624F" w:rsidR="00921FD8" w:rsidRDefault="00273ACB">
      <w:pPr>
        <w:spacing w:line="360" w:lineRule="auto"/>
        <w:rPr>
          <w:rFonts w:ascii="Arial" w:hAnsi="Arial"/>
          <w:b/>
          <w:snapToGrid w:val="0"/>
          <w:sz w:val="20"/>
        </w:rPr>
      </w:pPr>
      <w:r>
        <w:rPr>
          <w:rFonts w:ascii="Arial" w:hAnsi="Arial" w:cs="Arial"/>
          <w:sz w:val="20"/>
          <w:lang w:val="nl-NL"/>
        </w:rPr>
        <w:t>2</w:t>
      </w:r>
      <w:r w:rsidR="001074C7">
        <w:rPr>
          <w:rFonts w:ascii="Arial" w:hAnsi="Arial" w:cs="Arial"/>
          <w:sz w:val="20"/>
          <w:lang w:val="nl-NL"/>
        </w:rPr>
        <w:t xml:space="preserve">. </w:t>
      </w:r>
      <w:r w:rsidR="00540C8D">
        <w:rPr>
          <w:rFonts w:ascii="Arial" w:hAnsi="Arial" w:cs="Arial"/>
          <w:sz w:val="20"/>
          <w:lang w:val="nl-NL"/>
        </w:rPr>
        <w:t xml:space="preserve">Bij bekendmaking van de resultaten dient steeds het internationale embargo gerespecteerd te worden. </w:t>
      </w:r>
      <w:r w:rsidR="001074C7" w:rsidRPr="00144195">
        <w:rPr>
          <w:rFonts w:ascii="Arial" w:hAnsi="Arial" w:cs="Arial"/>
          <w:sz w:val="20"/>
          <w:lang w:val="nl-NL"/>
        </w:rPr>
        <w:t xml:space="preserve">Bekendmaking van de resultaten </w:t>
      </w:r>
      <w:r w:rsidR="00540C8D">
        <w:rPr>
          <w:rFonts w:ascii="Arial" w:hAnsi="Arial" w:cs="Arial"/>
          <w:sz w:val="20"/>
          <w:lang w:val="nl-NL"/>
        </w:rPr>
        <w:t xml:space="preserve">gebeurt </w:t>
      </w:r>
      <w:r w:rsidR="001074C7" w:rsidRPr="00144195">
        <w:rPr>
          <w:rFonts w:ascii="Arial" w:hAnsi="Arial" w:cs="Arial"/>
          <w:sz w:val="20"/>
          <w:lang w:val="nl-NL"/>
        </w:rPr>
        <w:t>volgens een form</w:t>
      </w:r>
      <w:r w:rsidR="00235A73">
        <w:rPr>
          <w:rFonts w:ascii="Arial" w:hAnsi="Arial" w:cs="Arial"/>
          <w:sz w:val="20"/>
          <w:lang w:val="nl-NL"/>
        </w:rPr>
        <w:t>a</w:t>
      </w:r>
      <w:r w:rsidR="001074C7" w:rsidRPr="00144195">
        <w:rPr>
          <w:rFonts w:ascii="Arial" w:hAnsi="Arial" w:cs="Arial"/>
          <w:sz w:val="20"/>
          <w:lang w:val="nl-NL"/>
        </w:rPr>
        <w:t>at dat in overleg met de stuurgroep opgesteld wordt.</w:t>
      </w:r>
    </w:p>
    <w:p w14:paraId="7DED56E5" w14:textId="77777777" w:rsidR="001074C7" w:rsidRDefault="001074C7">
      <w:pPr>
        <w:spacing w:line="360" w:lineRule="auto"/>
        <w:rPr>
          <w:rFonts w:ascii="Arial" w:hAnsi="Arial"/>
          <w:snapToGrid w:val="0"/>
          <w:sz w:val="20"/>
        </w:rPr>
      </w:pPr>
    </w:p>
    <w:p w14:paraId="152B897A" w14:textId="6016DE8C" w:rsidR="00921FD8" w:rsidRDefault="00273ACB">
      <w:pPr>
        <w:spacing w:line="360" w:lineRule="auto"/>
        <w:rPr>
          <w:rFonts w:ascii="Arial" w:hAnsi="Arial"/>
          <w:snapToGrid w:val="0"/>
          <w:sz w:val="20"/>
        </w:rPr>
      </w:pPr>
      <w:r>
        <w:rPr>
          <w:rFonts w:ascii="Arial" w:hAnsi="Arial"/>
          <w:snapToGrid w:val="0"/>
          <w:sz w:val="20"/>
        </w:rPr>
        <w:t>3</w:t>
      </w:r>
      <w:r w:rsidR="00921FD8">
        <w:rPr>
          <w:rFonts w:ascii="Arial" w:hAnsi="Arial"/>
          <w:snapToGrid w:val="0"/>
          <w:sz w:val="20"/>
        </w:rPr>
        <w:t xml:space="preserve">. De </w:t>
      </w:r>
      <w:r w:rsidR="00663524">
        <w:rPr>
          <w:rFonts w:ascii="Arial" w:hAnsi="Arial"/>
          <w:snapToGrid w:val="0"/>
          <w:sz w:val="20"/>
        </w:rPr>
        <w:t xml:space="preserve">opdrachthouder </w:t>
      </w:r>
      <w:r w:rsidR="00921FD8">
        <w:rPr>
          <w:rFonts w:ascii="Arial" w:hAnsi="Arial"/>
          <w:snapToGrid w:val="0"/>
          <w:sz w:val="20"/>
        </w:rPr>
        <w:t xml:space="preserve">mag de </w:t>
      </w:r>
      <w:r w:rsidR="001074C7">
        <w:rPr>
          <w:rFonts w:ascii="Arial" w:hAnsi="Arial"/>
          <w:snapToGrid w:val="0"/>
          <w:sz w:val="20"/>
        </w:rPr>
        <w:t xml:space="preserve">overige onderzoeksresultaten </w:t>
      </w:r>
      <w:r w:rsidR="00921FD8">
        <w:rPr>
          <w:rFonts w:ascii="Arial" w:hAnsi="Arial"/>
          <w:snapToGrid w:val="0"/>
          <w:sz w:val="20"/>
        </w:rPr>
        <w:t xml:space="preserve">slechts bekendmaken of bekendmaking mogelijk maken, ongeacht in welke vorm, voor zover </w:t>
      </w:r>
      <w:r w:rsidR="001074C7">
        <w:rPr>
          <w:rFonts w:ascii="Arial" w:hAnsi="Arial"/>
          <w:snapToGrid w:val="0"/>
          <w:sz w:val="20"/>
        </w:rPr>
        <w:t>de</w:t>
      </w:r>
      <w:r w:rsidR="00921FD8">
        <w:rPr>
          <w:rFonts w:ascii="Arial" w:hAnsi="Arial"/>
          <w:snapToGrid w:val="0"/>
          <w:sz w:val="20"/>
        </w:rPr>
        <w:t xml:space="preserve"> uitvoering van onderhavige </w:t>
      </w:r>
      <w:r w:rsidR="00663524">
        <w:rPr>
          <w:rFonts w:ascii="Arial" w:hAnsi="Arial"/>
          <w:snapToGrid w:val="0"/>
          <w:sz w:val="20"/>
        </w:rPr>
        <w:t>kadero</w:t>
      </w:r>
      <w:r w:rsidR="00921FD8">
        <w:rPr>
          <w:rFonts w:ascii="Arial" w:hAnsi="Arial"/>
          <w:snapToGrid w:val="0"/>
          <w:sz w:val="20"/>
        </w:rPr>
        <w:t>vereenkomst</w:t>
      </w:r>
      <w:r w:rsidR="00921FD8">
        <w:rPr>
          <w:rFonts w:ascii="Arial" w:hAnsi="Arial"/>
          <w:i/>
          <w:snapToGrid w:val="0"/>
          <w:sz w:val="20"/>
        </w:rPr>
        <w:t xml:space="preserve"> </w:t>
      </w:r>
      <w:r w:rsidR="00921FD8">
        <w:rPr>
          <w:rFonts w:ascii="Arial" w:hAnsi="Arial"/>
          <w:snapToGrid w:val="0"/>
          <w:sz w:val="20"/>
        </w:rPr>
        <w:t>hierdoor niet in gevaar wordt gebracht</w:t>
      </w:r>
      <w:r w:rsidR="00460496">
        <w:rPr>
          <w:rFonts w:ascii="Arial" w:hAnsi="Arial"/>
          <w:snapToGrid w:val="0"/>
          <w:sz w:val="20"/>
        </w:rPr>
        <w:t xml:space="preserve"> en voor zover het internationale embargo gerespecteerd wordt</w:t>
      </w:r>
      <w:r w:rsidR="00921FD8">
        <w:rPr>
          <w:rFonts w:ascii="Arial" w:hAnsi="Arial"/>
          <w:snapToGrid w:val="0"/>
          <w:sz w:val="20"/>
        </w:rPr>
        <w:t xml:space="preserve">. De </w:t>
      </w:r>
      <w:r w:rsidR="001074C7">
        <w:rPr>
          <w:rFonts w:ascii="Arial" w:hAnsi="Arial"/>
          <w:snapToGrid w:val="0"/>
          <w:sz w:val="20"/>
        </w:rPr>
        <w:t xml:space="preserve">opdrachtgever </w:t>
      </w:r>
      <w:r w:rsidR="00921FD8">
        <w:rPr>
          <w:rFonts w:ascii="Arial" w:hAnsi="Arial"/>
          <w:snapToGrid w:val="0"/>
          <w:sz w:val="20"/>
        </w:rPr>
        <w:t xml:space="preserve">wordt vooraf en </w:t>
      </w:r>
      <w:r w:rsidR="0081589A">
        <w:rPr>
          <w:rFonts w:ascii="Arial" w:hAnsi="Arial"/>
          <w:snapToGrid w:val="0"/>
          <w:sz w:val="20"/>
        </w:rPr>
        <w:t>zo vlug mogelijk</w:t>
      </w:r>
      <w:r w:rsidR="00921FD8">
        <w:rPr>
          <w:rFonts w:ascii="Arial" w:hAnsi="Arial"/>
          <w:snapToGrid w:val="0"/>
          <w:sz w:val="20"/>
        </w:rPr>
        <w:t xml:space="preserve"> van de voorgenomen bekendmaking en de datum ervan in kennis gesteld. </w:t>
      </w:r>
      <w:r w:rsidR="00B53ADB">
        <w:rPr>
          <w:rFonts w:ascii="Arial" w:hAnsi="Arial"/>
          <w:snapToGrid w:val="0"/>
          <w:sz w:val="20"/>
        </w:rPr>
        <w:t xml:space="preserve">Hij </w:t>
      </w:r>
      <w:r w:rsidR="00921FD8">
        <w:rPr>
          <w:rFonts w:ascii="Arial" w:hAnsi="Arial"/>
          <w:snapToGrid w:val="0"/>
          <w:sz w:val="20"/>
        </w:rPr>
        <w:t xml:space="preserve">krijgt een kopie van de informatiedrager met </w:t>
      </w:r>
      <w:r w:rsidR="00921FD8">
        <w:rPr>
          <w:rFonts w:ascii="Arial" w:hAnsi="Arial"/>
          <w:snapToGrid w:val="0"/>
          <w:sz w:val="20"/>
        </w:rPr>
        <w:lastRenderedPageBreak/>
        <w:t>de betrokken gegevens</w:t>
      </w:r>
      <w:r w:rsidR="009E38F7">
        <w:rPr>
          <w:rFonts w:ascii="Arial" w:hAnsi="Arial"/>
          <w:snapToGrid w:val="0"/>
          <w:sz w:val="20"/>
        </w:rPr>
        <w:t>,</w:t>
      </w:r>
      <w:r w:rsidR="00921FD8">
        <w:rPr>
          <w:rFonts w:ascii="Arial" w:hAnsi="Arial"/>
          <w:snapToGrid w:val="0"/>
          <w:sz w:val="20"/>
        </w:rPr>
        <w:t xml:space="preserve"> </w:t>
      </w:r>
      <w:r w:rsidR="00EC463A">
        <w:rPr>
          <w:rFonts w:ascii="Arial" w:hAnsi="Arial"/>
          <w:snapToGrid w:val="0"/>
          <w:sz w:val="20"/>
        </w:rPr>
        <w:t>van zodra het internationale consortium de internationale database vrijgegeven heeft</w:t>
      </w:r>
      <w:r w:rsidR="00921FD8">
        <w:rPr>
          <w:rFonts w:ascii="Arial" w:hAnsi="Arial"/>
          <w:snapToGrid w:val="0"/>
          <w:sz w:val="20"/>
        </w:rPr>
        <w:t>.</w:t>
      </w:r>
    </w:p>
    <w:p w14:paraId="4245D195" w14:textId="77777777" w:rsidR="00921FD8" w:rsidRDefault="00921FD8">
      <w:pPr>
        <w:spacing w:line="360" w:lineRule="auto"/>
        <w:rPr>
          <w:rFonts w:ascii="Arial" w:hAnsi="Arial"/>
          <w:b/>
          <w:snapToGrid w:val="0"/>
          <w:sz w:val="20"/>
        </w:rPr>
      </w:pPr>
    </w:p>
    <w:p w14:paraId="0B8606D1" w14:textId="77777777" w:rsidR="00921FD8" w:rsidRDefault="00921FD8" w:rsidP="008455A8">
      <w:pPr>
        <w:tabs>
          <w:tab w:val="left" w:pos="1134"/>
        </w:tabs>
        <w:spacing w:line="360" w:lineRule="auto"/>
        <w:rPr>
          <w:rFonts w:ascii="Arial" w:hAnsi="Arial"/>
          <w:snapToGrid w:val="0"/>
          <w:sz w:val="20"/>
        </w:rPr>
      </w:pPr>
      <w:r>
        <w:rPr>
          <w:rFonts w:ascii="Arial" w:hAnsi="Arial"/>
          <w:b/>
          <w:snapToGrid w:val="0"/>
          <w:sz w:val="20"/>
        </w:rPr>
        <w:t>Art. 6.</w:t>
      </w:r>
      <w:r w:rsidR="00F245F1">
        <w:rPr>
          <w:rFonts w:ascii="Arial" w:hAnsi="Arial"/>
          <w:b/>
          <w:snapToGrid w:val="0"/>
          <w:sz w:val="20"/>
        </w:rPr>
        <w:t>5</w:t>
      </w:r>
      <w:r w:rsidR="00821E22">
        <w:rPr>
          <w:rFonts w:ascii="Arial" w:hAnsi="Arial"/>
          <w:b/>
          <w:snapToGrid w:val="0"/>
          <w:sz w:val="20"/>
        </w:rPr>
        <w:t xml:space="preserve"> </w:t>
      </w:r>
      <w:r>
        <w:rPr>
          <w:rFonts w:ascii="Arial" w:hAnsi="Arial"/>
          <w:b/>
          <w:snapToGrid w:val="0"/>
          <w:sz w:val="20"/>
        </w:rPr>
        <w:t xml:space="preserve">Publiciteit en mededelingen betreffende </w:t>
      </w:r>
      <w:r w:rsidR="00663524">
        <w:rPr>
          <w:rFonts w:ascii="Arial" w:hAnsi="Arial"/>
          <w:b/>
          <w:snapToGrid w:val="0"/>
          <w:sz w:val="20"/>
        </w:rPr>
        <w:t xml:space="preserve">de opdracht </w:t>
      </w:r>
    </w:p>
    <w:p w14:paraId="2FC0308E" w14:textId="6C597832" w:rsidR="00DC256C" w:rsidRDefault="00921FD8">
      <w:pPr>
        <w:spacing w:line="360" w:lineRule="auto"/>
        <w:rPr>
          <w:rFonts w:ascii="Arial" w:hAnsi="Arial"/>
          <w:snapToGrid w:val="0"/>
          <w:sz w:val="20"/>
        </w:rPr>
      </w:pPr>
      <w:r>
        <w:rPr>
          <w:rFonts w:ascii="Arial" w:hAnsi="Arial"/>
          <w:snapToGrid w:val="0"/>
          <w:sz w:val="20"/>
        </w:rPr>
        <w:t xml:space="preserve">De </w:t>
      </w:r>
      <w:r w:rsidR="00235A73">
        <w:rPr>
          <w:rFonts w:ascii="Arial" w:hAnsi="Arial"/>
          <w:snapToGrid w:val="0"/>
          <w:sz w:val="20"/>
        </w:rPr>
        <w:t xml:space="preserve">opdrachtgever </w:t>
      </w:r>
      <w:r>
        <w:rPr>
          <w:rFonts w:ascii="Arial" w:hAnsi="Arial"/>
          <w:snapToGrid w:val="0"/>
          <w:sz w:val="20"/>
        </w:rPr>
        <w:t>mag met alle geschikte middelen en zolang dit noodzakelijk is, algemene gegevens verspreiden over de doelstellingen, de totale geraamde kosten, de duur en de voortgang van de werkzaamheden</w:t>
      </w:r>
      <w:r>
        <w:rPr>
          <w:rFonts w:ascii="Arial" w:hAnsi="Arial"/>
          <w:i/>
          <w:snapToGrid w:val="0"/>
          <w:sz w:val="20"/>
        </w:rPr>
        <w:t xml:space="preserve">, </w:t>
      </w:r>
      <w:r>
        <w:rPr>
          <w:rFonts w:ascii="Arial" w:hAnsi="Arial"/>
          <w:snapToGrid w:val="0"/>
          <w:sz w:val="20"/>
        </w:rPr>
        <w:t xml:space="preserve">de financiële bijdrage van de </w:t>
      </w:r>
      <w:r w:rsidR="00273ACB">
        <w:rPr>
          <w:rFonts w:ascii="Arial" w:hAnsi="Arial"/>
          <w:snapToGrid w:val="0"/>
          <w:sz w:val="20"/>
        </w:rPr>
        <w:t xml:space="preserve">Vlaamse </w:t>
      </w:r>
      <w:r w:rsidR="00460496">
        <w:rPr>
          <w:rFonts w:ascii="Arial" w:hAnsi="Arial"/>
          <w:snapToGrid w:val="0"/>
          <w:sz w:val="20"/>
        </w:rPr>
        <w:t xml:space="preserve">Overheid </w:t>
      </w:r>
      <w:r>
        <w:rPr>
          <w:rFonts w:ascii="Arial" w:hAnsi="Arial"/>
          <w:snapToGrid w:val="0"/>
          <w:sz w:val="20"/>
        </w:rPr>
        <w:t xml:space="preserve">en de </w:t>
      </w:r>
      <w:r w:rsidR="005A3ADC" w:rsidRPr="007C4328">
        <w:rPr>
          <w:rFonts w:ascii="Arial" w:hAnsi="Arial"/>
          <w:snapToGrid w:val="0"/>
          <w:sz w:val="20"/>
        </w:rPr>
        <w:t>onderzoeksresultaten</w:t>
      </w:r>
      <w:r>
        <w:rPr>
          <w:rFonts w:ascii="Arial" w:hAnsi="Arial"/>
          <w:snapToGrid w:val="0"/>
          <w:sz w:val="20"/>
        </w:rPr>
        <w:t xml:space="preserve">, zoals deze in de eindverslagen zijn neergelegd. </w:t>
      </w:r>
    </w:p>
    <w:p w14:paraId="7B138D00" w14:textId="34AD1505" w:rsidR="00921FD8" w:rsidRDefault="00921FD8">
      <w:pPr>
        <w:spacing w:line="360" w:lineRule="auto"/>
        <w:rPr>
          <w:rFonts w:ascii="Arial" w:hAnsi="Arial"/>
          <w:snapToGrid w:val="0"/>
          <w:sz w:val="20"/>
        </w:rPr>
      </w:pPr>
      <w:r>
        <w:rPr>
          <w:rFonts w:ascii="Arial" w:hAnsi="Arial"/>
          <w:snapToGrid w:val="0"/>
          <w:sz w:val="20"/>
        </w:rPr>
        <w:t xml:space="preserve">Op verzoek en voor zover hij vrij is dit te doen, verleent de </w:t>
      </w:r>
      <w:r w:rsidR="00DC256C" w:rsidRPr="007C4328">
        <w:rPr>
          <w:rFonts w:ascii="Arial" w:hAnsi="Arial"/>
          <w:snapToGrid w:val="0"/>
          <w:sz w:val="20"/>
        </w:rPr>
        <w:t>opdrachthouder</w:t>
      </w:r>
      <w:r w:rsidR="00E22EFF">
        <w:rPr>
          <w:rFonts w:ascii="Arial" w:hAnsi="Arial"/>
          <w:snapToGrid w:val="0"/>
          <w:sz w:val="20"/>
        </w:rPr>
        <w:t xml:space="preserve"> </w:t>
      </w:r>
      <w:r w:rsidRPr="00460496">
        <w:rPr>
          <w:rFonts w:ascii="Arial" w:hAnsi="Arial"/>
          <w:snapToGrid w:val="0"/>
          <w:sz w:val="20"/>
        </w:rPr>
        <w:t>aan</w:t>
      </w:r>
      <w:r>
        <w:rPr>
          <w:rFonts w:ascii="Arial" w:hAnsi="Arial"/>
          <w:i/>
          <w:snapToGrid w:val="0"/>
          <w:sz w:val="20"/>
        </w:rPr>
        <w:t xml:space="preserve"> </w:t>
      </w:r>
      <w:r>
        <w:rPr>
          <w:rFonts w:ascii="Arial" w:hAnsi="Arial"/>
          <w:snapToGrid w:val="0"/>
          <w:sz w:val="20"/>
        </w:rPr>
        <w:t xml:space="preserve">de </w:t>
      </w:r>
      <w:r w:rsidR="00235A73">
        <w:rPr>
          <w:rFonts w:ascii="Arial" w:hAnsi="Arial"/>
          <w:snapToGrid w:val="0"/>
          <w:sz w:val="20"/>
        </w:rPr>
        <w:t xml:space="preserve">opdrachtgever </w:t>
      </w:r>
      <w:r>
        <w:rPr>
          <w:rFonts w:ascii="Arial" w:hAnsi="Arial"/>
          <w:snapToGrid w:val="0"/>
          <w:sz w:val="20"/>
        </w:rPr>
        <w:t>een niet-exclusief en onherroepelijk recht, vrij van royalty’s, tot reproductie en verspreiding van</w:t>
      </w:r>
      <w:r w:rsidR="0081589A">
        <w:rPr>
          <w:rFonts w:ascii="Arial" w:hAnsi="Arial"/>
          <w:snapToGrid w:val="0"/>
          <w:sz w:val="20"/>
        </w:rPr>
        <w:t xml:space="preserve"> onderzoeksresultaten</w:t>
      </w:r>
      <w:r>
        <w:rPr>
          <w:rFonts w:ascii="Arial" w:hAnsi="Arial"/>
          <w:snapToGrid w:val="0"/>
          <w:sz w:val="20"/>
        </w:rPr>
        <w:t xml:space="preserve"> voor wetenschappelijke en technische tijdschriften bestemde artikelen, van teksten van lezingen en andere door de </w:t>
      </w:r>
      <w:r w:rsidR="00DC256C">
        <w:rPr>
          <w:rFonts w:ascii="Arial" w:hAnsi="Arial"/>
          <w:snapToGrid w:val="0"/>
          <w:sz w:val="20"/>
        </w:rPr>
        <w:t>opdrachthouder</w:t>
      </w:r>
      <w:r w:rsidR="00E22EFF">
        <w:rPr>
          <w:rFonts w:ascii="Arial" w:hAnsi="Arial"/>
          <w:snapToGrid w:val="0"/>
          <w:sz w:val="20"/>
        </w:rPr>
        <w:t xml:space="preserve"> </w:t>
      </w:r>
      <w:r>
        <w:rPr>
          <w:rFonts w:ascii="Arial" w:hAnsi="Arial"/>
          <w:snapToGrid w:val="0"/>
          <w:sz w:val="20"/>
        </w:rPr>
        <w:t xml:space="preserve">bekendgemaakte en in het kader van </w:t>
      </w:r>
      <w:r w:rsidR="00BE78A8">
        <w:rPr>
          <w:rFonts w:ascii="Arial" w:hAnsi="Arial"/>
          <w:snapToGrid w:val="0"/>
          <w:sz w:val="20"/>
        </w:rPr>
        <w:t xml:space="preserve">de onderzoeksactiviteiten </w:t>
      </w:r>
      <w:r>
        <w:rPr>
          <w:rFonts w:ascii="Arial" w:hAnsi="Arial"/>
          <w:snapToGrid w:val="0"/>
          <w:sz w:val="20"/>
        </w:rPr>
        <w:t>opgestelde documenten, al dan niet in vertaling.</w:t>
      </w:r>
    </w:p>
    <w:p w14:paraId="38153BE7" w14:textId="77777777" w:rsidR="00921FD8" w:rsidRDefault="00921FD8">
      <w:pPr>
        <w:spacing w:line="360" w:lineRule="auto"/>
        <w:rPr>
          <w:rFonts w:ascii="Arial" w:hAnsi="Arial"/>
          <w:snapToGrid w:val="0"/>
          <w:sz w:val="20"/>
        </w:rPr>
      </w:pPr>
    </w:p>
    <w:p w14:paraId="21A7CCFC" w14:textId="77777777" w:rsidR="00921FD8" w:rsidRDefault="00921FD8" w:rsidP="008455A8">
      <w:pPr>
        <w:tabs>
          <w:tab w:val="left" w:pos="1134"/>
        </w:tabs>
        <w:spacing w:line="360" w:lineRule="auto"/>
        <w:rPr>
          <w:rFonts w:ascii="Arial" w:hAnsi="Arial"/>
          <w:b/>
          <w:snapToGrid w:val="0"/>
          <w:sz w:val="20"/>
        </w:rPr>
      </w:pPr>
      <w:r>
        <w:rPr>
          <w:rFonts w:ascii="Arial" w:hAnsi="Arial"/>
          <w:b/>
          <w:snapToGrid w:val="0"/>
          <w:sz w:val="20"/>
        </w:rPr>
        <w:t>Art. 6.</w:t>
      </w:r>
      <w:r w:rsidR="00F245F1">
        <w:rPr>
          <w:rFonts w:ascii="Arial" w:hAnsi="Arial"/>
          <w:b/>
          <w:snapToGrid w:val="0"/>
          <w:sz w:val="20"/>
        </w:rPr>
        <w:t>6</w:t>
      </w:r>
      <w:r w:rsidR="00821E22">
        <w:rPr>
          <w:rFonts w:ascii="Arial" w:hAnsi="Arial"/>
          <w:b/>
          <w:snapToGrid w:val="0"/>
          <w:sz w:val="20"/>
        </w:rPr>
        <w:t xml:space="preserve"> </w:t>
      </w:r>
      <w:r>
        <w:rPr>
          <w:rFonts w:ascii="Arial" w:hAnsi="Arial"/>
          <w:b/>
          <w:snapToGrid w:val="0"/>
          <w:sz w:val="20"/>
        </w:rPr>
        <w:t>Vertrouwelijkheid</w:t>
      </w:r>
    </w:p>
    <w:p w14:paraId="3D6F9EA3" w14:textId="087D31A9" w:rsidR="00921FD8" w:rsidRDefault="00921FD8" w:rsidP="004E11C2">
      <w:pPr>
        <w:spacing w:line="360" w:lineRule="auto"/>
        <w:rPr>
          <w:rFonts w:ascii="Arial" w:hAnsi="Arial"/>
          <w:snapToGrid w:val="0"/>
          <w:sz w:val="20"/>
        </w:rPr>
      </w:pPr>
      <w:r>
        <w:rPr>
          <w:rFonts w:ascii="Arial" w:hAnsi="Arial"/>
          <w:snapToGrid w:val="0"/>
          <w:sz w:val="20"/>
        </w:rPr>
        <w:t xml:space="preserve">1. Onverminderd andere in deze </w:t>
      </w:r>
      <w:r w:rsidR="005A3ADC">
        <w:rPr>
          <w:rFonts w:ascii="Arial" w:hAnsi="Arial"/>
          <w:snapToGrid w:val="0"/>
          <w:sz w:val="20"/>
        </w:rPr>
        <w:t>kader</w:t>
      </w:r>
      <w:r>
        <w:rPr>
          <w:rFonts w:ascii="Arial" w:hAnsi="Arial"/>
          <w:snapToGrid w:val="0"/>
          <w:sz w:val="20"/>
        </w:rPr>
        <w:t xml:space="preserve">overeenkomst opgenomen verplichtingen, dienen de </w:t>
      </w:r>
      <w:r w:rsidR="00DC256C" w:rsidRPr="007C4328">
        <w:rPr>
          <w:rFonts w:ascii="Arial" w:hAnsi="Arial"/>
          <w:snapToGrid w:val="0"/>
          <w:sz w:val="20"/>
        </w:rPr>
        <w:t>beide p</w:t>
      </w:r>
      <w:r w:rsidRPr="007C4328">
        <w:rPr>
          <w:rFonts w:ascii="Arial" w:hAnsi="Arial"/>
          <w:snapToGrid w:val="0"/>
          <w:sz w:val="20"/>
        </w:rPr>
        <w:t>artijen het vertrouw</w:t>
      </w:r>
      <w:r>
        <w:rPr>
          <w:rFonts w:ascii="Arial" w:hAnsi="Arial"/>
          <w:snapToGrid w:val="0"/>
          <w:sz w:val="20"/>
        </w:rPr>
        <w:t xml:space="preserve">elijk karakter </w:t>
      </w:r>
      <w:r w:rsidR="009E38F7">
        <w:rPr>
          <w:rFonts w:ascii="Arial" w:hAnsi="Arial"/>
          <w:snapToGrid w:val="0"/>
          <w:sz w:val="20"/>
        </w:rPr>
        <w:t>te bewaren</w:t>
      </w:r>
      <w:r w:rsidR="009E38F7" w:rsidRPr="007C4328">
        <w:rPr>
          <w:rFonts w:ascii="Arial" w:hAnsi="Arial"/>
          <w:snapToGrid w:val="0"/>
          <w:sz w:val="20"/>
        </w:rPr>
        <w:t xml:space="preserve"> </w:t>
      </w:r>
      <w:r w:rsidRPr="007C4328">
        <w:rPr>
          <w:rFonts w:ascii="Arial" w:hAnsi="Arial"/>
          <w:snapToGrid w:val="0"/>
          <w:sz w:val="20"/>
        </w:rPr>
        <w:t xml:space="preserve">van </w:t>
      </w:r>
      <w:r w:rsidR="007C4328">
        <w:rPr>
          <w:rFonts w:ascii="Arial" w:hAnsi="Arial"/>
          <w:snapToGrid w:val="0"/>
          <w:sz w:val="20"/>
        </w:rPr>
        <w:t xml:space="preserve">de </w:t>
      </w:r>
      <w:r w:rsidR="00273ACB" w:rsidRPr="007C4328">
        <w:rPr>
          <w:rFonts w:ascii="Arial" w:hAnsi="Arial"/>
          <w:snapToGrid w:val="0"/>
          <w:sz w:val="20"/>
        </w:rPr>
        <w:t>toetsinstrumentari</w:t>
      </w:r>
      <w:r w:rsidR="007C4328">
        <w:rPr>
          <w:rFonts w:ascii="Arial" w:hAnsi="Arial"/>
          <w:snapToGrid w:val="0"/>
          <w:sz w:val="20"/>
        </w:rPr>
        <w:t>a</w:t>
      </w:r>
      <w:r w:rsidR="009E2FC9" w:rsidRPr="007C4328">
        <w:rPr>
          <w:rFonts w:ascii="Arial" w:hAnsi="Arial"/>
          <w:snapToGrid w:val="0"/>
          <w:sz w:val="20"/>
        </w:rPr>
        <w:t xml:space="preserve">, van de verzamelde </w:t>
      </w:r>
      <w:r w:rsidRPr="007C4328">
        <w:rPr>
          <w:rFonts w:ascii="Arial" w:hAnsi="Arial"/>
          <w:snapToGrid w:val="0"/>
          <w:sz w:val="20"/>
        </w:rPr>
        <w:t xml:space="preserve">gegevens, </w:t>
      </w:r>
      <w:r w:rsidR="009E2FC9" w:rsidRPr="007C4328">
        <w:rPr>
          <w:rFonts w:ascii="Arial" w:hAnsi="Arial"/>
          <w:snapToGrid w:val="0"/>
          <w:sz w:val="20"/>
        </w:rPr>
        <w:t>van de resul</w:t>
      </w:r>
      <w:r w:rsidR="007C4328">
        <w:rPr>
          <w:rFonts w:ascii="Arial" w:hAnsi="Arial"/>
          <w:snapToGrid w:val="0"/>
          <w:sz w:val="20"/>
        </w:rPr>
        <w:t>t</w:t>
      </w:r>
      <w:r w:rsidR="009E2FC9" w:rsidRPr="007C4328">
        <w:rPr>
          <w:rFonts w:ascii="Arial" w:hAnsi="Arial"/>
          <w:snapToGrid w:val="0"/>
          <w:sz w:val="20"/>
        </w:rPr>
        <w:t xml:space="preserve">aten van de </w:t>
      </w:r>
      <w:r w:rsidR="007C4328">
        <w:rPr>
          <w:rFonts w:ascii="Arial" w:hAnsi="Arial"/>
          <w:snapToGrid w:val="0"/>
          <w:sz w:val="20"/>
        </w:rPr>
        <w:t xml:space="preserve">afname van de </w:t>
      </w:r>
      <w:r w:rsidR="00540C8D">
        <w:rPr>
          <w:rFonts w:ascii="Arial" w:hAnsi="Arial"/>
          <w:snapToGrid w:val="0"/>
          <w:sz w:val="20"/>
        </w:rPr>
        <w:t>vragenlijsten</w:t>
      </w:r>
      <w:r w:rsidR="009E2FC9" w:rsidRPr="007C4328">
        <w:rPr>
          <w:rFonts w:ascii="Arial" w:hAnsi="Arial"/>
          <w:snapToGrid w:val="0"/>
          <w:sz w:val="20"/>
        </w:rPr>
        <w:t xml:space="preserve">, </w:t>
      </w:r>
      <w:r w:rsidRPr="007C4328">
        <w:rPr>
          <w:rFonts w:ascii="Arial" w:hAnsi="Arial"/>
          <w:snapToGrid w:val="0"/>
          <w:sz w:val="20"/>
        </w:rPr>
        <w:t>van de</w:t>
      </w:r>
      <w:r w:rsidR="005A3ADC" w:rsidRPr="007C4328">
        <w:rPr>
          <w:rFonts w:ascii="Arial" w:hAnsi="Arial"/>
          <w:snapToGrid w:val="0"/>
          <w:sz w:val="20"/>
        </w:rPr>
        <w:t xml:space="preserve"> </w:t>
      </w:r>
      <w:r w:rsidR="009E2FC9" w:rsidRPr="007C4328">
        <w:rPr>
          <w:rFonts w:ascii="Arial" w:hAnsi="Arial"/>
          <w:snapToGrid w:val="0"/>
          <w:sz w:val="20"/>
        </w:rPr>
        <w:t xml:space="preserve">overige </w:t>
      </w:r>
      <w:r w:rsidR="005A3ADC" w:rsidRPr="007C4328">
        <w:rPr>
          <w:rFonts w:ascii="Arial" w:hAnsi="Arial"/>
          <w:snapToGrid w:val="0"/>
          <w:sz w:val="20"/>
        </w:rPr>
        <w:t xml:space="preserve">onderzoeksresultaten </w:t>
      </w:r>
      <w:r w:rsidRPr="007C4328">
        <w:rPr>
          <w:rFonts w:ascii="Arial" w:hAnsi="Arial"/>
          <w:snapToGrid w:val="0"/>
          <w:sz w:val="20"/>
        </w:rPr>
        <w:t xml:space="preserve">en van de bestaande know-how </w:t>
      </w:r>
      <w:r w:rsidR="00235A73">
        <w:rPr>
          <w:rFonts w:ascii="Arial" w:hAnsi="Arial"/>
          <w:snapToGrid w:val="0"/>
          <w:sz w:val="20"/>
        </w:rPr>
        <w:t xml:space="preserve">of achtergrondkennis </w:t>
      </w:r>
      <w:r w:rsidR="00460496">
        <w:rPr>
          <w:rFonts w:ascii="Arial" w:hAnsi="Arial"/>
          <w:snapToGrid w:val="0"/>
          <w:sz w:val="20"/>
        </w:rPr>
        <w:t>die</w:t>
      </w:r>
      <w:r w:rsidR="00460496" w:rsidRPr="007C4328">
        <w:rPr>
          <w:rFonts w:ascii="Arial" w:hAnsi="Arial"/>
          <w:snapToGrid w:val="0"/>
          <w:sz w:val="20"/>
        </w:rPr>
        <w:t xml:space="preserve"> </w:t>
      </w:r>
      <w:r w:rsidRPr="007C4328">
        <w:rPr>
          <w:rFonts w:ascii="Arial" w:hAnsi="Arial"/>
          <w:snapToGrid w:val="0"/>
          <w:sz w:val="20"/>
        </w:rPr>
        <w:t>hun vertrouwelijk zijn meegedeeld of waarvan de openbaarmaking één van de partijen zou kunnen benadelen</w:t>
      </w:r>
      <w:r w:rsidR="004E11C2">
        <w:rPr>
          <w:rFonts w:ascii="Arial" w:hAnsi="Arial"/>
          <w:snapToGrid w:val="0"/>
          <w:sz w:val="20"/>
        </w:rPr>
        <w:t>.</w:t>
      </w:r>
    </w:p>
    <w:p w14:paraId="7E25AACD" w14:textId="77777777" w:rsidR="007C4328" w:rsidRDefault="007C4328" w:rsidP="007C4328">
      <w:pPr>
        <w:spacing w:line="360" w:lineRule="auto"/>
        <w:rPr>
          <w:rFonts w:ascii="Arial" w:hAnsi="Arial"/>
          <w:snapToGrid w:val="0"/>
          <w:sz w:val="20"/>
        </w:rPr>
      </w:pPr>
    </w:p>
    <w:p w14:paraId="061687A4" w14:textId="77777777" w:rsidR="001E20EB" w:rsidRPr="00421C41" w:rsidRDefault="009E2FC9" w:rsidP="007C4328">
      <w:pPr>
        <w:pStyle w:val="Plattetekst"/>
        <w:spacing w:line="360" w:lineRule="auto"/>
        <w:rPr>
          <w:rFonts w:ascii="Arial" w:hAnsi="Arial" w:cs="Arial"/>
        </w:rPr>
      </w:pPr>
      <w:r>
        <w:rPr>
          <w:rFonts w:ascii="Arial" w:hAnsi="Arial" w:cs="Arial"/>
        </w:rPr>
        <w:t xml:space="preserve">2. </w:t>
      </w:r>
      <w:r w:rsidR="009129B9">
        <w:rPr>
          <w:rFonts w:ascii="Arial" w:hAnsi="Arial" w:cs="Arial"/>
        </w:rPr>
        <w:t>Bij de rapportering van de resultaten</w:t>
      </w:r>
      <w:r w:rsidR="001E20EB" w:rsidRPr="00421C41">
        <w:rPr>
          <w:rFonts w:ascii="Arial" w:hAnsi="Arial" w:cs="Arial"/>
        </w:rPr>
        <w:t xml:space="preserve"> wordt de anonimiteit van </w:t>
      </w:r>
      <w:r w:rsidR="009129B9">
        <w:rPr>
          <w:rFonts w:ascii="Arial" w:hAnsi="Arial" w:cs="Arial"/>
        </w:rPr>
        <w:t>respondenten</w:t>
      </w:r>
      <w:r w:rsidR="001E20EB" w:rsidRPr="00421C41">
        <w:rPr>
          <w:rFonts w:ascii="Arial" w:hAnsi="Arial" w:cs="Arial"/>
        </w:rPr>
        <w:t xml:space="preserve"> gegarandeerd. De vertrouwelijkheid van de resultaten moet met de nodige zorg bewaakt worden.</w:t>
      </w:r>
    </w:p>
    <w:p w14:paraId="295E5A26" w14:textId="77777777" w:rsidR="00921FD8" w:rsidRPr="001E20EB" w:rsidRDefault="00921FD8" w:rsidP="007C4328">
      <w:pPr>
        <w:spacing w:line="360" w:lineRule="auto"/>
        <w:rPr>
          <w:rFonts w:ascii="Arial" w:hAnsi="Arial"/>
          <w:snapToGrid w:val="0"/>
          <w:sz w:val="20"/>
          <w:lang w:val="nl-NL"/>
        </w:rPr>
      </w:pPr>
    </w:p>
    <w:p w14:paraId="23B526CB" w14:textId="73776451" w:rsidR="00921FD8" w:rsidRDefault="007C4328" w:rsidP="007C4328">
      <w:pPr>
        <w:spacing w:line="360" w:lineRule="auto"/>
        <w:rPr>
          <w:rFonts w:ascii="Arial" w:hAnsi="Arial"/>
          <w:snapToGrid w:val="0"/>
          <w:sz w:val="20"/>
        </w:rPr>
      </w:pPr>
      <w:r w:rsidRPr="0081589A">
        <w:rPr>
          <w:rFonts w:ascii="Arial" w:hAnsi="Arial"/>
          <w:snapToGrid w:val="0"/>
          <w:sz w:val="20"/>
        </w:rPr>
        <w:t>3</w:t>
      </w:r>
      <w:r w:rsidR="00921FD8" w:rsidRPr="0081589A">
        <w:rPr>
          <w:rFonts w:ascii="Arial" w:hAnsi="Arial"/>
          <w:snapToGrid w:val="0"/>
          <w:sz w:val="20"/>
        </w:rPr>
        <w:t xml:space="preserve">. Wanneer </w:t>
      </w:r>
      <w:r w:rsidR="009E2FC9" w:rsidRPr="0081589A">
        <w:rPr>
          <w:rFonts w:ascii="Arial" w:hAnsi="Arial"/>
          <w:snapToGrid w:val="0"/>
          <w:sz w:val="20"/>
        </w:rPr>
        <w:t xml:space="preserve">het toetsinstrumentarium </w:t>
      </w:r>
      <w:r w:rsidR="009E2FC9" w:rsidRPr="00540C8D">
        <w:rPr>
          <w:rFonts w:ascii="Arial" w:hAnsi="Arial"/>
          <w:snapToGrid w:val="0"/>
          <w:sz w:val="20"/>
        </w:rPr>
        <w:t xml:space="preserve">de </w:t>
      </w:r>
      <w:r w:rsidR="00540C8D" w:rsidRPr="00540C8D">
        <w:rPr>
          <w:rFonts w:ascii="Arial" w:hAnsi="Arial"/>
          <w:snapToGrid w:val="0"/>
          <w:sz w:val="20"/>
        </w:rPr>
        <w:t>via de vragenlijsten</w:t>
      </w:r>
      <w:r w:rsidR="00540C8D">
        <w:rPr>
          <w:rFonts w:ascii="Arial" w:hAnsi="Arial"/>
          <w:i/>
          <w:snapToGrid w:val="0"/>
          <w:sz w:val="20"/>
        </w:rPr>
        <w:t xml:space="preserve"> </w:t>
      </w:r>
      <w:r w:rsidR="009E2FC9" w:rsidRPr="0081589A">
        <w:rPr>
          <w:rFonts w:ascii="Arial" w:hAnsi="Arial"/>
          <w:snapToGrid w:val="0"/>
          <w:sz w:val="20"/>
        </w:rPr>
        <w:t xml:space="preserve">verzamelde </w:t>
      </w:r>
      <w:r w:rsidR="005A3ADC" w:rsidRPr="0081589A">
        <w:rPr>
          <w:rFonts w:ascii="Arial" w:hAnsi="Arial"/>
          <w:snapToGrid w:val="0"/>
          <w:sz w:val="20"/>
        </w:rPr>
        <w:t xml:space="preserve">gegevens, </w:t>
      </w:r>
      <w:r w:rsidR="009E2FC9" w:rsidRPr="0081589A">
        <w:rPr>
          <w:rFonts w:ascii="Arial" w:hAnsi="Arial"/>
          <w:snapToGrid w:val="0"/>
          <w:sz w:val="20"/>
        </w:rPr>
        <w:t xml:space="preserve">de overige </w:t>
      </w:r>
      <w:r w:rsidR="005A3ADC" w:rsidRPr="0081589A">
        <w:rPr>
          <w:rFonts w:ascii="Arial" w:hAnsi="Arial"/>
          <w:snapToGrid w:val="0"/>
          <w:sz w:val="20"/>
        </w:rPr>
        <w:t>onderzoeksresultaten</w:t>
      </w:r>
      <w:r w:rsidR="005A3ADC" w:rsidRPr="0081589A">
        <w:rPr>
          <w:rFonts w:ascii="Arial" w:hAnsi="Arial"/>
          <w:i/>
          <w:snapToGrid w:val="0"/>
          <w:sz w:val="20"/>
        </w:rPr>
        <w:t xml:space="preserve"> </w:t>
      </w:r>
      <w:r w:rsidR="005A3ADC" w:rsidRPr="0081589A">
        <w:rPr>
          <w:rFonts w:ascii="Arial" w:hAnsi="Arial"/>
          <w:snapToGrid w:val="0"/>
          <w:sz w:val="20"/>
        </w:rPr>
        <w:t>en de bestaande know-how</w:t>
      </w:r>
      <w:r w:rsidR="005A3ADC" w:rsidRPr="0081589A">
        <w:rPr>
          <w:rFonts w:ascii="Arial" w:hAnsi="Arial"/>
          <w:i/>
          <w:snapToGrid w:val="0"/>
          <w:sz w:val="20"/>
        </w:rPr>
        <w:t xml:space="preserve"> </w:t>
      </w:r>
      <w:r w:rsidR="00921FD8" w:rsidRPr="0081589A">
        <w:rPr>
          <w:rFonts w:ascii="Arial" w:hAnsi="Arial"/>
          <w:snapToGrid w:val="0"/>
          <w:sz w:val="20"/>
        </w:rPr>
        <w:t>als bedoeld in lid 1</w:t>
      </w:r>
      <w:r w:rsidR="009E38F7">
        <w:rPr>
          <w:rFonts w:ascii="Arial" w:hAnsi="Arial"/>
          <w:snapToGrid w:val="0"/>
          <w:sz w:val="20"/>
        </w:rPr>
        <w:t>,</w:t>
      </w:r>
      <w:r w:rsidR="00921FD8" w:rsidRPr="0081589A">
        <w:rPr>
          <w:rFonts w:ascii="Arial" w:hAnsi="Arial"/>
          <w:snapToGrid w:val="0"/>
          <w:sz w:val="20"/>
        </w:rPr>
        <w:t xml:space="preserve"> </w:t>
      </w:r>
      <w:r w:rsidR="00432BA9">
        <w:rPr>
          <w:rFonts w:ascii="Arial" w:hAnsi="Arial"/>
          <w:snapToGrid w:val="0"/>
          <w:sz w:val="20"/>
        </w:rPr>
        <w:t>aan een derde partij</w:t>
      </w:r>
      <w:r w:rsidR="009E38F7" w:rsidRPr="009E38F7">
        <w:rPr>
          <w:rFonts w:ascii="Arial" w:hAnsi="Arial"/>
          <w:snapToGrid w:val="0"/>
          <w:sz w:val="20"/>
        </w:rPr>
        <w:t xml:space="preserve"> </w:t>
      </w:r>
      <w:r w:rsidR="009E38F7" w:rsidRPr="0081589A">
        <w:rPr>
          <w:rFonts w:ascii="Arial" w:hAnsi="Arial"/>
          <w:snapToGrid w:val="0"/>
          <w:sz w:val="20"/>
        </w:rPr>
        <w:t>worden meegedeeld</w:t>
      </w:r>
      <w:r w:rsidR="005A3ADC" w:rsidRPr="0081589A">
        <w:rPr>
          <w:rFonts w:ascii="Arial" w:hAnsi="Arial"/>
          <w:snapToGrid w:val="0"/>
          <w:sz w:val="20"/>
        </w:rPr>
        <w:t>,</w:t>
      </w:r>
      <w:r w:rsidR="00BE78A8" w:rsidRPr="0081589A">
        <w:rPr>
          <w:rFonts w:ascii="Arial" w:hAnsi="Arial"/>
          <w:snapToGrid w:val="0"/>
          <w:sz w:val="20"/>
        </w:rPr>
        <w:t xml:space="preserve"> </w:t>
      </w:r>
      <w:r w:rsidR="0081589A" w:rsidRPr="0081589A">
        <w:rPr>
          <w:rFonts w:ascii="Arial" w:hAnsi="Arial"/>
          <w:snapToGrid w:val="0"/>
          <w:sz w:val="20"/>
        </w:rPr>
        <w:t>brengen de opdrachthouder</w:t>
      </w:r>
      <w:r w:rsidR="00E22EFF">
        <w:rPr>
          <w:rFonts w:ascii="Arial" w:hAnsi="Arial"/>
          <w:snapToGrid w:val="0"/>
          <w:sz w:val="20"/>
        </w:rPr>
        <w:t xml:space="preserve"> </w:t>
      </w:r>
      <w:r w:rsidR="0081589A" w:rsidRPr="0081589A">
        <w:rPr>
          <w:rFonts w:ascii="Arial" w:hAnsi="Arial"/>
          <w:snapToGrid w:val="0"/>
          <w:sz w:val="20"/>
        </w:rPr>
        <w:t xml:space="preserve">en de opdrachtgever </w:t>
      </w:r>
      <w:r w:rsidR="00921FD8" w:rsidRPr="0081589A">
        <w:rPr>
          <w:rFonts w:ascii="Arial" w:hAnsi="Arial"/>
          <w:snapToGrid w:val="0"/>
          <w:sz w:val="20"/>
        </w:rPr>
        <w:t xml:space="preserve">de ontvanger </w:t>
      </w:r>
      <w:r w:rsidR="0081589A" w:rsidRPr="0081589A">
        <w:rPr>
          <w:rFonts w:ascii="Arial" w:hAnsi="Arial"/>
          <w:snapToGrid w:val="0"/>
          <w:sz w:val="20"/>
        </w:rPr>
        <w:t xml:space="preserve">voorafgaandelijk op de hoogte </w:t>
      </w:r>
      <w:r w:rsidR="00921FD8" w:rsidRPr="0081589A">
        <w:rPr>
          <w:rFonts w:ascii="Arial" w:hAnsi="Arial"/>
          <w:snapToGrid w:val="0"/>
          <w:sz w:val="20"/>
        </w:rPr>
        <w:t>van het vertrouwelijke karakter. De ontvanger is dan gehouden het confidentieel karakter te bewaren en het medegedeelde slechts te gebruiken voor de doeleinden waarvoor het is meegedeeld.</w:t>
      </w:r>
      <w:r w:rsidR="0081589A" w:rsidRPr="0081589A">
        <w:rPr>
          <w:rFonts w:ascii="Arial" w:hAnsi="Arial"/>
          <w:snapToGrid w:val="0"/>
          <w:sz w:val="20"/>
        </w:rPr>
        <w:t xml:space="preserve"> De c</w:t>
      </w:r>
      <w:r w:rsidR="00264C7B" w:rsidRPr="0081589A">
        <w:rPr>
          <w:rFonts w:ascii="Arial" w:hAnsi="Arial"/>
          <w:snapToGrid w:val="0"/>
          <w:sz w:val="20"/>
        </w:rPr>
        <w:t xml:space="preserve">ontractsluitende </w:t>
      </w:r>
      <w:r w:rsidR="0081589A" w:rsidRPr="0081589A">
        <w:rPr>
          <w:rFonts w:ascii="Arial" w:hAnsi="Arial"/>
          <w:snapToGrid w:val="0"/>
          <w:sz w:val="20"/>
        </w:rPr>
        <w:t>p</w:t>
      </w:r>
      <w:r w:rsidR="00264C7B" w:rsidRPr="0081589A">
        <w:rPr>
          <w:rFonts w:ascii="Arial" w:hAnsi="Arial"/>
          <w:snapToGrid w:val="0"/>
          <w:sz w:val="20"/>
        </w:rPr>
        <w:t>artijen ondertekenen hiervoor een vertrouwelijkheidscontract.</w:t>
      </w:r>
    </w:p>
    <w:p w14:paraId="46505AB5" w14:textId="77777777" w:rsidR="00233080" w:rsidRDefault="00233080" w:rsidP="007C4328">
      <w:pPr>
        <w:spacing w:line="360" w:lineRule="auto"/>
        <w:rPr>
          <w:rFonts w:ascii="Arial" w:hAnsi="Arial"/>
          <w:snapToGrid w:val="0"/>
          <w:sz w:val="20"/>
        </w:rPr>
      </w:pPr>
    </w:p>
    <w:p w14:paraId="07F97ED3" w14:textId="1299B558" w:rsidR="00AE33EF" w:rsidRDefault="00AE33EF" w:rsidP="007C4328">
      <w:pPr>
        <w:spacing w:line="360" w:lineRule="auto"/>
        <w:rPr>
          <w:rFonts w:ascii="Arial" w:hAnsi="Arial"/>
          <w:snapToGrid w:val="0"/>
          <w:sz w:val="20"/>
        </w:rPr>
      </w:pPr>
      <w:r>
        <w:rPr>
          <w:rFonts w:ascii="Arial" w:hAnsi="Arial"/>
          <w:snapToGrid w:val="0"/>
          <w:sz w:val="20"/>
        </w:rPr>
        <w:t>4. De verwerking van persoonsgegevens wordt uitgevoerd in overeenstemming met de regelgeving over de bescherming van natuurlijk</w:t>
      </w:r>
      <w:r w:rsidR="00081862">
        <w:rPr>
          <w:rFonts w:ascii="Arial" w:hAnsi="Arial"/>
          <w:snapToGrid w:val="0"/>
          <w:sz w:val="20"/>
        </w:rPr>
        <w:t>e</w:t>
      </w:r>
      <w:r>
        <w:rPr>
          <w:rFonts w:ascii="Arial" w:hAnsi="Arial"/>
          <w:snapToGrid w:val="0"/>
          <w:sz w:val="20"/>
        </w:rPr>
        <w:t xml:space="preserve"> personen bij de verwerking van persoonsgegevens. De rechten en verplichtingen van de opdrachtgever als verwerkingsverantwoordelijke worden </w:t>
      </w:r>
      <w:r w:rsidR="00A85239">
        <w:rPr>
          <w:rFonts w:ascii="Arial" w:hAnsi="Arial"/>
          <w:snapToGrid w:val="0"/>
          <w:sz w:val="20"/>
        </w:rPr>
        <w:t xml:space="preserve">omschreven </w:t>
      </w:r>
      <w:r>
        <w:rPr>
          <w:rFonts w:ascii="Arial" w:hAnsi="Arial"/>
          <w:snapToGrid w:val="0"/>
          <w:sz w:val="20"/>
        </w:rPr>
        <w:t xml:space="preserve">in bijlage </w:t>
      </w:r>
      <w:r w:rsidR="00235A73">
        <w:rPr>
          <w:rFonts w:ascii="Arial" w:hAnsi="Arial"/>
          <w:snapToGrid w:val="0"/>
          <w:sz w:val="20"/>
        </w:rPr>
        <w:t>2</w:t>
      </w:r>
      <w:r>
        <w:rPr>
          <w:rFonts w:ascii="Arial" w:hAnsi="Arial"/>
          <w:snapToGrid w:val="0"/>
          <w:sz w:val="20"/>
        </w:rPr>
        <w:t>, overeenkomstig de algemene verordening gegevensbescherming</w:t>
      </w:r>
      <w:r>
        <w:rPr>
          <w:rStyle w:val="Voetnootmarkering"/>
          <w:rFonts w:ascii="Arial" w:hAnsi="Arial"/>
          <w:snapToGrid w:val="0"/>
          <w:sz w:val="20"/>
        </w:rPr>
        <w:footnoteReference w:id="1"/>
      </w:r>
      <w:r>
        <w:rPr>
          <w:rFonts w:ascii="Arial" w:hAnsi="Arial"/>
          <w:snapToGrid w:val="0"/>
          <w:sz w:val="20"/>
        </w:rPr>
        <w:t>.</w:t>
      </w:r>
    </w:p>
    <w:p w14:paraId="779DFC0E" w14:textId="77777777" w:rsidR="00966D30" w:rsidRDefault="00966D30">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02DB9BC7" w14:textId="7FB25FEE" w:rsidR="00921FD8" w:rsidRDefault="00E24953">
      <w:pPr>
        <w:pStyle w:val="Kop3"/>
        <w:pBdr>
          <w:top w:val="single" w:sz="4" w:space="1" w:color="auto"/>
          <w:left w:val="single" w:sz="4" w:space="4" w:color="auto"/>
          <w:bottom w:val="single" w:sz="4" w:space="1" w:color="auto"/>
          <w:right w:val="single" w:sz="4" w:space="4" w:color="auto"/>
        </w:pBdr>
        <w:spacing w:line="360" w:lineRule="auto"/>
        <w:rPr>
          <w:rFonts w:ascii="Arial" w:hAnsi="Arial"/>
          <w:sz w:val="20"/>
        </w:rPr>
      </w:pPr>
      <w:r>
        <w:rPr>
          <w:rFonts w:ascii="Arial" w:hAnsi="Arial"/>
          <w:sz w:val="20"/>
        </w:rPr>
        <w:t xml:space="preserve">Hoofdstuk 7: </w:t>
      </w:r>
      <w:r w:rsidR="00921FD8">
        <w:rPr>
          <w:rFonts w:ascii="Arial" w:hAnsi="Arial"/>
          <w:sz w:val="20"/>
        </w:rPr>
        <w:t xml:space="preserve">Samenwerking tussen de </w:t>
      </w:r>
      <w:r w:rsidR="00493591">
        <w:rPr>
          <w:rFonts w:ascii="Arial" w:hAnsi="Arial"/>
          <w:sz w:val="20"/>
        </w:rPr>
        <w:t>opdrachtgever en</w:t>
      </w:r>
      <w:r w:rsidR="00BE78A8">
        <w:rPr>
          <w:rFonts w:ascii="Arial" w:hAnsi="Arial"/>
          <w:sz w:val="20"/>
        </w:rPr>
        <w:t xml:space="preserve"> de opdrachthouder</w:t>
      </w:r>
      <w:r w:rsidR="00FB693E">
        <w:rPr>
          <w:rFonts w:ascii="Arial" w:hAnsi="Arial"/>
          <w:sz w:val="20"/>
        </w:rPr>
        <w:t xml:space="preserve"> </w:t>
      </w:r>
    </w:p>
    <w:p w14:paraId="3DF3C9FB" w14:textId="77777777" w:rsidR="00921FD8" w:rsidRDefault="00A8283F" w:rsidP="00966D30">
      <w:pPr>
        <w:tabs>
          <w:tab w:val="left" w:pos="-1094"/>
          <w:tab w:val="left" w:pos="-720"/>
          <w:tab w:val="left" w:pos="720"/>
          <w:tab w:val="left" w:pos="1134"/>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 w:val="20"/>
        </w:rPr>
      </w:pPr>
      <w:r>
        <w:rPr>
          <w:rFonts w:ascii="Arial" w:hAnsi="Arial"/>
          <w:b/>
          <w:sz w:val="20"/>
        </w:rPr>
        <w:br/>
      </w:r>
      <w:r w:rsidR="00E24953">
        <w:rPr>
          <w:rFonts w:ascii="Arial" w:hAnsi="Arial"/>
          <w:b/>
          <w:sz w:val="20"/>
        </w:rPr>
        <w:t xml:space="preserve">Art. 7.1 </w:t>
      </w:r>
      <w:r w:rsidR="00921FD8" w:rsidRPr="0052377A">
        <w:rPr>
          <w:rFonts w:ascii="Arial" w:hAnsi="Arial"/>
          <w:b/>
          <w:sz w:val="20"/>
        </w:rPr>
        <w:t xml:space="preserve">Mededeling van </w:t>
      </w:r>
      <w:r w:rsidR="0052377A">
        <w:rPr>
          <w:rFonts w:ascii="Arial" w:hAnsi="Arial"/>
          <w:b/>
          <w:sz w:val="20"/>
        </w:rPr>
        <w:t>het</w:t>
      </w:r>
      <w:r w:rsidR="00921FD8" w:rsidRPr="0052377A">
        <w:rPr>
          <w:rFonts w:ascii="Arial" w:hAnsi="Arial"/>
          <w:b/>
          <w:sz w:val="20"/>
        </w:rPr>
        <w:t xml:space="preserve"> </w:t>
      </w:r>
      <w:r w:rsidR="0052377A" w:rsidRPr="0052377A">
        <w:rPr>
          <w:rFonts w:ascii="Arial" w:hAnsi="Arial"/>
          <w:b/>
          <w:sz w:val="20"/>
        </w:rPr>
        <w:t xml:space="preserve">instrumentarium, de </w:t>
      </w:r>
      <w:r w:rsidR="00540C8D">
        <w:rPr>
          <w:rFonts w:ascii="Arial" w:hAnsi="Arial"/>
          <w:b/>
          <w:sz w:val="20"/>
        </w:rPr>
        <w:t xml:space="preserve">via de vragenlijsten </w:t>
      </w:r>
      <w:r w:rsidR="0052377A" w:rsidRPr="0052377A">
        <w:rPr>
          <w:rFonts w:ascii="Arial" w:hAnsi="Arial"/>
          <w:b/>
          <w:sz w:val="20"/>
        </w:rPr>
        <w:t>ver</w:t>
      </w:r>
      <w:r w:rsidR="00540C8D">
        <w:rPr>
          <w:rFonts w:ascii="Arial" w:hAnsi="Arial"/>
          <w:b/>
          <w:sz w:val="20"/>
        </w:rPr>
        <w:t xml:space="preserve">zamelde gegevens, </w:t>
      </w:r>
      <w:r w:rsidR="0052377A" w:rsidRPr="0052377A">
        <w:rPr>
          <w:rFonts w:ascii="Arial" w:hAnsi="Arial"/>
          <w:b/>
          <w:sz w:val="20"/>
        </w:rPr>
        <w:t>de overige onderzoeksresultaten</w:t>
      </w:r>
    </w:p>
    <w:p w14:paraId="4C986DDD" w14:textId="292635EE" w:rsidR="00661DC2"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 w:val="20"/>
        </w:rPr>
      </w:pPr>
      <w:r>
        <w:rPr>
          <w:rFonts w:ascii="Arial" w:hAnsi="Arial"/>
          <w:sz w:val="20"/>
        </w:rPr>
        <w:lastRenderedPageBreak/>
        <w:t xml:space="preserve">Tijdens de looptijd van de </w:t>
      </w:r>
      <w:r w:rsidR="00663524">
        <w:rPr>
          <w:rFonts w:ascii="Arial" w:hAnsi="Arial"/>
          <w:sz w:val="20"/>
        </w:rPr>
        <w:t>kader</w:t>
      </w:r>
      <w:r>
        <w:rPr>
          <w:rFonts w:ascii="Arial" w:hAnsi="Arial"/>
          <w:sz w:val="20"/>
        </w:rPr>
        <w:t xml:space="preserve">overeenkomst draagt de </w:t>
      </w:r>
      <w:r w:rsidR="00FB693E">
        <w:rPr>
          <w:rFonts w:ascii="Arial" w:hAnsi="Arial"/>
          <w:sz w:val="20"/>
        </w:rPr>
        <w:t xml:space="preserve">opdrachthouder </w:t>
      </w:r>
      <w:r>
        <w:rPr>
          <w:rFonts w:ascii="Arial" w:hAnsi="Arial"/>
          <w:sz w:val="20"/>
        </w:rPr>
        <w:t xml:space="preserve">er zorg voor dat </w:t>
      </w:r>
      <w:r w:rsidR="009E2FC9">
        <w:rPr>
          <w:rFonts w:ascii="Arial" w:hAnsi="Arial"/>
          <w:sz w:val="20"/>
        </w:rPr>
        <w:t xml:space="preserve">de </w:t>
      </w:r>
      <w:r w:rsidR="00540C8D">
        <w:rPr>
          <w:rFonts w:ascii="Arial" w:hAnsi="Arial"/>
          <w:sz w:val="20"/>
        </w:rPr>
        <w:t>via de vrage</w:t>
      </w:r>
      <w:r w:rsidR="009129B9">
        <w:rPr>
          <w:rFonts w:ascii="Arial" w:hAnsi="Arial"/>
          <w:sz w:val="20"/>
        </w:rPr>
        <w:t>n</w:t>
      </w:r>
      <w:r w:rsidR="00540C8D">
        <w:rPr>
          <w:rFonts w:ascii="Arial" w:hAnsi="Arial"/>
          <w:sz w:val="20"/>
        </w:rPr>
        <w:t xml:space="preserve">lijsten </w:t>
      </w:r>
      <w:r w:rsidR="009E2FC9">
        <w:rPr>
          <w:rFonts w:ascii="Arial" w:hAnsi="Arial"/>
          <w:sz w:val="20"/>
        </w:rPr>
        <w:t>verzamelde gegevens</w:t>
      </w:r>
      <w:r w:rsidR="00540C8D">
        <w:rPr>
          <w:rFonts w:ascii="Arial" w:hAnsi="Arial"/>
          <w:sz w:val="20"/>
        </w:rPr>
        <w:t xml:space="preserve"> en</w:t>
      </w:r>
      <w:r w:rsidR="009E2FC9">
        <w:rPr>
          <w:rFonts w:ascii="Arial" w:hAnsi="Arial"/>
          <w:sz w:val="20"/>
        </w:rPr>
        <w:t xml:space="preserve"> de overige onderzoeksresultaten </w:t>
      </w:r>
      <w:r>
        <w:rPr>
          <w:rFonts w:ascii="Arial" w:hAnsi="Arial"/>
          <w:sz w:val="20"/>
        </w:rPr>
        <w:t xml:space="preserve">toegankelijk </w:t>
      </w:r>
      <w:r w:rsidR="009E2FC9">
        <w:rPr>
          <w:rFonts w:ascii="Arial" w:hAnsi="Arial"/>
          <w:sz w:val="20"/>
        </w:rPr>
        <w:t>zijn</w:t>
      </w:r>
      <w:r>
        <w:rPr>
          <w:rFonts w:ascii="Arial" w:hAnsi="Arial"/>
          <w:sz w:val="20"/>
        </w:rPr>
        <w:t xml:space="preserve"> voor </w:t>
      </w:r>
      <w:r w:rsidR="00432BA9">
        <w:rPr>
          <w:rFonts w:ascii="Arial" w:hAnsi="Arial"/>
          <w:sz w:val="20"/>
        </w:rPr>
        <w:t>de opdrachtgever.</w:t>
      </w:r>
      <w:r w:rsidR="009129B9">
        <w:rPr>
          <w:rFonts w:ascii="Arial" w:hAnsi="Arial"/>
          <w:sz w:val="20"/>
        </w:rPr>
        <w:t xml:space="preserve"> </w:t>
      </w:r>
    </w:p>
    <w:p w14:paraId="0EBB934D" w14:textId="77777777" w:rsidR="00743095" w:rsidRDefault="00743095" w:rsidP="0052377A">
      <w:pPr>
        <w:spacing w:line="360" w:lineRule="auto"/>
        <w:rPr>
          <w:sz w:val="20"/>
        </w:rPr>
      </w:pPr>
    </w:p>
    <w:p w14:paraId="4D0EA68C" w14:textId="77777777" w:rsidR="00921FD8" w:rsidRPr="0052377A" w:rsidRDefault="0052377A" w:rsidP="008455A8">
      <w:pPr>
        <w:tabs>
          <w:tab w:val="left" w:pos="1134"/>
        </w:tabs>
        <w:spacing w:line="360" w:lineRule="auto"/>
        <w:rPr>
          <w:rFonts w:ascii="Arial" w:hAnsi="Arial"/>
          <w:b/>
          <w:sz w:val="20"/>
        </w:rPr>
      </w:pPr>
      <w:r>
        <w:rPr>
          <w:rFonts w:ascii="Arial" w:hAnsi="Arial"/>
          <w:b/>
          <w:sz w:val="20"/>
        </w:rPr>
        <w:t>Art. 7.2 C</w:t>
      </w:r>
      <w:r w:rsidR="00523990" w:rsidRPr="0052377A">
        <w:rPr>
          <w:rFonts w:ascii="Arial" w:hAnsi="Arial"/>
          <w:b/>
          <w:sz w:val="20"/>
        </w:rPr>
        <w:t>ommunicatie</w:t>
      </w:r>
    </w:p>
    <w:p w14:paraId="46181DD4" w14:textId="77777777" w:rsidR="00523990" w:rsidRPr="00493591" w:rsidRDefault="00523990" w:rsidP="0052377A">
      <w:pPr>
        <w:spacing w:line="360" w:lineRule="auto"/>
        <w:rPr>
          <w:rFonts w:ascii="Arial" w:hAnsi="Arial"/>
          <w:sz w:val="20"/>
        </w:rPr>
      </w:pPr>
      <w:r w:rsidRPr="00493591">
        <w:rPr>
          <w:rFonts w:ascii="Arial" w:hAnsi="Arial"/>
          <w:sz w:val="20"/>
        </w:rPr>
        <w:t xml:space="preserve">De communicatie met de opdrachtgever verloopt via </w:t>
      </w:r>
      <w:r w:rsidR="009129B9" w:rsidRPr="00493591">
        <w:rPr>
          <w:rFonts w:ascii="Arial" w:hAnsi="Arial"/>
          <w:sz w:val="20"/>
        </w:rPr>
        <w:t>het d</w:t>
      </w:r>
      <w:r w:rsidR="00264C7B" w:rsidRPr="00493591">
        <w:rPr>
          <w:rFonts w:ascii="Arial" w:hAnsi="Arial"/>
          <w:sz w:val="20"/>
        </w:rPr>
        <w:t>epartement Onderwijs en Vorming</w:t>
      </w:r>
      <w:r w:rsidR="006055E1" w:rsidRPr="00493591">
        <w:rPr>
          <w:rFonts w:ascii="Arial" w:hAnsi="Arial"/>
          <w:sz w:val="20"/>
        </w:rPr>
        <w:t>, afdeling Strategische Beleidsondersteuning</w:t>
      </w:r>
      <w:r w:rsidRPr="00493591">
        <w:rPr>
          <w:rFonts w:ascii="Arial" w:hAnsi="Arial"/>
          <w:sz w:val="20"/>
        </w:rPr>
        <w:t xml:space="preserve">.  </w:t>
      </w:r>
    </w:p>
    <w:p w14:paraId="263D271B" w14:textId="6E036085" w:rsidR="00921FD8" w:rsidRDefault="001B15CA" w:rsidP="0052377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 w:val="20"/>
        </w:rPr>
      </w:pPr>
      <w:r w:rsidRPr="00493591">
        <w:rPr>
          <w:rFonts w:ascii="Arial" w:hAnsi="Arial"/>
          <w:sz w:val="20"/>
        </w:rPr>
        <w:t xml:space="preserve">Specifieke briefwisseling van de opdrachthouder wordt gericht aan </w:t>
      </w:r>
      <w:r w:rsidR="00F149C9" w:rsidRPr="00493591">
        <w:rPr>
          <w:rFonts w:ascii="Arial" w:hAnsi="Arial"/>
          <w:sz w:val="20"/>
        </w:rPr>
        <w:t>het d</w:t>
      </w:r>
      <w:r w:rsidR="00264C7B" w:rsidRPr="00493591">
        <w:rPr>
          <w:rFonts w:ascii="Arial" w:hAnsi="Arial"/>
          <w:sz w:val="20"/>
        </w:rPr>
        <w:t>epartement Onderwijs en Vorming</w:t>
      </w:r>
      <w:r w:rsidR="00432BA9" w:rsidRPr="00493591">
        <w:rPr>
          <w:rFonts w:ascii="Arial" w:hAnsi="Arial"/>
          <w:sz w:val="20"/>
        </w:rPr>
        <w:t>, afdeling Strategische Beleidsondersteuning.</w:t>
      </w:r>
    </w:p>
    <w:p w14:paraId="129AB6EB" w14:textId="7FE51DBA" w:rsidR="00235A73" w:rsidRDefault="00235A73" w:rsidP="0052377A">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 w:val="20"/>
        </w:rPr>
      </w:pPr>
      <w:r w:rsidRPr="00D55307">
        <w:rPr>
          <w:rFonts w:ascii="Arial" w:hAnsi="Arial"/>
          <w:sz w:val="20"/>
        </w:rPr>
        <w:t xml:space="preserve">Beide partijen aanvaarden elektronische communicatie, tenzij wettelijke bepalingen </w:t>
      </w:r>
      <w:r>
        <w:rPr>
          <w:rFonts w:ascii="Arial" w:hAnsi="Arial"/>
          <w:sz w:val="20"/>
        </w:rPr>
        <w:t xml:space="preserve">of deze overeenkomst </w:t>
      </w:r>
      <w:r w:rsidRPr="00D55307">
        <w:rPr>
          <w:rFonts w:ascii="Arial" w:hAnsi="Arial"/>
          <w:sz w:val="20"/>
        </w:rPr>
        <w:t>dit verhinderen.</w:t>
      </w:r>
    </w:p>
    <w:p w14:paraId="13120F87" w14:textId="77777777" w:rsidR="00966D30" w:rsidRDefault="00966D30">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 w:val="20"/>
        </w:rPr>
      </w:pPr>
    </w:p>
    <w:p w14:paraId="36EA63EB" w14:textId="77777777" w:rsidR="00921FD8" w:rsidRDefault="00E24953">
      <w:pPr>
        <w:pStyle w:val="Kop3"/>
        <w:pBdr>
          <w:top w:val="single" w:sz="4" w:space="1" w:color="auto"/>
          <w:left w:val="single" w:sz="4" w:space="4" w:color="auto"/>
          <w:bottom w:val="single" w:sz="4" w:space="1" w:color="auto"/>
          <w:right w:val="single" w:sz="4" w:space="4" w:color="auto"/>
        </w:pBdr>
        <w:spacing w:line="360" w:lineRule="auto"/>
        <w:rPr>
          <w:rFonts w:ascii="Arial" w:hAnsi="Arial"/>
          <w:sz w:val="20"/>
        </w:rPr>
      </w:pPr>
      <w:r>
        <w:rPr>
          <w:rFonts w:ascii="Arial" w:hAnsi="Arial"/>
          <w:sz w:val="20"/>
        </w:rPr>
        <w:t xml:space="preserve">Hoofdstuk 8: </w:t>
      </w:r>
      <w:r w:rsidR="00921FD8">
        <w:rPr>
          <w:rFonts w:ascii="Arial" w:hAnsi="Arial"/>
          <w:sz w:val="20"/>
        </w:rPr>
        <w:t>Diverse bepalingen</w:t>
      </w:r>
    </w:p>
    <w:p w14:paraId="5907F8D9" w14:textId="77777777" w:rsidR="00921FD8" w:rsidRDefault="00A8283F" w:rsidP="008455A8">
      <w:pPr>
        <w:pStyle w:val="Kop7"/>
        <w:tabs>
          <w:tab w:val="left" w:pos="-1094"/>
          <w:tab w:val="left" w:pos="-720"/>
          <w:tab w:val="left" w:pos="1"/>
          <w:tab w:val="left" w:pos="1134"/>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rPr>
        <w:br/>
      </w:r>
      <w:r w:rsidR="00E24953">
        <w:rPr>
          <w:rFonts w:ascii="Arial" w:hAnsi="Arial"/>
        </w:rPr>
        <w:t xml:space="preserve">Art. 8.1. </w:t>
      </w:r>
      <w:r w:rsidR="00921FD8">
        <w:rPr>
          <w:rFonts w:ascii="Arial" w:hAnsi="Arial"/>
        </w:rPr>
        <w:t>Aansprakelijkheid</w:t>
      </w:r>
    </w:p>
    <w:p w14:paraId="21E28BCE" w14:textId="2DD5D262" w:rsidR="00921FD8" w:rsidRDefault="00A96301">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sidRPr="00264C7B">
        <w:rPr>
          <w:rFonts w:ascii="Arial" w:hAnsi="Arial"/>
          <w:color w:val="000000"/>
          <w:sz w:val="20"/>
        </w:rPr>
        <w:t xml:space="preserve">Behoudens in het geval waar de </w:t>
      </w:r>
      <w:r w:rsidR="00096A4C">
        <w:rPr>
          <w:rFonts w:ascii="Arial" w:hAnsi="Arial"/>
          <w:color w:val="000000"/>
          <w:sz w:val="20"/>
        </w:rPr>
        <w:t>opdrachtgever</w:t>
      </w:r>
      <w:r w:rsidRPr="00264C7B">
        <w:rPr>
          <w:rFonts w:ascii="Arial" w:hAnsi="Arial"/>
          <w:color w:val="000000"/>
          <w:sz w:val="20"/>
        </w:rPr>
        <w:t xml:space="preserve"> door onzorgvuldigheid in het aanwenden van de onderzoeksresultaten (incl. databanken) schade zou berokkenen aan derden, kan </w:t>
      </w:r>
      <w:r w:rsidR="00BC4F92">
        <w:rPr>
          <w:rFonts w:ascii="Arial" w:hAnsi="Arial"/>
          <w:color w:val="000000"/>
          <w:sz w:val="20"/>
        </w:rPr>
        <w:t>de opdrachtgever</w:t>
      </w:r>
      <w:r w:rsidRPr="00264C7B">
        <w:rPr>
          <w:rFonts w:ascii="Arial" w:hAnsi="Arial"/>
          <w:color w:val="000000"/>
          <w:sz w:val="20"/>
        </w:rPr>
        <w:t xml:space="preserve"> niet aansprakelijk gesteld worden</w:t>
      </w:r>
      <w:r w:rsidRPr="00A96301">
        <w:rPr>
          <w:rFonts w:ascii="Arial" w:hAnsi="Arial"/>
          <w:color w:val="0000FF"/>
          <w:sz w:val="20"/>
        </w:rPr>
        <w:t xml:space="preserve"> </w:t>
      </w:r>
      <w:r w:rsidR="00921FD8">
        <w:rPr>
          <w:rFonts w:ascii="Arial" w:hAnsi="Arial"/>
          <w:sz w:val="20"/>
        </w:rPr>
        <w:t xml:space="preserve">voor de schade aan personen of goederen die rechtstreeks of onrechtstreeks het gevolg is van de activiteiten </w:t>
      </w:r>
      <w:r w:rsidR="00235A73">
        <w:rPr>
          <w:rFonts w:ascii="Arial" w:hAnsi="Arial"/>
          <w:sz w:val="20"/>
        </w:rPr>
        <w:t xml:space="preserve">door de opdrachthouder </w:t>
      </w:r>
      <w:r w:rsidR="00921FD8">
        <w:rPr>
          <w:rFonts w:ascii="Arial" w:hAnsi="Arial"/>
          <w:sz w:val="20"/>
        </w:rPr>
        <w:t>tot uit</w:t>
      </w:r>
      <w:r w:rsidR="00921FD8">
        <w:rPr>
          <w:rFonts w:ascii="Arial" w:hAnsi="Arial"/>
          <w:sz w:val="20"/>
        </w:rPr>
        <w:softHyphen/>
        <w:t xml:space="preserve">voering van deze </w:t>
      </w:r>
      <w:r w:rsidR="001547B1">
        <w:rPr>
          <w:rFonts w:ascii="Arial" w:hAnsi="Arial"/>
          <w:sz w:val="20"/>
        </w:rPr>
        <w:t>kader</w:t>
      </w:r>
      <w:r w:rsidR="00921FD8">
        <w:rPr>
          <w:rFonts w:ascii="Arial" w:hAnsi="Arial"/>
          <w:sz w:val="20"/>
        </w:rPr>
        <w:t xml:space="preserve">overeenkomst. De </w:t>
      </w:r>
      <w:r w:rsidR="00BE78A8">
        <w:rPr>
          <w:rFonts w:ascii="Arial" w:hAnsi="Arial"/>
          <w:sz w:val="20"/>
        </w:rPr>
        <w:t>opdrachthouder</w:t>
      </w:r>
      <w:r w:rsidR="00FB693E" w:rsidRPr="00FB693E">
        <w:t xml:space="preserve"> </w:t>
      </w:r>
      <w:r w:rsidR="00921FD8">
        <w:rPr>
          <w:rFonts w:ascii="Arial" w:hAnsi="Arial"/>
          <w:sz w:val="20"/>
        </w:rPr>
        <w:t xml:space="preserve">vrijwaart de </w:t>
      </w:r>
      <w:r w:rsidR="00096A4C">
        <w:rPr>
          <w:rFonts w:ascii="Arial" w:hAnsi="Arial"/>
          <w:sz w:val="20"/>
        </w:rPr>
        <w:t>opdrachtgever</w:t>
      </w:r>
      <w:r w:rsidR="00BB44B8">
        <w:rPr>
          <w:rFonts w:ascii="Arial" w:hAnsi="Arial"/>
          <w:sz w:val="20"/>
        </w:rPr>
        <w:t xml:space="preserve"> </w:t>
      </w:r>
      <w:r w:rsidR="00921FD8">
        <w:rPr>
          <w:rFonts w:ascii="Arial" w:hAnsi="Arial"/>
          <w:sz w:val="20"/>
        </w:rPr>
        <w:t>tegen elke vordering tot schadevergoeding door derden in dit verband.</w:t>
      </w:r>
    </w:p>
    <w:p w14:paraId="0B1A11B1" w14:textId="77777777" w:rsidR="00E24953" w:rsidRDefault="00E24953">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02255B18" w14:textId="77777777" w:rsidR="00921FD8" w:rsidRDefault="00E24953" w:rsidP="008455A8">
      <w:pPr>
        <w:pStyle w:val="Kop7"/>
        <w:tabs>
          <w:tab w:val="left" w:pos="-1094"/>
          <w:tab w:val="left" w:pos="-720"/>
          <w:tab w:val="left" w:pos="1"/>
          <w:tab w:val="left" w:pos="720"/>
          <w:tab w:val="left" w:pos="1134"/>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rPr>
        <w:t xml:space="preserve">Art. 8.2. </w:t>
      </w:r>
      <w:r w:rsidR="00921FD8">
        <w:rPr>
          <w:rFonts w:ascii="Arial" w:hAnsi="Arial"/>
        </w:rPr>
        <w:t xml:space="preserve">Aanpassing van </w:t>
      </w:r>
      <w:r w:rsidR="00BE78A8">
        <w:rPr>
          <w:rFonts w:ascii="Arial" w:hAnsi="Arial"/>
        </w:rPr>
        <w:t>de kader</w:t>
      </w:r>
      <w:r w:rsidR="00921FD8">
        <w:rPr>
          <w:rFonts w:ascii="Arial" w:hAnsi="Arial"/>
        </w:rPr>
        <w:t>overeenkomst</w:t>
      </w:r>
    </w:p>
    <w:p w14:paraId="6E244623" w14:textId="77777777" w:rsidR="00921FD8" w:rsidRDefault="00BC4F92">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D</w:t>
      </w:r>
      <w:r w:rsidR="00921FD8">
        <w:rPr>
          <w:rFonts w:ascii="Arial" w:hAnsi="Arial"/>
          <w:sz w:val="20"/>
        </w:rPr>
        <w:t xml:space="preserve">eze </w:t>
      </w:r>
      <w:r w:rsidR="00BE78A8">
        <w:rPr>
          <w:rFonts w:ascii="Arial" w:hAnsi="Arial"/>
          <w:sz w:val="20"/>
        </w:rPr>
        <w:t>kader</w:t>
      </w:r>
      <w:r w:rsidR="00921FD8">
        <w:rPr>
          <w:rFonts w:ascii="Arial" w:hAnsi="Arial"/>
          <w:sz w:val="20"/>
        </w:rPr>
        <w:t xml:space="preserve">overeenkomst of de bijlage kan </w:t>
      </w:r>
      <w:r>
        <w:rPr>
          <w:rFonts w:ascii="Arial" w:hAnsi="Arial"/>
          <w:sz w:val="20"/>
        </w:rPr>
        <w:t xml:space="preserve">slechts </w:t>
      </w:r>
      <w:r w:rsidR="00921FD8">
        <w:rPr>
          <w:rFonts w:ascii="Arial" w:hAnsi="Arial"/>
          <w:sz w:val="20"/>
        </w:rPr>
        <w:t>worden gewijzigd middels een door beide partijen ondertekend a</w:t>
      </w:r>
      <w:r w:rsidR="00096A4C">
        <w:rPr>
          <w:rFonts w:ascii="Arial" w:hAnsi="Arial"/>
          <w:sz w:val="20"/>
        </w:rPr>
        <w:t>ddendum</w:t>
      </w:r>
      <w:r w:rsidR="00921FD8">
        <w:rPr>
          <w:rFonts w:ascii="Arial" w:hAnsi="Arial"/>
          <w:sz w:val="20"/>
        </w:rPr>
        <w:t>.</w:t>
      </w:r>
    </w:p>
    <w:p w14:paraId="00A3A32F"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20B7ECDC" w14:textId="27DAA5FB"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 xml:space="preserve">Ingeval van betwisting over de interpretatie of de uitvoering van deze </w:t>
      </w:r>
      <w:r w:rsidR="00BE78A8">
        <w:rPr>
          <w:rFonts w:ascii="Arial" w:hAnsi="Arial"/>
          <w:sz w:val="20"/>
        </w:rPr>
        <w:t>kader</w:t>
      </w:r>
      <w:r>
        <w:rPr>
          <w:rFonts w:ascii="Arial" w:hAnsi="Arial"/>
          <w:sz w:val="20"/>
        </w:rPr>
        <w:t xml:space="preserve">overeenkomst zal op verzoek van één van de </w:t>
      </w:r>
      <w:r w:rsidR="00E15C54">
        <w:rPr>
          <w:rFonts w:ascii="Arial" w:hAnsi="Arial"/>
          <w:sz w:val="20"/>
        </w:rPr>
        <w:t xml:space="preserve">partijen </w:t>
      </w:r>
      <w:r>
        <w:rPr>
          <w:rFonts w:ascii="Arial" w:hAnsi="Arial"/>
          <w:sz w:val="20"/>
        </w:rPr>
        <w:t xml:space="preserve">een bijeenkomst tussen hen belegd worden om de betwistingen in der minne op te lossen; eventuele wijzigingen of aanvullingen of verduidelijkingen zullen als addendum van deze </w:t>
      </w:r>
      <w:r w:rsidR="00BE78A8">
        <w:rPr>
          <w:rFonts w:ascii="Arial" w:hAnsi="Arial"/>
          <w:sz w:val="20"/>
        </w:rPr>
        <w:t>kader</w:t>
      </w:r>
      <w:r>
        <w:rPr>
          <w:rFonts w:ascii="Arial" w:hAnsi="Arial"/>
          <w:sz w:val="20"/>
        </w:rPr>
        <w:t>overeenkomst worden opgemaakt.</w:t>
      </w:r>
    </w:p>
    <w:p w14:paraId="4B0682E6" w14:textId="77777777" w:rsidR="00966D30" w:rsidRDefault="00966D30">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53D881C4" w14:textId="77777777" w:rsidR="00BE78A8" w:rsidRDefault="00E24953" w:rsidP="00E24953">
      <w:pPr>
        <w:tabs>
          <w:tab w:val="left" w:pos="851"/>
        </w:tabs>
        <w:spacing w:line="360" w:lineRule="auto"/>
        <w:ind w:left="709" w:hanging="709"/>
        <w:rPr>
          <w:rFonts w:ascii="Arial" w:hAnsi="Arial"/>
          <w:b/>
          <w:snapToGrid w:val="0"/>
          <w:sz w:val="20"/>
        </w:rPr>
      </w:pPr>
      <w:r>
        <w:rPr>
          <w:rFonts w:ascii="Arial" w:hAnsi="Arial"/>
          <w:b/>
          <w:snapToGrid w:val="0"/>
          <w:sz w:val="20"/>
        </w:rPr>
        <w:t xml:space="preserve">Art. 8.3 </w:t>
      </w:r>
      <w:r w:rsidR="00921FD8">
        <w:rPr>
          <w:rFonts w:ascii="Arial" w:hAnsi="Arial"/>
          <w:b/>
          <w:snapToGrid w:val="0"/>
          <w:sz w:val="20"/>
        </w:rPr>
        <w:t xml:space="preserve">Opzegging van de erkenning of van de </w:t>
      </w:r>
      <w:r w:rsidR="00BE78A8">
        <w:rPr>
          <w:rFonts w:ascii="Arial" w:hAnsi="Arial"/>
          <w:b/>
          <w:snapToGrid w:val="0"/>
          <w:sz w:val="20"/>
        </w:rPr>
        <w:t>kader</w:t>
      </w:r>
      <w:r w:rsidR="00921FD8">
        <w:rPr>
          <w:rFonts w:ascii="Arial" w:hAnsi="Arial"/>
          <w:b/>
          <w:snapToGrid w:val="0"/>
          <w:sz w:val="20"/>
        </w:rPr>
        <w:t>overeenkomst of beëindiging van de deelneming van één van de</w:t>
      </w:r>
      <w:r w:rsidR="00BE78A8">
        <w:rPr>
          <w:rFonts w:ascii="Arial" w:hAnsi="Arial"/>
          <w:b/>
          <w:snapToGrid w:val="0"/>
          <w:sz w:val="20"/>
        </w:rPr>
        <w:t xml:space="preserve"> opdrachthouder</w:t>
      </w:r>
      <w:r w:rsidR="00BB44B8">
        <w:rPr>
          <w:rFonts w:ascii="Arial" w:hAnsi="Arial"/>
          <w:b/>
          <w:snapToGrid w:val="0"/>
          <w:sz w:val="20"/>
        </w:rPr>
        <w:t>s</w:t>
      </w:r>
      <w:r w:rsidR="00BE78A8">
        <w:rPr>
          <w:rFonts w:ascii="Arial" w:hAnsi="Arial"/>
          <w:b/>
          <w:snapToGrid w:val="0"/>
          <w:sz w:val="20"/>
        </w:rPr>
        <w:t xml:space="preserve"> </w:t>
      </w:r>
    </w:p>
    <w:p w14:paraId="33F71405" w14:textId="12CCC9B7" w:rsidR="00921FD8" w:rsidRDefault="00BC4F92" w:rsidP="00BE78A8">
      <w:pPr>
        <w:spacing w:line="360" w:lineRule="auto"/>
        <w:rPr>
          <w:rFonts w:ascii="Arial" w:hAnsi="Arial"/>
          <w:snapToGrid w:val="0"/>
          <w:sz w:val="20"/>
        </w:rPr>
      </w:pPr>
      <w:r>
        <w:rPr>
          <w:rFonts w:ascii="Arial" w:hAnsi="Arial"/>
          <w:snapToGrid w:val="0"/>
          <w:sz w:val="20"/>
        </w:rPr>
        <w:t>De opdrachtgever</w:t>
      </w:r>
      <w:r w:rsidR="00921FD8">
        <w:rPr>
          <w:rFonts w:ascii="Arial" w:hAnsi="Arial"/>
          <w:snapToGrid w:val="0"/>
          <w:sz w:val="20"/>
        </w:rPr>
        <w:t xml:space="preserve"> kan onmiddellijk een einde maken aan de </w:t>
      </w:r>
      <w:r w:rsidR="00BE78A8">
        <w:rPr>
          <w:rFonts w:ascii="Arial" w:hAnsi="Arial"/>
          <w:snapToGrid w:val="0"/>
          <w:sz w:val="20"/>
        </w:rPr>
        <w:t>kader</w:t>
      </w:r>
      <w:r w:rsidR="00921FD8">
        <w:rPr>
          <w:rFonts w:ascii="Arial" w:hAnsi="Arial"/>
          <w:snapToGrid w:val="0"/>
          <w:sz w:val="20"/>
        </w:rPr>
        <w:t xml:space="preserve">overeenkomst vanaf de datum van ontvangst van </w:t>
      </w:r>
      <w:r w:rsidR="00BB44B8">
        <w:rPr>
          <w:rFonts w:ascii="Arial" w:hAnsi="Arial"/>
          <w:snapToGrid w:val="0"/>
          <w:sz w:val="20"/>
        </w:rPr>
        <w:t xml:space="preserve">een </w:t>
      </w:r>
      <w:r w:rsidR="00921FD8">
        <w:rPr>
          <w:rFonts w:ascii="Arial" w:hAnsi="Arial"/>
          <w:snapToGrid w:val="0"/>
          <w:sz w:val="20"/>
        </w:rPr>
        <w:t xml:space="preserve">aangetekend schrijven met ontvangstbewijs gericht aan de </w:t>
      </w:r>
      <w:r w:rsidR="00E15C54">
        <w:rPr>
          <w:rFonts w:ascii="Arial" w:hAnsi="Arial"/>
          <w:snapToGrid w:val="0"/>
          <w:sz w:val="20"/>
        </w:rPr>
        <w:t>opdrachhouder</w:t>
      </w:r>
      <w:r w:rsidR="009D60D3">
        <w:rPr>
          <w:rFonts w:ascii="Arial" w:hAnsi="Arial"/>
          <w:snapToGrid w:val="0"/>
          <w:sz w:val="20"/>
        </w:rPr>
        <w:t>:</w:t>
      </w:r>
    </w:p>
    <w:p w14:paraId="28C7D929" w14:textId="3DCA22CE" w:rsidR="00921FD8" w:rsidRDefault="00921FD8">
      <w:pPr>
        <w:numPr>
          <w:ilvl w:val="0"/>
          <w:numId w:val="24"/>
        </w:numPr>
        <w:tabs>
          <w:tab w:val="clear" w:pos="405"/>
          <w:tab w:val="num" w:pos="720"/>
        </w:tabs>
        <w:spacing w:line="360" w:lineRule="auto"/>
        <w:ind w:left="720"/>
        <w:rPr>
          <w:rFonts w:ascii="Arial" w:hAnsi="Arial"/>
          <w:snapToGrid w:val="0"/>
          <w:sz w:val="20"/>
        </w:rPr>
      </w:pPr>
      <w:r>
        <w:rPr>
          <w:rFonts w:ascii="Arial" w:hAnsi="Arial"/>
          <w:snapToGrid w:val="0"/>
          <w:sz w:val="20"/>
        </w:rPr>
        <w:t xml:space="preserve">wanneer de </w:t>
      </w:r>
      <w:r w:rsidR="00BE78A8">
        <w:rPr>
          <w:rFonts w:ascii="Arial" w:hAnsi="Arial"/>
          <w:sz w:val="20"/>
        </w:rPr>
        <w:t>opdrachthouder</w:t>
      </w:r>
      <w:r w:rsidR="00FB693E">
        <w:rPr>
          <w:rFonts w:ascii="Arial" w:hAnsi="Arial"/>
          <w:sz w:val="20"/>
        </w:rPr>
        <w:t xml:space="preserve"> </w:t>
      </w:r>
      <w:r>
        <w:rPr>
          <w:rFonts w:ascii="Arial" w:hAnsi="Arial"/>
          <w:snapToGrid w:val="0"/>
          <w:sz w:val="20"/>
        </w:rPr>
        <w:t xml:space="preserve">zijn verplichtingen niet volledig is nagekomen, nadat de minister </w:t>
      </w:r>
      <w:r w:rsidR="00BE78A8">
        <w:rPr>
          <w:rFonts w:ascii="Arial" w:hAnsi="Arial"/>
          <w:snapToGrid w:val="0"/>
          <w:sz w:val="20"/>
        </w:rPr>
        <w:t xml:space="preserve">bevoegd voor onderwijs </w:t>
      </w:r>
      <w:r>
        <w:rPr>
          <w:rFonts w:ascii="Arial" w:hAnsi="Arial"/>
          <w:snapToGrid w:val="0"/>
          <w:sz w:val="20"/>
        </w:rPr>
        <w:t>hem schriftelijk gevraagd heeft aan deze situatie binnen een termijn van maximaal één maand een einde te maken</w:t>
      </w:r>
      <w:r w:rsidR="009E38F7">
        <w:rPr>
          <w:rFonts w:ascii="Arial" w:hAnsi="Arial"/>
          <w:snapToGrid w:val="0"/>
          <w:sz w:val="20"/>
        </w:rPr>
        <w:t>;</w:t>
      </w:r>
    </w:p>
    <w:p w14:paraId="15E2CF77" w14:textId="77777777" w:rsidR="00921FD8" w:rsidRDefault="00921FD8">
      <w:pPr>
        <w:numPr>
          <w:ilvl w:val="0"/>
          <w:numId w:val="24"/>
        </w:numPr>
        <w:tabs>
          <w:tab w:val="clear" w:pos="405"/>
          <w:tab w:val="num" w:pos="720"/>
        </w:tabs>
        <w:spacing w:line="360" w:lineRule="auto"/>
        <w:ind w:left="720"/>
        <w:rPr>
          <w:rFonts w:ascii="Arial" w:hAnsi="Arial"/>
          <w:snapToGrid w:val="0"/>
          <w:sz w:val="20"/>
        </w:rPr>
      </w:pPr>
      <w:r>
        <w:rPr>
          <w:rFonts w:ascii="Arial" w:hAnsi="Arial"/>
          <w:snapToGrid w:val="0"/>
          <w:sz w:val="20"/>
        </w:rPr>
        <w:t>wanneer zich ernstige financiële onregelmatigheden hebben voorgedaan</w:t>
      </w:r>
      <w:r w:rsidR="00BB44B8">
        <w:rPr>
          <w:rFonts w:ascii="Arial" w:hAnsi="Arial"/>
          <w:snapToGrid w:val="0"/>
          <w:sz w:val="20"/>
        </w:rPr>
        <w:t>.</w:t>
      </w:r>
    </w:p>
    <w:p w14:paraId="393DCC57" w14:textId="77777777" w:rsidR="00921FD8" w:rsidRDefault="00921FD8">
      <w:pPr>
        <w:spacing w:line="360" w:lineRule="auto"/>
        <w:rPr>
          <w:rFonts w:ascii="Arial" w:hAnsi="Arial"/>
          <w:snapToGrid w:val="0"/>
          <w:sz w:val="20"/>
        </w:rPr>
      </w:pPr>
    </w:p>
    <w:p w14:paraId="12D503B8" w14:textId="6F2DEE03"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napToGrid w:val="0"/>
          <w:sz w:val="20"/>
        </w:rPr>
      </w:pPr>
      <w:r>
        <w:rPr>
          <w:rFonts w:ascii="Arial" w:hAnsi="Arial"/>
          <w:snapToGrid w:val="0"/>
          <w:sz w:val="20"/>
        </w:rPr>
        <w:t xml:space="preserve">In deze gevallen kan de </w:t>
      </w:r>
      <w:r w:rsidR="00BC4F92">
        <w:rPr>
          <w:rFonts w:ascii="Arial" w:hAnsi="Arial"/>
          <w:snapToGrid w:val="0"/>
          <w:sz w:val="20"/>
        </w:rPr>
        <w:t>opdrachtgever</w:t>
      </w:r>
      <w:r w:rsidR="00BB44B8">
        <w:rPr>
          <w:rFonts w:ascii="Arial" w:hAnsi="Arial"/>
          <w:snapToGrid w:val="0"/>
          <w:sz w:val="20"/>
        </w:rPr>
        <w:t xml:space="preserve"> </w:t>
      </w:r>
      <w:r w:rsidR="00235A73">
        <w:rPr>
          <w:rFonts w:ascii="Arial" w:hAnsi="Arial"/>
          <w:snapToGrid w:val="0"/>
          <w:sz w:val="20"/>
        </w:rPr>
        <w:t xml:space="preserve">mits motivering </w:t>
      </w:r>
      <w:r>
        <w:rPr>
          <w:rFonts w:ascii="Arial" w:hAnsi="Arial"/>
          <w:snapToGrid w:val="0"/>
          <w:sz w:val="20"/>
        </w:rPr>
        <w:t xml:space="preserve">de terugbetaling eisen van de gehele bijdrage van de </w:t>
      </w:r>
      <w:r w:rsidR="00BB44B8">
        <w:rPr>
          <w:rFonts w:ascii="Arial" w:hAnsi="Arial"/>
          <w:snapToGrid w:val="0"/>
          <w:sz w:val="20"/>
        </w:rPr>
        <w:t xml:space="preserve">Vlaamse Overheid </w:t>
      </w:r>
      <w:r>
        <w:rPr>
          <w:rFonts w:ascii="Arial" w:hAnsi="Arial"/>
          <w:snapToGrid w:val="0"/>
          <w:sz w:val="20"/>
        </w:rPr>
        <w:t>of van een gedeelte daarvan, waarbij zij rekening houdt met de aard en de resultaten van de uitgevoerde werkzaamheden</w:t>
      </w:r>
      <w:r w:rsidR="00235A73">
        <w:rPr>
          <w:rFonts w:ascii="Arial" w:hAnsi="Arial"/>
          <w:snapToGrid w:val="0"/>
          <w:sz w:val="20"/>
        </w:rPr>
        <w:t xml:space="preserve"> en met de gederfde kosten</w:t>
      </w:r>
      <w:r>
        <w:rPr>
          <w:rFonts w:ascii="Arial" w:hAnsi="Arial"/>
          <w:snapToGrid w:val="0"/>
          <w:sz w:val="20"/>
        </w:rPr>
        <w:t>.</w:t>
      </w:r>
    </w:p>
    <w:p w14:paraId="3ADB2463" w14:textId="4113EF65" w:rsidR="00F149C9" w:rsidRPr="00F149C9" w:rsidRDefault="00F149C9">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napToGrid w:val="0"/>
          <w:sz w:val="20"/>
          <w:highlight w:val="yellow"/>
        </w:rPr>
      </w:pPr>
    </w:p>
    <w:p w14:paraId="08056330" w14:textId="14EB9613" w:rsidR="00F149C9" w:rsidRDefault="00D740FC" w:rsidP="00F149C9">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napToGrid w:val="0"/>
          <w:sz w:val="20"/>
        </w:rPr>
      </w:pPr>
      <w:r w:rsidRPr="003079A1">
        <w:rPr>
          <w:rFonts w:ascii="Arial" w:hAnsi="Arial"/>
          <w:snapToGrid w:val="0"/>
          <w:sz w:val="20"/>
        </w:rPr>
        <w:t>Als de uitvoering van deze overeenkomst onmogelijk wordt door overmacht of door zware tekortkomingen van de internationale contractor, kan d</w:t>
      </w:r>
      <w:r w:rsidR="00F149C9" w:rsidRPr="003079A1">
        <w:rPr>
          <w:rFonts w:ascii="Arial" w:hAnsi="Arial"/>
          <w:snapToGrid w:val="0"/>
          <w:sz w:val="20"/>
        </w:rPr>
        <w:t xml:space="preserve">e opdrachtgever </w:t>
      </w:r>
      <w:r w:rsidRPr="003079A1">
        <w:rPr>
          <w:rFonts w:ascii="Arial" w:hAnsi="Arial"/>
          <w:snapToGrid w:val="0"/>
          <w:sz w:val="20"/>
        </w:rPr>
        <w:t xml:space="preserve">met </w:t>
      </w:r>
      <w:r w:rsidR="00F149C9" w:rsidRPr="003079A1">
        <w:rPr>
          <w:rFonts w:ascii="Arial" w:hAnsi="Arial"/>
          <w:snapToGrid w:val="0"/>
          <w:sz w:val="20"/>
        </w:rPr>
        <w:t>onmiddellijk</w:t>
      </w:r>
      <w:r w:rsidRPr="003079A1">
        <w:rPr>
          <w:rFonts w:ascii="Arial" w:hAnsi="Arial"/>
          <w:snapToGrid w:val="0"/>
          <w:sz w:val="20"/>
        </w:rPr>
        <w:t>e ingang</w:t>
      </w:r>
      <w:r w:rsidR="00F149C9" w:rsidRPr="003079A1">
        <w:rPr>
          <w:rFonts w:ascii="Arial" w:hAnsi="Arial"/>
          <w:snapToGrid w:val="0"/>
          <w:sz w:val="20"/>
        </w:rPr>
        <w:t xml:space="preserve"> </w:t>
      </w:r>
      <w:r w:rsidRPr="003079A1">
        <w:rPr>
          <w:rFonts w:ascii="Arial" w:hAnsi="Arial"/>
          <w:snapToGrid w:val="0"/>
          <w:sz w:val="20"/>
        </w:rPr>
        <w:t xml:space="preserve">en zonder vergoeding </w:t>
      </w:r>
      <w:r w:rsidR="00F149C9" w:rsidRPr="003079A1">
        <w:rPr>
          <w:rFonts w:ascii="Arial" w:hAnsi="Arial"/>
          <w:snapToGrid w:val="0"/>
          <w:sz w:val="20"/>
        </w:rPr>
        <w:t xml:space="preserve">de kaderovereenkomst </w:t>
      </w:r>
      <w:r w:rsidRPr="003079A1">
        <w:rPr>
          <w:rFonts w:ascii="Arial" w:hAnsi="Arial"/>
          <w:snapToGrid w:val="0"/>
          <w:sz w:val="20"/>
        </w:rPr>
        <w:t xml:space="preserve">verbreken </w:t>
      </w:r>
      <w:r w:rsidR="00F149C9" w:rsidRPr="003079A1">
        <w:rPr>
          <w:rFonts w:ascii="Arial" w:hAnsi="Arial"/>
          <w:snapToGrid w:val="0"/>
          <w:sz w:val="20"/>
        </w:rPr>
        <w:t xml:space="preserve">vanaf de datum van ontvangst van een aangetekend schrijven met ontvangstbewijs gericht aan de </w:t>
      </w:r>
      <w:r w:rsidR="00E15C54">
        <w:rPr>
          <w:rFonts w:ascii="Arial" w:hAnsi="Arial"/>
          <w:snapToGrid w:val="0"/>
          <w:sz w:val="20"/>
        </w:rPr>
        <w:t>opdrachthouder</w:t>
      </w:r>
      <w:r w:rsidRPr="003079A1">
        <w:rPr>
          <w:rFonts w:ascii="Arial" w:hAnsi="Arial"/>
          <w:snapToGrid w:val="0"/>
          <w:sz w:val="20"/>
        </w:rPr>
        <w:t xml:space="preserve">. </w:t>
      </w:r>
      <w:r w:rsidR="00F149C9" w:rsidRPr="003079A1">
        <w:rPr>
          <w:rFonts w:ascii="Arial" w:hAnsi="Arial"/>
          <w:snapToGrid w:val="0"/>
          <w:sz w:val="20"/>
        </w:rPr>
        <w:t>In dat geval kan de opdrachtgever geen terugbetaling eisen van de reeds bestede middelen.</w:t>
      </w:r>
    </w:p>
    <w:p w14:paraId="45214670" w14:textId="50259C7A" w:rsidR="00921FD8" w:rsidRDefault="00921FD8">
      <w:pPr>
        <w:pStyle w:val="Kop3"/>
        <w:spacing w:line="360" w:lineRule="auto"/>
        <w:rPr>
          <w:rFonts w:ascii="Arial" w:hAnsi="Arial"/>
          <w:b w:val="0"/>
          <w:sz w:val="20"/>
        </w:rPr>
      </w:pPr>
    </w:p>
    <w:p w14:paraId="289817F2" w14:textId="77777777" w:rsidR="00921FD8" w:rsidRDefault="00921FD8" w:rsidP="008455A8">
      <w:pPr>
        <w:pStyle w:val="Kop3"/>
        <w:tabs>
          <w:tab w:val="clear" w:pos="720"/>
          <w:tab w:val="clear" w:pos="1110"/>
          <w:tab w:val="left" w:pos="1134"/>
        </w:tabs>
        <w:spacing w:line="360" w:lineRule="auto"/>
        <w:rPr>
          <w:rFonts w:ascii="Arial" w:hAnsi="Arial"/>
          <w:sz w:val="20"/>
        </w:rPr>
      </w:pPr>
      <w:r>
        <w:rPr>
          <w:rFonts w:ascii="Arial" w:hAnsi="Arial"/>
          <w:sz w:val="20"/>
        </w:rPr>
        <w:t>Art. 8.4 Uitvoering te goeder trouw</w:t>
      </w:r>
    </w:p>
    <w:p w14:paraId="6DDB6FE9" w14:textId="144C1816" w:rsidR="00921FD8" w:rsidRDefault="00921FD8" w:rsidP="009D60D3">
      <w:pPr>
        <w:pStyle w:val="Plattetekstinspringen"/>
        <w:spacing w:line="360" w:lineRule="auto"/>
        <w:ind w:left="0" w:firstLine="0"/>
        <w:rPr>
          <w:rFonts w:ascii="Arial" w:hAnsi="Arial"/>
          <w:sz w:val="20"/>
        </w:rPr>
      </w:pPr>
      <w:r>
        <w:rPr>
          <w:rFonts w:ascii="Arial" w:hAnsi="Arial"/>
          <w:sz w:val="20"/>
        </w:rPr>
        <w:t xml:space="preserve">De </w:t>
      </w:r>
      <w:r w:rsidR="00E15C54">
        <w:rPr>
          <w:rFonts w:ascii="Arial" w:hAnsi="Arial"/>
          <w:sz w:val="20"/>
        </w:rPr>
        <w:t xml:space="preserve">partijen </w:t>
      </w:r>
      <w:r>
        <w:rPr>
          <w:rFonts w:ascii="Arial" w:hAnsi="Arial"/>
          <w:sz w:val="20"/>
        </w:rPr>
        <w:t>verbinden er zich toe de</w:t>
      </w:r>
      <w:r w:rsidR="00BE78A8">
        <w:rPr>
          <w:rFonts w:ascii="Arial" w:hAnsi="Arial"/>
          <w:sz w:val="20"/>
        </w:rPr>
        <w:t xml:space="preserve"> kader</w:t>
      </w:r>
      <w:r>
        <w:rPr>
          <w:rFonts w:ascii="Arial" w:hAnsi="Arial"/>
          <w:sz w:val="20"/>
        </w:rPr>
        <w:t>overeenkomst te goeder trouw uit te voeren.</w:t>
      </w:r>
    </w:p>
    <w:p w14:paraId="1661250C" w14:textId="77777777" w:rsidR="00743095" w:rsidRDefault="00743095" w:rsidP="0090683A">
      <w:pPr>
        <w:spacing w:line="360" w:lineRule="auto"/>
        <w:rPr>
          <w:rFonts w:ascii="Arial" w:hAnsi="Arial"/>
          <w:sz w:val="20"/>
        </w:rPr>
      </w:pPr>
    </w:p>
    <w:p w14:paraId="27D70A50" w14:textId="77777777" w:rsidR="00661DC2" w:rsidRDefault="00661DC2" w:rsidP="0090683A">
      <w:pPr>
        <w:spacing w:line="360" w:lineRule="auto"/>
        <w:rPr>
          <w:rFonts w:ascii="Arial" w:hAnsi="Arial"/>
          <w:sz w:val="20"/>
        </w:rPr>
      </w:pPr>
    </w:p>
    <w:p w14:paraId="7FB36771" w14:textId="77777777" w:rsidR="00921FD8" w:rsidRDefault="00921FD8" w:rsidP="008455A8">
      <w:pPr>
        <w:tabs>
          <w:tab w:val="left" w:pos="1134"/>
        </w:tabs>
        <w:spacing w:line="360" w:lineRule="auto"/>
        <w:ind w:left="705" w:hanging="705"/>
        <w:rPr>
          <w:rFonts w:ascii="Arial" w:hAnsi="Arial"/>
          <w:b/>
          <w:sz w:val="20"/>
        </w:rPr>
      </w:pPr>
      <w:r>
        <w:rPr>
          <w:rFonts w:ascii="Arial" w:hAnsi="Arial"/>
          <w:b/>
          <w:sz w:val="20"/>
        </w:rPr>
        <w:t>Art. 8.5 Betwistingen</w:t>
      </w:r>
    </w:p>
    <w:p w14:paraId="209445BA" w14:textId="77777777" w:rsidR="00921FD8" w:rsidRDefault="00921FD8">
      <w:pPr>
        <w:spacing w:line="360" w:lineRule="auto"/>
        <w:rPr>
          <w:rFonts w:ascii="Arial" w:hAnsi="Arial"/>
          <w:sz w:val="20"/>
        </w:rPr>
      </w:pPr>
      <w:r>
        <w:rPr>
          <w:rFonts w:ascii="Arial" w:hAnsi="Arial"/>
          <w:sz w:val="20"/>
        </w:rPr>
        <w:t xml:space="preserve">Deze overeenkomst wordt beheerst door de Belgische wetgeving. </w:t>
      </w:r>
    </w:p>
    <w:p w14:paraId="7343A4CB" w14:textId="77777777" w:rsidR="00E24953" w:rsidRDefault="00E24953">
      <w:pPr>
        <w:pStyle w:val="Kop7"/>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0515F0BE" w14:textId="77777777" w:rsidR="00921FD8" w:rsidRDefault="00921FD8">
      <w:pPr>
        <w:pStyle w:val="Kop7"/>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rPr>
        <w:t xml:space="preserve">Bijlagen </w:t>
      </w:r>
    </w:p>
    <w:p w14:paraId="35C15934"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De volgende bepalingen maken een integrerend onderde</w:t>
      </w:r>
      <w:bookmarkStart w:id="2" w:name="_GoBack"/>
      <w:bookmarkEnd w:id="2"/>
      <w:r>
        <w:rPr>
          <w:rFonts w:ascii="Arial" w:hAnsi="Arial"/>
          <w:sz w:val="20"/>
        </w:rPr>
        <w:t xml:space="preserve">el van </w:t>
      </w:r>
      <w:r w:rsidR="00C205EC">
        <w:rPr>
          <w:rFonts w:ascii="Arial" w:hAnsi="Arial"/>
          <w:sz w:val="20"/>
        </w:rPr>
        <w:t>deze overeenkomst</w:t>
      </w:r>
      <w:r>
        <w:rPr>
          <w:rFonts w:ascii="Arial" w:hAnsi="Arial"/>
          <w:sz w:val="20"/>
        </w:rPr>
        <w:t xml:space="preserve"> uit:</w:t>
      </w:r>
    </w:p>
    <w:p w14:paraId="5587F1DC" w14:textId="77777777"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i/>
          <w:sz w:val="20"/>
        </w:rPr>
      </w:pPr>
      <w:r>
        <w:rPr>
          <w:rFonts w:ascii="Arial" w:hAnsi="Arial"/>
          <w:i/>
          <w:sz w:val="20"/>
        </w:rPr>
        <w:t>Bijlage 1:</w:t>
      </w:r>
      <w:r w:rsidR="004434D8">
        <w:rPr>
          <w:rFonts w:ascii="Arial" w:hAnsi="Arial"/>
          <w:i/>
          <w:sz w:val="20"/>
        </w:rPr>
        <w:t xml:space="preserve"> </w:t>
      </w:r>
      <w:r w:rsidR="00F149C9">
        <w:rPr>
          <w:rFonts w:ascii="Arial" w:hAnsi="Arial"/>
          <w:i/>
          <w:sz w:val="20"/>
        </w:rPr>
        <w:t>Meerjarenplanning 2018-2023</w:t>
      </w:r>
    </w:p>
    <w:p w14:paraId="5B567A2F" w14:textId="690F1552" w:rsidR="00921FD8" w:rsidRDefault="00921FD8">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rPr>
        <w:t>Indien bijlage 1 in strijd is met enige andere bepal</w:t>
      </w:r>
      <w:r w:rsidR="009E38F7">
        <w:rPr>
          <w:rFonts w:ascii="Arial" w:hAnsi="Arial"/>
          <w:sz w:val="20"/>
        </w:rPr>
        <w:t>ing van dit contract, geldt dit</w:t>
      </w:r>
      <w:r>
        <w:rPr>
          <w:rFonts w:ascii="Arial" w:hAnsi="Arial"/>
          <w:sz w:val="20"/>
        </w:rPr>
        <w:t xml:space="preserve"> laatste.</w:t>
      </w:r>
    </w:p>
    <w:p w14:paraId="02B1E1B4" w14:textId="2A2BD7C1" w:rsidR="00E15C54" w:rsidRPr="00233080" w:rsidRDefault="00E15C54">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i/>
          <w:sz w:val="20"/>
        </w:rPr>
      </w:pPr>
      <w:r w:rsidRPr="00233080">
        <w:rPr>
          <w:rFonts w:ascii="Arial" w:hAnsi="Arial"/>
          <w:i/>
          <w:sz w:val="20"/>
        </w:rPr>
        <w:t>Bijlage 2: verwerkersovereenkomst</w:t>
      </w:r>
    </w:p>
    <w:p w14:paraId="1F9A412E" w14:textId="77777777" w:rsidR="00743095" w:rsidRDefault="00743095" w:rsidP="00743095">
      <w:pPr>
        <w:tabs>
          <w:tab w:val="left" w:pos="-1094"/>
          <w:tab w:val="left" w:pos="-720"/>
          <w:tab w:val="left" w:pos="1"/>
          <w:tab w:val="left" w:pos="737"/>
          <w:tab w:val="left" w:pos="1105"/>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7BC34EF5" w14:textId="77777777" w:rsidR="00921FD8" w:rsidRPr="00743095" w:rsidRDefault="00921FD8" w:rsidP="00743095">
      <w:pPr>
        <w:tabs>
          <w:tab w:val="left" w:pos="-1094"/>
          <w:tab w:val="left" w:pos="-720"/>
          <w:tab w:val="left" w:pos="1"/>
          <w:tab w:val="left" w:pos="737"/>
          <w:tab w:val="left" w:pos="1105"/>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Pr>
          <w:rFonts w:ascii="Arial" w:hAnsi="Arial"/>
          <w:sz w:val="20"/>
          <w:lang w:val="nl-NL"/>
        </w:rPr>
        <w:t xml:space="preserve">Opgemaakt te Brussel in </w:t>
      </w:r>
      <w:r w:rsidR="009D60D3" w:rsidRPr="00F149C9">
        <w:rPr>
          <w:rFonts w:ascii="Arial" w:hAnsi="Arial"/>
          <w:sz w:val="20"/>
          <w:lang w:val="nl-NL"/>
        </w:rPr>
        <w:t>3</w:t>
      </w:r>
      <w:r w:rsidRPr="00F149C9">
        <w:rPr>
          <w:rFonts w:ascii="Arial" w:hAnsi="Arial"/>
          <w:sz w:val="20"/>
          <w:lang w:val="nl-NL"/>
        </w:rPr>
        <w:t xml:space="preserve"> exemplaren</w:t>
      </w:r>
      <w:r w:rsidR="00F149C9">
        <w:rPr>
          <w:rFonts w:ascii="Arial" w:hAnsi="Arial"/>
          <w:sz w:val="20"/>
          <w:lang w:val="nl-NL"/>
        </w:rPr>
        <w:t xml:space="preserve"> </w:t>
      </w:r>
      <w:r>
        <w:rPr>
          <w:rFonts w:ascii="Arial" w:hAnsi="Arial"/>
          <w:sz w:val="20"/>
          <w:lang w:val="nl-NL"/>
        </w:rPr>
        <w:t xml:space="preserve"> op ……………………… ;</w:t>
      </w:r>
    </w:p>
    <w:p w14:paraId="0EB917A0" w14:textId="196F34F6" w:rsidR="00921FD8" w:rsidRDefault="00921FD8">
      <w:pPr>
        <w:tabs>
          <w:tab w:val="left" w:pos="368"/>
          <w:tab w:val="left" w:pos="737"/>
          <w:tab w:val="left" w:pos="1105"/>
          <w:tab w:val="left" w:pos="1474"/>
          <w:tab w:val="left" w:pos="1842"/>
          <w:tab w:val="left" w:pos="2210"/>
          <w:tab w:val="left" w:pos="2579"/>
          <w:tab w:val="left" w:pos="2948"/>
          <w:tab w:val="left" w:pos="3317"/>
          <w:tab w:val="left" w:pos="3685"/>
          <w:tab w:val="left" w:pos="4054"/>
          <w:tab w:val="left" w:pos="4422"/>
          <w:tab w:val="left" w:pos="4790"/>
          <w:tab w:val="left" w:pos="5159"/>
          <w:tab w:val="left" w:pos="5527"/>
          <w:tab w:val="left" w:pos="5896"/>
          <w:tab w:val="left" w:pos="6264"/>
          <w:tab w:val="left" w:pos="6632"/>
          <w:tab w:val="left" w:pos="7001"/>
          <w:tab w:val="left" w:pos="7369"/>
          <w:tab w:val="left" w:pos="7738"/>
          <w:tab w:val="left" w:pos="8106"/>
          <w:tab w:val="left" w:pos="8476"/>
          <w:tab w:val="left" w:pos="8844"/>
          <w:tab w:val="left" w:pos="9212"/>
          <w:tab w:val="left" w:pos="9581"/>
          <w:tab w:val="left" w:pos="9949"/>
          <w:tab w:val="left" w:pos="10318"/>
        </w:tabs>
        <w:jc w:val="both"/>
        <w:rPr>
          <w:rFonts w:ascii="Arial" w:hAnsi="Arial"/>
          <w:sz w:val="20"/>
          <w:lang w:val="nl-NL"/>
        </w:rPr>
      </w:pPr>
      <w:r>
        <w:rPr>
          <w:rFonts w:ascii="Arial" w:hAnsi="Arial"/>
          <w:sz w:val="20"/>
          <w:lang w:val="nl-NL"/>
        </w:rPr>
        <w:t>Elk der partijen verklaart hiervan een exemplaar te hebben ontvangen.</w:t>
      </w:r>
    </w:p>
    <w:p w14:paraId="6DCC0A19" w14:textId="77777777" w:rsidR="0090683A" w:rsidRDefault="0090683A">
      <w:pPr>
        <w:tabs>
          <w:tab w:val="left" w:pos="368"/>
          <w:tab w:val="left" w:pos="737"/>
          <w:tab w:val="left" w:pos="1105"/>
          <w:tab w:val="left" w:pos="1474"/>
          <w:tab w:val="left" w:pos="1842"/>
          <w:tab w:val="left" w:pos="2210"/>
          <w:tab w:val="left" w:pos="2579"/>
          <w:tab w:val="left" w:pos="2948"/>
          <w:tab w:val="left" w:pos="3317"/>
          <w:tab w:val="left" w:pos="3685"/>
          <w:tab w:val="left" w:pos="4054"/>
          <w:tab w:val="left" w:pos="4422"/>
          <w:tab w:val="left" w:pos="4790"/>
          <w:tab w:val="left" w:pos="5159"/>
          <w:tab w:val="left" w:pos="5527"/>
          <w:tab w:val="left" w:pos="5896"/>
          <w:tab w:val="left" w:pos="6264"/>
          <w:tab w:val="left" w:pos="6632"/>
          <w:tab w:val="left" w:pos="7001"/>
          <w:tab w:val="left" w:pos="7369"/>
          <w:tab w:val="left" w:pos="7738"/>
          <w:tab w:val="left" w:pos="8106"/>
          <w:tab w:val="left" w:pos="8476"/>
          <w:tab w:val="left" w:pos="8844"/>
          <w:tab w:val="left" w:pos="9212"/>
          <w:tab w:val="left" w:pos="9581"/>
          <w:tab w:val="left" w:pos="9949"/>
          <w:tab w:val="left" w:pos="10318"/>
        </w:tabs>
        <w:jc w:val="both"/>
        <w:rPr>
          <w:rFonts w:ascii="Arial" w:hAnsi="Arial"/>
          <w:sz w:val="20"/>
          <w:lang w:val="nl-NL"/>
        </w:rPr>
      </w:pPr>
    </w:p>
    <w:p w14:paraId="47AC4B08" w14:textId="77777777" w:rsidR="00921FD8" w:rsidRDefault="00921FD8">
      <w:pPr>
        <w:tabs>
          <w:tab w:val="left" w:pos="368"/>
          <w:tab w:val="left" w:pos="737"/>
          <w:tab w:val="left" w:pos="1105"/>
          <w:tab w:val="left" w:pos="1474"/>
          <w:tab w:val="left" w:pos="1842"/>
          <w:tab w:val="left" w:pos="2210"/>
          <w:tab w:val="left" w:pos="2579"/>
          <w:tab w:val="left" w:pos="2948"/>
          <w:tab w:val="left" w:pos="3317"/>
          <w:tab w:val="left" w:pos="3685"/>
          <w:tab w:val="left" w:pos="4054"/>
          <w:tab w:val="left" w:pos="4422"/>
          <w:tab w:val="left" w:pos="4790"/>
          <w:tab w:val="left" w:pos="5159"/>
          <w:tab w:val="left" w:pos="5527"/>
          <w:tab w:val="left" w:pos="5896"/>
          <w:tab w:val="left" w:pos="6264"/>
          <w:tab w:val="left" w:pos="6632"/>
          <w:tab w:val="left" w:pos="7001"/>
          <w:tab w:val="left" w:pos="7369"/>
          <w:tab w:val="left" w:pos="7738"/>
          <w:tab w:val="left" w:pos="8106"/>
          <w:tab w:val="left" w:pos="8476"/>
          <w:tab w:val="left" w:pos="8844"/>
          <w:tab w:val="left" w:pos="9212"/>
          <w:tab w:val="left" w:pos="9581"/>
          <w:tab w:val="left" w:pos="9949"/>
          <w:tab w:val="left" w:pos="10318"/>
        </w:tabs>
        <w:jc w:val="both"/>
        <w:rPr>
          <w:rFonts w:ascii="Arial" w:hAnsi="Arial"/>
          <w:sz w:val="20"/>
          <w:lang w:val="nl-NL"/>
        </w:rPr>
      </w:pPr>
    </w:p>
    <w:tbl>
      <w:tblPr>
        <w:tblW w:w="10754" w:type="dxa"/>
        <w:tblLayout w:type="fixed"/>
        <w:tblLook w:val="0000" w:firstRow="0" w:lastRow="0" w:firstColumn="0" w:lastColumn="0" w:noHBand="0" w:noVBand="0"/>
      </w:tblPr>
      <w:tblGrid>
        <w:gridCol w:w="6062"/>
        <w:gridCol w:w="4692"/>
      </w:tblGrid>
      <w:tr w:rsidR="00921FD8" w14:paraId="0CBAF197" w14:textId="77777777" w:rsidTr="001B0658">
        <w:trPr>
          <w:trHeight w:val="360"/>
        </w:trPr>
        <w:tc>
          <w:tcPr>
            <w:tcW w:w="6062" w:type="dxa"/>
          </w:tcPr>
          <w:p w14:paraId="37C745C0" w14:textId="77777777" w:rsidR="00921F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i/>
                <w:sz w:val="20"/>
              </w:rPr>
            </w:pPr>
            <w:r>
              <w:rPr>
                <w:rFonts w:ascii="Arial" w:hAnsi="Arial"/>
                <w:b/>
                <w:i/>
                <w:sz w:val="20"/>
              </w:rPr>
              <w:t xml:space="preserve">Voor de Vlaamse </w:t>
            </w:r>
            <w:r w:rsidR="00C30AFC">
              <w:rPr>
                <w:rFonts w:ascii="Arial" w:hAnsi="Arial"/>
                <w:b/>
                <w:i/>
                <w:sz w:val="20"/>
              </w:rPr>
              <w:t>Overheid</w:t>
            </w:r>
          </w:p>
        </w:tc>
        <w:tc>
          <w:tcPr>
            <w:tcW w:w="4692" w:type="dxa"/>
          </w:tcPr>
          <w:p w14:paraId="72CBBA67" w14:textId="77777777" w:rsidR="00921F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tc>
      </w:tr>
      <w:tr w:rsidR="00921FD8" w14:paraId="534C32B2" w14:textId="77777777" w:rsidTr="001B0658">
        <w:trPr>
          <w:trHeight w:val="221"/>
        </w:trPr>
        <w:tc>
          <w:tcPr>
            <w:tcW w:w="6062" w:type="dxa"/>
          </w:tcPr>
          <w:p w14:paraId="7AD2DE2E" w14:textId="77777777" w:rsidR="00921F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06A290FC" w14:textId="77777777" w:rsidR="00D220C2" w:rsidRDefault="00D220C2">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26DFE1BF" w14:textId="3E4D5C67" w:rsidR="007778CB" w:rsidRDefault="007778CB">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75E42297" w14:textId="77777777" w:rsidR="00D220C2" w:rsidRDefault="00D220C2">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4C1002A0" w14:textId="77777777" w:rsidR="00921FD8" w:rsidRPr="003079A1" w:rsidRDefault="00661DC2">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sidRPr="003079A1">
              <w:rPr>
                <w:rFonts w:ascii="Arial" w:hAnsi="Arial"/>
                <w:sz w:val="20"/>
              </w:rPr>
              <w:t>Hilde Crevits</w:t>
            </w:r>
            <w:r w:rsidR="00921FD8" w:rsidRPr="003079A1">
              <w:rPr>
                <w:rFonts w:ascii="Arial" w:hAnsi="Arial"/>
                <w:sz w:val="20"/>
              </w:rPr>
              <w:t xml:space="preserve">, </w:t>
            </w:r>
          </w:p>
          <w:p w14:paraId="24008A15" w14:textId="77777777" w:rsidR="00520168" w:rsidRDefault="00661DC2" w:rsidP="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rsidRPr="003079A1">
              <w:rPr>
                <w:rFonts w:ascii="Arial" w:hAnsi="Arial"/>
                <w:sz w:val="20"/>
              </w:rPr>
              <w:t xml:space="preserve">Vice Minister-President van de Vlaamse Regering </w:t>
            </w:r>
            <w:r w:rsidRPr="003079A1">
              <w:rPr>
                <w:rFonts w:ascii="Arial" w:hAnsi="Arial"/>
                <w:sz w:val="20"/>
              </w:rPr>
              <w:br/>
              <w:t xml:space="preserve">en </w:t>
            </w:r>
            <w:r w:rsidR="00921FD8" w:rsidRPr="003079A1">
              <w:rPr>
                <w:rFonts w:ascii="Arial" w:hAnsi="Arial"/>
                <w:sz w:val="20"/>
              </w:rPr>
              <w:t>Vlaams Minister van Onderwijs</w:t>
            </w:r>
            <w:r w:rsidRPr="003079A1">
              <w:rPr>
                <w:rFonts w:ascii="Arial" w:hAnsi="Arial"/>
                <w:sz w:val="20"/>
              </w:rPr>
              <w:t>,</w:t>
            </w:r>
            <w:r w:rsidR="00520168">
              <w:t xml:space="preserve"> </w:t>
            </w:r>
          </w:p>
          <w:p w14:paraId="12ACB929" w14:textId="41A6778B" w:rsidR="00520168" w:rsidRDefault="00520168" w:rsidP="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p>
          <w:p w14:paraId="2A44F6D3" w14:textId="151AF3E7" w:rsidR="00520168" w:rsidRDefault="00520168" w:rsidP="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p>
          <w:p w14:paraId="460BB1A6" w14:textId="32E539F4" w:rsidR="00520168" w:rsidRDefault="00520168" w:rsidP="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p>
          <w:p w14:paraId="1EED1990" w14:textId="77777777" w:rsidR="00520168" w:rsidRDefault="00520168" w:rsidP="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p>
          <w:p w14:paraId="07BE7FF7" w14:textId="5318B751" w:rsidR="00520168" w:rsidRPr="00520168" w:rsidRDefault="00520168" w:rsidP="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sidRPr="00520168">
              <w:rPr>
                <w:rFonts w:ascii="Arial" w:hAnsi="Arial"/>
                <w:sz w:val="20"/>
              </w:rPr>
              <w:t>Philippe Muyters</w:t>
            </w:r>
            <w:r>
              <w:rPr>
                <w:rFonts w:ascii="Arial" w:hAnsi="Arial"/>
                <w:sz w:val="20"/>
              </w:rPr>
              <w:t>,</w:t>
            </w:r>
          </w:p>
          <w:p w14:paraId="1D419310" w14:textId="7D6B42C3" w:rsidR="00921FD8" w:rsidRDefault="00520168" w:rsidP="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r w:rsidRPr="00520168">
              <w:rPr>
                <w:rFonts w:ascii="Arial" w:hAnsi="Arial"/>
                <w:sz w:val="20"/>
              </w:rPr>
              <w:t>Vlaams minister van Werk, Economie, Innovatie en Sport</w:t>
            </w:r>
          </w:p>
          <w:p w14:paraId="3DBFF864" w14:textId="066B25A4" w:rsidR="00520168" w:rsidRDefault="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578FB68E" w14:textId="3B9701C5" w:rsidR="00520168" w:rsidRDefault="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2B2BABEC" w14:textId="77777777" w:rsidR="00520168" w:rsidRDefault="0052016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p w14:paraId="3D197F5F" w14:textId="005F230D" w:rsidR="00D220C2" w:rsidRDefault="00D220C2">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tc>
        <w:tc>
          <w:tcPr>
            <w:tcW w:w="4692" w:type="dxa"/>
          </w:tcPr>
          <w:p w14:paraId="290581AA" w14:textId="77777777" w:rsidR="00921FD8" w:rsidRDefault="00921FD8" w:rsidP="00233080">
            <w:pPr>
              <w:spacing w:line="360" w:lineRule="auto"/>
              <w:jc w:val="both"/>
              <w:rPr>
                <w:rFonts w:ascii="Arial" w:hAnsi="Arial"/>
                <w:sz w:val="20"/>
              </w:rPr>
            </w:pPr>
          </w:p>
        </w:tc>
      </w:tr>
      <w:tr w:rsidR="00921FD8" w14:paraId="13157C45" w14:textId="77777777" w:rsidTr="001B0658">
        <w:trPr>
          <w:trHeight w:val="563"/>
        </w:trPr>
        <w:tc>
          <w:tcPr>
            <w:tcW w:w="6062" w:type="dxa"/>
          </w:tcPr>
          <w:p w14:paraId="2D41ABA2" w14:textId="77777777" w:rsidR="00921FD8" w:rsidRDefault="008C7469" w:rsidP="001372B0">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b/>
                <w:i/>
                <w:sz w:val="20"/>
              </w:rPr>
            </w:pPr>
            <w:r>
              <w:rPr>
                <w:rFonts w:ascii="Arial" w:hAnsi="Arial"/>
                <w:b/>
                <w:i/>
                <w:sz w:val="20"/>
              </w:rPr>
              <w:t xml:space="preserve">Voor </w:t>
            </w:r>
            <w:r w:rsidR="00797D7F">
              <w:rPr>
                <w:rFonts w:ascii="Arial" w:hAnsi="Arial"/>
                <w:b/>
                <w:i/>
                <w:sz w:val="20"/>
              </w:rPr>
              <w:t>XXX</w:t>
            </w:r>
          </w:p>
        </w:tc>
        <w:tc>
          <w:tcPr>
            <w:tcW w:w="4692" w:type="dxa"/>
          </w:tcPr>
          <w:p w14:paraId="4B623EF1" w14:textId="77777777" w:rsidR="00921F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rPr>
            </w:pPr>
          </w:p>
        </w:tc>
      </w:tr>
      <w:tr w:rsidR="00921FD8" w:rsidRPr="004434D8" w14:paraId="189A9B0C" w14:textId="77777777" w:rsidTr="001B0658">
        <w:trPr>
          <w:trHeight w:val="1848"/>
        </w:trPr>
        <w:tc>
          <w:tcPr>
            <w:tcW w:w="6062" w:type="dxa"/>
          </w:tcPr>
          <w:p w14:paraId="3A4D18F1" w14:textId="77777777" w:rsidR="00921FD8" w:rsidRPr="004434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en-US"/>
              </w:rPr>
            </w:pPr>
          </w:p>
          <w:p w14:paraId="3AC2A008" w14:textId="77777777" w:rsidR="00D220C2" w:rsidRPr="004434D8" w:rsidRDefault="00D220C2">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en-US"/>
              </w:rPr>
            </w:pPr>
          </w:p>
          <w:p w14:paraId="57821B83" w14:textId="77777777" w:rsidR="00D220C2" w:rsidRPr="004434D8" w:rsidRDefault="00D220C2">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en-US"/>
              </w:rPr>
            </w:pPr>
          </w:p>
          <w:p w14:paraId="35664ACE" w14:textId="77777777" w:rsidR="00921FD8" w:rsidRPr="004434D8" w:rsidRDefault="00797D7F" w:rsidP="00357E86">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en-US"/>
              </w:rPr>
            </w:pPr>
            <w:r>
              <w:rPr>
                <w:rFonts w:ascii="Arial" w:hAnsi="Arial"/>
                <w:sz w:val="20"/>
                <w:lang w:val="en-US"/>
              </w:rPr>
              <w:t>XX</w:t>
            </w:r>
            <w:r w:rsidR="00921FD8" w:rsidRPr="004434D8">
              <w:rPr>
                <w:rFonts w:ascii="Arial" w:hAnsi="Arial"/>
                <w:sz w:val="20"/>
                <w:lang w:val="en-US"/>
              </w:rPr>
              <w:t xml:space="preserve">, Rector </w:t>
            </w:r>
            <w:r>
              <w:rPr>
                <w:rFonts w:ascii="Arial" w:hAnsi="Arial"/>
                <w:sz w:val="20"/>
                <w:lang w:val="en-US"/>
              </w:rPr>
              <w:t xml:space="preserve">/ </w:t>
            </w:r>
            <w:proofErr w:type="spellStart"/>
            <w:r>
              <w:rPr>
                <w:rFonts w:ascii="Arial" w:hAnsi="Arial"/>
                <w:sz w:val="20"/>
                <w:lang w:val="en-US"/>
              </w:rPr>
              <w:t>algemeen</w:t>
            </w:r>
            <w:proofErr w:type="spellEnd"/>
            <w:r>
              <w:rPr>
                <w:rFonts w:ascii="Arial" w:hAnsi="Arial"/>
                <w:sz w:val="20"/>
                <w:lang w:val="en-US"/>
              </w:rPr>
              <w:t xml:space="preserve"> </w:t>
            </w:r>
            <w:proofErr w:type="spellStart"/>
            <w:r>
              <w:rPr>
                <w:rFonts w:ascii="Arial" w:hAnsi="Arial"/>
                <w:sz w:val="20"/>
                <w:lang w:val="en-US"/>
              </w:rPr>
              <w:t>directeur</w:t>
            </w:r>
            <w:proofErr w:type="spellEnd"/>
          </w:p>
        </w:tc>
        <w:tc>
          <w:tcPr>
            <w:tcW w:w="4692" w:type="dxa"/>
          </w:tcPr>
          <w:p w14:paraId="30508EFD" w14:textId="77777777" w:rsidR="00921FD8" w:rsidRPr="004434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nl-BE"/>
              </w:rPr>
            </w:pPr>
          </w:p>
          <w:p w14:paraId="5A7AF35F" w14:textId="4D93795F" w:rsidR="00921FD8" w:rsidRPr="004434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nl-BE"/>
              </w:rPr>
            </w:pPr>
          </w:p>
          <w:p w14:paraId="39D76DC3" w14:textId="77777777" w:rsidR="00921FD8" w:rsidRPr="004434D8" w:rsidRDefault="00921FD8">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sz w:val="20"/>
                <w:lang w:val="nl-BE"/>
              </w:rPr>
            </w:pPr>
          </w:p>
        </w:tc>
      </w:tr>
    </w:tbl>
    <w:p w14:paraId="584895FD" w14:textId="50190FC5" w:rsidR="00DE3631" w:rsidRDefault="00DE3631" w:rsidP="004434D8">
      <w:pPr>
        <w:autoSpaceDE w:val="0"/>
        <w:autoSpaceDN w:val="0"/>
        <w:adjustRightInd w:val="0"/>
        <w:rPr>
          <w:rFonts w:ascii="Arial" w:hAnsi="Arial" w:cs="Arial"/>
          <w:sz w:val="20"/>
          <w:lang w:val="nl-BE"/>
        </w:rPr>
      </w:pPr>
    </w:p>
    <w:sectPr w:rsidR="00DE3631">
      <w:footerReference w:type="even" r:id="rId11"/>
      <w:footerReference w:type="default" r:id="rId12"/>
      <w:footerReference w:type="first" r:id="rId13"/>
      <w:type w:val="nextColumn"/>
      <w:pgSz w:w="11901" w:h="16834"/>
      <w:pgMar w:top="851" w:right="1440" w:bottom="993"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4025" w14:textId="77777777" w:rsidR="00F975C9" w:rsidRDefault="00F975C9">
      <w:r>
        <w:separator/>
      </w:r>
    </w:p>
  </w:endnote>
  <w:endnote w:type="continuationSeparator" w:id="0">
    <w:p w14:paraId="6FB8A1AE" w14:textId="77777777" w:rsidR="00F975C9" w:rsidRDefault="00F9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438D" w14:textId="77777777" w:rsidR="00921FD8" w:rsidRDefault="00921F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65360D3" w14:textId="77777777" w:rsidR="00921FD8" w:rsidRDefault="00921FD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47E6" w14:textId="0ED3574D" w:rsidR="00921FD8" w:rsidRDefault="00921FD8">
    <w:pPr>
      <w:pStyle w:val="Voettekst"/>
      <w:framePr w:wrap="around" w:vAnchor="text" w:hAnchor="margin" w:xAlign="right" w:y="1"/>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PAGE  </w:instrText>
    </w:r>
    <w:r>
      <w:rPr>
        <w:rStyle w:val="Paginanummer"/>
        <w:rFonts w:ascii="Arial" w:hAnsi="Arial"/>
        <w:sz w:val="20"/>
      </w:rPr>
      <w:fldChar w:fldCharType="separate"/>
    </w:r>
    <w:r w:rsidR="001006C8">
      <w:rPr>
        <w:rStyle w:val="Paginanummer"/>
        <w:rFonts w:ascii="Arial" w:hAnsi="Arial"/>
        <w:noProof/>
        <w:sz w:val="20"/>
      </w:rPr>
      <w:t>12</w:t>
    </w:r>
    <w:r>
      <w:rPr>
        <w:rStyle w:val="Paginanummer"/>
        <w:rFonts w:ascii="Arial" w:hAnsi="Arial"/>
        <w:sz w:val="20"/>
      </w:rPr>
      <w:fldChar w:fldCharType="end"/>
    </w:r>
  </w:p>
  <w:p w14:paraId="4AD40DDB" w14:textId="77777777" w:rsidR="00921FD8" w:rsidRDefault="00921FD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2A63" w14:textId="77777777" w:rsidR="00921FD8" w:rsidRDefault="00921FD8">
    <w:pPr>
      <w:pStyle w:val="Voettekst"/>
    </w:pPr>
  </w:p>
  <w:p w14:paraId="25EAEA3D" w14:textId="77777777" w:rsidR="00921FD8" w:rsidRDefault="00921F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EA92" w14:textId="77777777" w:rsidR="00F975C9" w:rsidRDefault="00F975C9">
      <w:r>
        <w:separator/>
      </w:r>
    </w:p>
  </w:footnote>
  <w:footnote w:type="continuationSeparator" w:id="0">
    <w:p w14:paraId="7CBBB6A8" w14:textId="77777777" w:rsidR="00F975C9" w:rsidRDefault="00F975C9">
      <w:r>
        <w:continuationSeparator/>
      </w:r>
    </w:p>
  </w:footnote>
  <w:footnote w:id="1">
    <w:p w14:paraId="5D706574" w14:textId="65B6A5C8" w:rsidR="00AE33EF" w:rsidRPr="00233080" w:rsidRDefault="00AE33EF">
      <w:pPr>
        <w:pStyle w:val="Voetnoottekst"/>
        <w:rPr>
          <w:lang w:val="nl-BE"/>
        </w:rPr>
      </w:pPr>
      <w:r>
        <w:rPr>
          <w:rStyle w:val="Voetnootmarkering"/>
        </w:rPr>
        <w:footnoteRef/>
      </w:r>
      <w:r w:rsidRPr="00233080">
        <w:rPr>
          <w:lang w:val="nl-BE"/>
        </w:rPr>
        <w:t xml:space="preserve"> </w:t>
      </w:r>
      <w:r w:rsidR="00A3223D">
        <w:rPr>
          <w:lang w:val="nl-BE"/>
        </w:rPr>
        <w:tab/>
      </w:r>
      <w:r w:rsidRPr="00233080">
        <w:rPr>
          <w:lang w:val="nl-BE"/>
        </w:rPr>
        <w:t>Verordening (EU) 2016/679 van 27 april 2016 van het Europees Parlement en de Raad Betreffende de bescherming van natuurlijke personen in verband met de verwerking van persoonsgegevens en betreffende het vrije verkeer van die gegevens en tot intrekking van Richtlijn 95/46/EG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A3E7B"/>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C85EE2"/>
    <w:multiLevelType w:val="hybridMultilevel"/>
    <w:tmpl w:val="A40610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56D6780"/>
    <w:multiLevelType w:val="singleLevel"/>
    <w:tmpl w:val="5D1A3BEE"/>
    <w:lvl w:ilvl="0">
      <w:start w:val="2"/>
      <w:numFmt w:val="bullet"/>
      <w:lvlText w:val="-"/>
      <w:lvlJc w:val="left"/>
      <w:pPr>
        <w:tabs>
          <w:tab w:val="num" w:pos="360"/>
        </w:tabs>
        <w:ind w:left="360" w:hanging="360"/>
      </w:pPr>
      <w:rPr>
        <w:rFonts w:hint="default"/>
      </w:rPr>
    </w:lvl>
  </w:abstractNum>
  <w:abstractNum w:abstractNumId="4" w15:restartNumberingAfterBreak="0">
    <w:nsid w:val="064C3BBA"/>
    <w:multiLevelType w:val="singleLevel"/>
    <w:tmpl w:val="FF90E660"/>
    <w:lvl w:ilvl="0">
      <w:start w:val="30"/>
      <w:numFmt w:val="bullet"/>
      <w:lvlText w:val="-"/>
      <w:lvlJc w:val="left"/>
      <w:pPr>
        <w:tabs>
          <w:tab w:val="num" w:pos="1069"/>
        </w:tabs>
        <w:ind w:left="1069" w:hanging="360"/>
      </w:pPr>
      <w:rPr>
        <w:rFonts w:ascii="Times New Roman" w:hAnsi="Times New Roman" w:hint="default"/>
      </w:rPr>
    </w:lvl>
  </w:abstractNum>
  <w:abstractNum w:abstractNumId="5" w15:restartNumberingAfterBreak="0">
    <w:nsid w:val="078A5FCC"/>
    <w:multiLevelType w:val="singleLevel"/>
    <w:tmpl w:val="5D1A3BEE"/>
    <w:lvl w:ilvl="0">
      <w:start w:val="2"/>
      <w:numFmt w:val="bullet"/>
      <w:lvlText w:val="-"/>
      <w:lvlJc w:val="left"/>
      <w:pPr>
        <w:tabs>
          <w:tab w:val="num" w:pos="360"/>
        </w:tabs>
        <w:ind w:left="360" w:hanging="360"/>
      </w:pPr>
      <w:rPr>
        <w:rFonts w:hint="default"/>
      </w:rPr>
    </w:lvl>
  </w:abstractNum>
  <w:abstractNum w:abstractNumId="6" w15:restartNumberingAfterBreak="0">
    <w:nsid w:val="0A95397B"/>
    <w:multiLevelType w:val="hybridMultilevel"/>
    <w:tmpl w:val="DB6A1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3218EC"/>
    <w:multiLevelType w:val="singleLevel"/>
    <w:tmpl w:val="858E3B10"/>
    <w:lvl w:ilvl="0">
      <w:start w:val="20"/>
      <w:numFmt w:val="bullet"/>
      <w:lvlText w:val="-"/>
      <w:lvlJc w:val="left"/>
      <w:pPr>
        <w:tabs>
          <w:tab w:val="num" w:pos="283"/>
        </w:tabs>
        <w:ind w:left="283" w:hanging="283"/>
      </w:pPr>
      <w:rPr>
        <w:rFonts w:ascii="Times New Roman" w:hAnsi="Times New Roman" w:hint="default"/>
      </w:rPr>
    </w:lvl>
  </w:abstractNum>
  <w:abstractNum w:abstractNumId="8" w15:restartNumberingAfterBreak="0">
    <w:nsid w:val="1097223B"/>
    <w:multiLevelType w:val="singleLevel"/>
    <w:tmpl w:val="87486728"/>
    <w:lvl w:ilvl="0">
      <w:start w:val="20"/>
      <w:numFmt w:val="bullet"/>
      <w:lvlText w:val="-"/>
      <w:lvlJc w:val="left"/>
      <w:pPr>
        <w:tabs>
          <w:tab w:val="num" w:pos="405"/>
        </w:tabs>
        <w:ind w:left="405" w:hanging="405"/>
      </w:pPr>
      <w:rPr>
        <w:rFonts w:ascii="Times New Roman" w:hAnsi="Times New Roman" w:hint="default"/>
      </w:rPr>
    </w:lvl>
  </w:abstractNum>
  <w:abstractNum w:abstractNumId="9" w15:restartNumberingAfterBreak="0">
    <w:nsid w:val="10CF7F9F"/>
    <w:multiLevelType w:val="hybridMultilevel"/>
    <w:tmpl w:val="956A7D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375269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4B2379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D69044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DC7869"/>
    <w:multiLevelType w:val="singleLevel"/>
    <w:tmpl w:val="2D184186"/>
    <w:lvl w:ilvl="0">
      <w:start w:val="1"/>
      <w:numFmt w:val="decimal"/>
      <w:lvlText w:val="%1."/>
      <w:lvlJc w:val="left"/>
      <w:pPr>
        <w:tabs>
          <w:tab w:val="num" w:pos="360"/>
        </w:tabs>
        <w:ind w:left="360" w:hanging="360"/>
      </w:pPr>
      <w:rPr>
        <w:rFonts w:ascii="Times New Roman" w:hAnsi="Times New Roman" w:hint="default"/>
        <w:i/>
        <w:sz w:val="24"/>
      </w:rPr>
    </w:lvl>
  </w:abstractNum>
  <w:abstractNum w:abstractNumId="14" w15:restartNumberingAfterBreak="0">
    <w:nsid w:val="245A43E4"/>
    <w:multiLevelType w:val="singleLevel"/>
    <w:tmpl w:val="87486728"/>
    <w:lvl w:ilvl="0">
      <w:start w:val="20"/>
      <w:numFmt w:val="bullet"/>
      <w:lvlText w:val="-"/>
      <w:lvlJc w:val="left"/>
      <w:pPr>
        <w:tabs>
          <w:tab w:val="num" w:pos="405"/>
        </w:tabs>
        <w:ind w:left="405" w:hanging="405"/>
      </w:pPr>
      <w:rPr>
        <w:rFonts w:ascii="Times New Roman" w:hAnsi="Times New Roman" w:hint="default"/>
      </w:rPr>
    </w:lvl>
  </w:abstractNum>
  <w:abstractNum w:abstractNumId="15" w15:restartNumberingAfterBreak="0">
    <w:nsid w:val="272A356A"/>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9490852"/>
    <w:multiLevelType w:val="singleLevel"/>
    <w:tmpl w:val="D86E6F14"/>
    <w:lvl w:ilvl="0">
      <w:start w:val="1"/>
      <w:numFmt w:val="decimal"/>
      <w:lvlText w:val="%1."/>
      <w:lvlJc w:val="left"/>
      <w:pPr>
        <w:tabs>
          <w:tab w:val="num" w:pos="0"/>
        </w:tabs>
        <w:ind w:left="0" w:hanging="360"/>
      </w:pPr>
      <w:rPr>
        <w:rFonts w:hint="default"/>
      </w:rPr>
    </w:lvl>
  </w:abstractNum>
  <w:abstractNum w:abstractNumId="17" w15:restartNumberingAfterBreak="0">
    <w:nsid w:val="2E564375"/>
    <w:multiLevelType w:val="singleLevel"/>
    <w:tmpl w:val="5DA4E4F4"/>
    <w:lvl w:ilvl="0">
      <w:start w:val="1"/>
      <w:numFmt w:val="bullet"/>
      <w:lvlText w:val="-"/>
      <w:lvlJc w:val="left"/>
      <w:pPr>
        <w:tabs>
          <w:tab w:val="num" w:pos="360"/>
        </w:tabs>
        <w:ind w:left="360" w:hanging="360"/>
      </w:pPr>
      <w:rPr>
        <w:rFonts w:hint="default"/>
      </w:rPr>
    </w:lvl>
  </w:abstractNum>
  <w:abstractNum w:abstractNumId="18" w15:restartNumberingAfterBreak="0">
    <w:nsid w:val="2F55109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10E2255"/>
    <w:multiLevelType w:val="singleLevel"/>
    <w:tmpl w:val="87486728"/>
    <w:lvl w:ilvl="0">
      <w:start w:val="20"/>
      <w:numFmt w:val="bullet"/>
      <w:lvlText w:val="-"/>
      <w:lvlJc w:val="left"/>
      <w:pPr>
        <w:tabs>
          <w:tab w:val="num" w:pos="405"/>
        </w:tabs>
        <w:ind w:left="405" w:hanging="405"/>
      </w:pPr>
      <w:rPr>
        <w:rFonts w:ascii="Times New Roman" w:hAnsi="Times New Roman" w:hint="default"/>
      </w:rPr>
    </w:lvl>
  </w:abstractNum>
  <w:abstractNum w:abstractNumId="20" w15:restartNumberingAfterBreak="0">
    <w:nsid w:val="35D02D8C"/>
    <w:multiLevelType w:val="singleLevel"/>
    <w:tmpl w:val="87486728"/>
    <w:lvl w:ilvl="0">
      <w:start w:val="20"/>
      <w:numFmt w:val="bullet"/>
      <w:lvlText w:val="-"/>
      <w:lvlJc w:val="left"/>
      <w:pPr>
        <w:tabs>
          <w:tab w:val="num" w:pos="405"/>
        </w:tabs>
        <w:ind w:left="405" w:hanging="405"/>
      </w:pPr>
      <w:rPr>
        <w:rFonts w:ascii="Times New Roman" w:hAnsi="Times New Roman" w:hint="default"/>
      </w:rPr>
    </w:lvl>
  </w:abstractNum>
  <w:abstractNum w:abstractNumId="21" w15:restartNumberingAfterBreak="0">
    <w:nsid w:val="35F40D6E"/>
    <w:multiLevelType w:val="singleLevel"/>
    <w:tmpl w:val="5D1A3BEE"/>
    <w:lvl w:ilvl="0">
      <w:start w:val="2"/>
      <w:numFmt w:val="bullet"/>
      <w:lvlText w:val="-"/>
      <w:lvlJc w:val="left"/>
      <w:pPr>
        <w:tabs>
          <w:tab w:val="num" w:pos="360"/>
        </w:tabs>
        <w:ind w:left="360" w:hanging="360"/>
      </w:pPr>
      <w:rPr>
        <w:rFonts w:hint="default"/>
      </w:rPr>
    </w:lvl>
  </w:abstractNum>
  <w:abstractNum w:abstractNumId="22" w15:restartNumberingAfterBreak="0">
    <w:nsid w:val="371F53BF"/>
    <w:multiLevelType w:val="hybridMultilevel"/>
    <w:tmpl w:val="1F72DF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E8120FC"/>
    <w:multiLevelType w:val="singleLevel"/>
    <w:tmpl w:val="38EE7772"/>
    <w:lvl w:ilvl="0">
      <w:start w:val="1"/>
      <w:numFmt w:val="decimal"/>
      <w:lvlText w:val="%1."/>
      <w:lvlJc w:val="left"/>
      <w:pPr>
        <w:tabs>
          <w:tab w:val="num" w:pos="720"/>
        </w:tabs>
        <w:ind w:left="720" w:hanging="720"/>
      </w:pPr>
      <w:rPr>
        <w:rFonts w:hint="default"/>
        <w:b/>
      </w:rPr>
    </w:lvl>
  </w:abstractNum>
  <w:abstractNum w:abstractNumId="24" w15:restartNumberingAfterBreak="0">
    <w:nsid w:val="3F3348E8"/>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48D731C4"/>
    <w:multiLevelType w:val="multilevel"/>
    <w:tmpl w:val="B192D04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A15586E"/>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4E166874"/>
    <w:multiLevelType w:val="singleLevel"/>
    <w:tmpl w:val="5D1A3BEE"/>
    <w:lvl w:ilvl="0">
      <w:start w:val="2"/>
      <w:numFmt w:val="bullet"/>
      <w:lvlText w:val="-"/>
      <w:lvlJc w:val="left"/>
      <w:pPr>
        <w:tabs>
          <w:tab w:val="num" w:pos="360"/>
        </w:tabs>
        <w:ind w:left="360" w:hanging="360"/>
      </w:pPr>
      <w:rPr>
        <w:rFonts w:hint="default"/>
      </w:rPr>
    </w:lvl>
  </w:abstractNum>
  <w:abstractNum w:abstractNumId="28" w15:restartNumberingAfterBreak="0">
    <w:nsid w:val="503F3986"/>
    <w:multiLevelType w:val="hybridMultilevel"/>
    <w:tmpl w:val="34A2A5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6F0002D"/>
    <w:multiLevelType w:val="hybridMultilevel"/>
    <w:tmpl w:val="7DE8C07A"/>
    <w:lvl w:ilvl="0" w:tplc="888AA3CC">
      <w:numFmt w:val="bullet"/>
      <w:lvlText w:val="-"/>
      <w:lvlJc w:val="left"/>
      <w:pPr>
        <w:tabs>
          <w:tab w:val="num" w:pos="720"/>
        </w:tabs>
        <w:ind w:left="720" w:hanging="360"/>
      </w:pPr>
      <w:rPr>
        <w:rFonts w:ascii="Trebuchet MS" w:eastAsia="Times New Roman" w:hAnsi="Trebuchet M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94CA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BD55586"/>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5D8F0CF3"/>
    <w:multiLevelType w:val="hybridMultilevel"/>
    <w:tmpl w:val="68922E10"/>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3A041FE"/>
    <w:multiLevelType w:val="singleLevel"/>
    <w:tmpl w:val="BB760C88"/>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3C36F48"/>
    <w:multiLevelType w:val="singleLevel"/>
    <w:tmpl w:val="927AB97E"/>
    <w:lvl w:ilvl="0">
      <w:start w:val="1"/>
      <w:numFmt w:val="bullet"/>
      <w:pStyle w:val="BulletRond"/>
      <w:lvlText w:val=""/>
      <w:lvlJc w:val="left"/>
      <w:pPr>
        <w:tabs>
          <w:tab w:val="num" w:pos="283"/>
        </w:tabs>
        <w:ind w:left="283" w:hanging="283"/>
      </w:pPr>
      <w:rPr>
        <w:rFonts w:ascii="Symbol" w:hAnsi="Symbol" w:hint="default"/>
      </w:rPr>
    </w:lvl>
  </w:abstractNum>
  <w:abstractNum w:abstractNumId="35" w15:restartNumberingAfterBreak="0">
    <w:nsid w:val="64BA738C"/>
    <w:multiLevelType w:val="singleLevel"/>
    <w:tmpl w:val="5D1A3BEE"/>
    <w:lvl w:ilvl="0">
      <w:start w:val="2"/>
      <w:numFmt w:val="bullet"/>
      <w:lvlText w:val="-"/>
      <w:lvlJc w:val="left"/>
      <w:pPr>
        <w:tabs>
          <w:tab w:val="num" w:pos="360"/>
        </w:tabs>
        <w:ind w:left="360" w:hanging="360"/>
      </w:pPr>
      <w:rPr>
        <w:rFonts w:hint="default"/>
      </w:rPr>
    </w:lvl>
  </w:abstractNum>
  <w:abstractNum w:abstractNumId="36" w15:restartNumberingAfterBreak="0">
    <w:nsid w:val="6B2E1D02"/>
    <w:multiLevelType w:val="singleLevel"/>
    <w:tmpl w:val="5D1A3BEE"/>
    <w:lvl w:ilvl="0">
      <w:start w:val="2"/>
      <w:numFmt w:val="bullet"/>
      <w:lvlText w:val="-"/>
      <w:lvlJc w:val="left"/>
      <w:pPr>
        <w:tabs>
          <w:tab w:val="num" w:pos="360"/>
        </w:tabs>
        <w:ind w:left="360" w:hanging="360"/>
      </w:pPr>
      <w:rPr>
        <w:rFonts w:hint="default"/>
      </w:rPr>
    </w:lvl>
  </w:abstractNum>
  <w:abstractNum w:abstractNumId="37" w15:restartNumberingAfterBreak="0">
    <w:nsid w:val="6BC95380"/>
    <w:multiLevelType w:val="singleLevel"/>
    <w:tmpl w:val="87486728"/>
    <w:lvl w:ilvl="0">
      <w:start w:val="20"/>
      <w:numFmt w:val="bullet"/>
      <w:lvlText w:val="-"/>
      <w:lvlJc w:val="left"/>
      <w:pPr>
        <w:tabs>
          <w:tab w:val="num" w:pos="405"/>
        </w:tabs>
        <w:ind w:left="405" w:hanging="405"/>
      </w:pPr>
      <w:rPr>
        <w:rFonts w:ascii="Times New Roman" w:hAnsi="Times New Roman" w:hint="default"/>
      </w:rPr>
    </w:lvl>
  </w:abstractNum>
  <w:abstractNum w:abstractNumId="38" w15:restartNumberingAfterBreak="0">
    <w:nsid w:val="6C320EAB"/>
    <w:multiLevelType w:val="singleLevel"/>
    <w:tmpl w:val="87486728"/>
    <w:lvl w:ilvl="0">
      <w:start w:val="20"/>
      <w:numFmt w:val="bullet"/>
      <w:lvlText w:val="-"/>
      <w:lvlJc w:val="left"/>
      <w:pPr>
        <w:tabs>
          <w:tab w:val="num" w:pos="405"/>
        </w:tabs>
        <w:ind w:left="405" w:hanging="405"/>
      </w:pPr>
      <w:rPr>
        <w:rFonts w:ascii="Times New Roman" w:hAnsi="Times New Roman" w:hint="default"/>
      </w:rPr>
    </w:lvl>
  </w:abstractNum>
  <w:abstractNum w:abstractNumId="39" w15:restartNumberingAfterBreak="0">
    <w:nsid w:val="6EC540C4"/>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0636717"/>
    <w:multiLevelType w:val="singleLevel"/>
    <w:tmpl w:val="DFD48326"/>
    <w:lvl w:ilvl="0">
      <w:start w:val="1"/>
      <w:numFmt w:val="bullet"/>
      <w:lvlText w:val=""/>
      <w:lvlJc w:val="left"/>
      <w:pPr>
        <w:tabs>
          <w:tab w:val="num" w:pos="283"/>
        </w:tabs>
        <w:ind w:left="283" w:hanging="283"/>
      </w:pPr>
      <w:rPr>
        <w:rFonts w:ascii="Symbol" w:hAnsi="Symbol" w:hint="default"/>
      </w:rPr>
    </w:lvl>
  </w:abstractNum>
  <w:abstractNum w:abstractNumId="41" w15:restartNumberingAfterBreak="0">
    <w:nsid w:val="7269090B"/>
    <w:multiLevelType w:val="singleLevel"/>
    <w:tmpl w:val="1F427600"/>
    <w:lvl w:ilvl="0">
      <w:start w:val="1"/>
      <w:numFmt w:val="decimal"/>
      <w:lvlText w:val="%1."/>
      <w:lvlJc w:val="left"/>
      <w:pPr>
        <w:tabs>
          <w:tab w:val="num" w:pos="435"/>
        </w:tabs>
        <w:ind w:left="435" w:hanging="435"/>
      </w:pPr>
      <w:rPr>
        <w:rFonts w:hint="default"/>
      </w:rPr>
    </w:lvl>
  </w:abstractNum>
  <w:abstractNum w:abstractNumId="42" w15:restartNumberingAfterBreak="0">
    <w:nsid w:val="72712120"/>
    <w:multiLevelType w:val="singleLevel"/>
    <w:tmpl w:val="5D1A3BEE"/>
    <w:lvl w:ilvl="0">
      <w:start w:val="2"/>
      <w:numFmt w:val="bullet"/>
      <w:lvlText w:val="-"/>
      <w:lvlJc w:val="left"/>
      <w:pPr>
        <w:tabs>
          <w:tab w:val="num" w:pos="360"/>
        </w:tabs>
        <w:ind w:left="360" w:hanging="360"/>
      </w:pPr>
      <w:rPr>
        <w:rFonts w:hint="default"/>
      </w:rPr>
    </w:lvl>
  </w:abstractNum>
  <w:abstractNum w:abstractNumId="43" w15:restartNumberingAfterBreak="0">
    <w:nsid w:val="739D1906"/>
    <w:multiLevelType w:val="singleLevel"/>
    <w:tmpl w:val="1F427600"/>
    <w:lvl w:ilvl="0">
      <w:start w:val="1"/>
      <w:numFmt w:val="decimal"/>
      <w:lvlText w:val="%1."/>
      <w:lvlJc w:val="left"/>
      <w:pPr>
        <w:tabs>
          <w:tab w:val="num" w:pos="435"/>
        </w:tabs>
        <w:ind w:left="435" w:hanging="435"/>
      </w:pPr>
      <w:rPr>
        <w:rFonts w:hint="default"/>
      </w:rPr>
    </w:lvl>
  </w:abstractNum>
  <w:abstractNum w:abstractNumId="44" w15:restartNumberingAfterBreak="0">
    <w:nsid w:val="763401DD"/>
    <w:multiLevelType w:val="singleLevel"/>
    <w:tmpl w:val="5202AD82"/>
    <w:lvl w:ilvl="0">
      <w:start w:val="1"/>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A7F3607"/>
    <w:multiLevelType w:val="singleLevel"/>
    <w:tmpl w:val="5D1A3BEE"/>
    <w:lvl w:ilvl="0">
      <w:start w:val="2"/>
      <w:numFmt w:val="bullet"/>
      <w:lvlText w:val="-"/>
      <w:lvlJc w:val="left"/>
      <w:pPr>
        <w:tabs>
          <w:tab w:val="num" w:pos="360"/>
        </w:tabs>
        <w:ind w:left="360" w:hanging="360"/>
      </w:pPr>
      <w:rPr>
        <w:rFonts w:hint="default"/>
      </w:rPr>
    </w:lvl>
  </w:abstractNum>
  <w:abstractNum w:abstractNumId="46" w15:restartNumberingAfterBreak="0">
    <w:nsid w:val="7B326D66"/>
    <w:multiLevelType w:val="singleLevel"/>
    <w:tmpl w:val="5D1A3BEE"/>
    <w:lvl w:ilvl="0">
      <w:start w:val="2"/>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8"/>
  </w:num>
  <w:num w:numId="3">
    <w:abstractNumId w:val="23"/>
  </w:num>
  <w:num w:numId="4">
    <w:abstractNumId w:val="10"/>
  </w:num>
  <w:num w:numId="5">
    <w:abstractNumId w:val="19"/>
  </w:num>
  <w:num w:numId="6">
    <w:abstractNumId w:val="30"/>
  </w:num>
  <w:num w:numId="7">
    <w:abstractNumId w:val="12"/>
  </w:num>
  <w:num w:numId="8">
    <w:abstractNumId w:val="37"/>
  </w:num>
  <w:num w:numId="9">
    <w:abstractNumId w:val="17"/>
  </w:num>
  <w:num w:numId="10">
    <w:abstractNumId w:val="46"/>
  </w:num>
  <w:num w:numId="11">
    <w:abstractNumId w:val="27"/>
  </w:num>
  <w:num w:numId="12">
    <w:abstractNumId w:val="3"/>
  </w:num>
  <w:num w:numId="13">
    <w:abstractNumId w:val="39"/>
  </w:num>
  <w:num w:numId="14">
    <w:abstractNumId w:val="35"/>
  </w:num>
  <w:num w:numId="15">
    <w:abstractNumId w:val="11"/>
  </w:num>
  <w:num w:numId="16">
    <w:abstractNumId w:val="36"/>
  </w:num>
  <w:num w:numId="17">
    <w:abstractNumId w:val="45"/>
  </w:num>
  <w:num w:numId="18">
    <w:abstractNumId w:val="42"/>
  </w:num>
  <w:num w:numId="19">
    <w:abstractNumId w:val="5"/>
  </w:num>
  <w:num w:numId="20">
    <w:abstractNumId w:val="41"/>
  </w:num>
  <w:num w:numId="21">
    <w:abstractNumId w:val="14"/>
  </w:num>
  <w:num w:numId="22">
    <w:abstractNumId w:val="20"/>
  </w:num>
  <w:num w:numId="23">
    <w:abstractNumId w:val="8"/>
  </w:num>
  <w:num w:numId="24">
    <w:abstractNumId w:val="38"/>
  </w:num>
  <w:num w:numId="25">
    <w:abstractNumId w:val="43"/>
  </w:num>
  <w:num w:numId="26">
    <w:abstractNumId w:val="13"/>
  </w:num>
  <w:num w:numId="27">
    <w:abstractNumId w:val="7"/>
  </w:num>
  <w:num w:numId="28">
    <w:abstractNumId w:val="4"/>
  </w:num>
  <w:num w:numId="29">
    <w:abstractNumId w:val="33"/>
  </w:num>
  <w:num w:numId="30">
    <w:abstractNumId w:val="44"/>
  </w:num>
  <w:num w:numId="31">
    <w:abstractNumId w:val="1"/>
  </w:num>
  <w:num w:numId="32">
    <w:abstractNumId w:val="15"/>
  </w:num>
  <w:num w:numId="33">
    <w:abstractNumId w:val="31"/>
  </w:num>
  <w:num w:numId="34">
    <w:abstractNumId w:val="26"/>
  </w:num>
  <w:num w:numId="35">
    <w:abstractNumId w:val="24"/>
  </w:num>
  <w:num w:numId="36">
    <w:abstractNumId w:val="16"/>
  </w:num>
  <w:num w:numId="37">
    <w:abstractNumId w:val="21"/>
  </w:num>
  <w:num w:numId="38">
    <w:abstractNumId w:val="40"/>
  </w:num>
  <w:num w:numId="39">
    <w:abstractNumId w:val="34"/>
  </w:num>
  <w:num w:numId="40">
    <w:abstractNumId w:val="29"/>
  </w:num>
  <w:num w:numId="41">
    <w:abstractNumId w:val="32"/>
  </w:num>
  <w:num w:numId="42">
    <w:abstractNumId w:val="25"/>
  </w:num>
  <w:num w:numId="43">
    <w:abstractNumId w:val="2"/>
  </w:num>
  <w:num w:numId="44">
    <w:abstractNumId w:val="22"/>
  </w:num>
  <w:num w:numId="45">
    <w:abstractNumId w:val="28"/>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B9"/>
    <w:rsid w:val="00011008"/>
    <w:rsid w:val="00026737"/>
    <w:rsid w:val="000550E5"/>
    <w:rsid w:val="00081862"/>
    <w:rsid w:val="00090108"/>
    <w:rsid w:val="00091B33"/>
    <w:rsid w:val="00096A4C"/>
    <w:rsid w:val="000A6263"/>
    <w:rsid w:val="000C70FC"/>
    <w:rsid w:val="000D392E"/>
    <w:rsid w:val="000E4A45"/>
    <w:rsid w:val="000E6212"/>
    <w:rsid w:val="000F022B"/>
    <w:rsid w:val="000F0E96"/>
    <w:rsid w:val="001006C8"/>
    <w:rsid w:val="001074C7"/>
    <w:rsid w:val="00113F4E"/>
    <w:rsid w:val="00115EE3"/>
    <w:rsid w:val="00121F0B"/>
    <w:rsid w:val="001240AB"/>
    <w:rsid w:val="001325C9"/>
    <w:rsid w:val="001372B0"/>
    <w:rsid w:val="00143FBD"/>
    <w:rsid w:val="00150115"/>
    <w:rsid w:val="001547B1"/>
    <w:rsid w:val="0015569F"/>
    <w:rsid w:val="00162596"/>
    <w:rsid w:val="00175DFC"/>
    <w:rsid w:val="00180A30"/>
    <w:rsid w:val="00181ECE"/>
    <w:rsid w:val="001A0432"/>
    <w:rsid w:val="001B0658"/>
    <w:rsid w:val="001B15CA"/>
    <w:rsid w:val="001C7A3B"/>
    <w:rsid w:val="001E20EB"/>
    <w:rsid w:val="001E7720"/>
    <w:rsid w:val="001F6B57"/>
    <w:rsid w:val="001F7B3D"/>
    <w:rsid w:val="001F7F5B"/>
    <w:rsid w:val="00200659"/>
    <w:rsid w:val="00206D01"/>
    <w:rsid w:val="00210833"/>
    <w:rsid w:val="00233080"/>
    <w:rsid w:val="00235A73"/>
    <w:rsid w:val="00236614"/>
    <w:rsid w:val="00246D6E"/>
    <w:rsid w:val="00255690"/>
    <w:rsid w:val="00257DEA"/>
    <w:rsid w:val="00264C7B"/>
    <w:rsid w:val="002701B5"/>
    <w:rsid w:val="00270237"/>
    <w:rsid w:val="00273ACB"/>
    <w:rsid w:val="002958FD"/>
    <w:rsid w:val="002E637D"/>
    <w:rsid w:val="003079A1"/>
    <w:rsid w:val="00316CA2"/>
    <w:rsid w:val="00335342"/>
    <w:rsid w:val="00340285"/>
    <w:rsid w:val="00342E8B"/>
    <w:rsid w:val="00357E86"/>
    <w:rsid w:val="00362195"/>
    <w:rsid w:val="003710E0"/>
    <w:rsid w:val="0038483B"/>
    <w:rsid w:val="003C5AE7"/>
    <w:rsid w:val="003C7B72"/>
    <w:rsid w:val="003D1D41"/>
    <w:rsid w:val="003E0CFC"/>
    <w:rsid w:val="003E59DD"/>
    <w:rsid w:val="00420913"/>
    <w:rsid w:val="00432BA9"/>
    <w:rsid w:val="004364BF"/>
    <w:rsid w:val="00437736"/>
    <w:rsid w:val="00440A7D"/>
    <w:rsid w:val="004434D8"/>
    <w:rsid w:val="004564FA"/>
    <w:rsid w:val="00460496"/>
    <w:rsid w:val="004841D5"/>
    <w:rsid w:val="00493591"/>
    <w:rsid w:val="00495120"/>
    <w:rsid w:val="004A5468"/>
    <w:rsid w:val="004C3A3E"/>
    <w:rsid w:val="004C467E"/>
    <w:rsid w:val="004E11C2"/>
    <w:rsid w:val="004F7236"/>
    <w:rsid w:val="0050518D"/>
    <w:rsid w:val="00520168"/>
    <w:rsid w:val="0052377A"/>
    <w:rsid w:val="00523990"/>
    <w:rsid w:val="00540C8D"/>
    <w:rsid w:val="00555D16"/>
    <w:rsid w:val="005A3ADC"/>
    <w:rsid w:val="005A5284"/>
    <w:rsid w:val="005A7124"/>
    <w:rsid w:val="005A77B3"/>
    <w:rsid w:val="00604D80"/>
    <w:rsid w:val="006055E1"/>
    <w:rsid w:val="006120B7"/>
    <w:rsid w:val="0061423C"/>
    <w:rsid w:val="00621F2C"/>
    <w:rsid w:val="00623F54"/>
    <w:rsid w:val="00627DA1"/>
    <w:rsid w:val="00627FC4"/>
    <w:rsid w:val="0063139A"/>
    <w:rsid w:val="006327FA"/>
    <w:rsid w:val="0063592D"/>
    <w:rsid w:val="00650EE9"/>
    <w:rsid w:val="00652B06"/>
    <w:rsid w:val="00656E53"/>
    <w:rsid w:val="00661DC2"/>
    <w:rsid w:val="00663524"/>
    <w:rsid w:val="006839DF"/>
    <w:rsid w:val="00686A49"/>
    <w:rsid w:val="00697946"/>
    <w:rsid w:val="006B48B9"/>
    <w:rsid w:val="006C5A6E"/>
    <w:rsid w:val="006D64DB"/>
    <w:rsid w:val="006D7057"/>
    <w:rsid w:val="006E01AC"/>
    <w:rsid w:val="00701488"/>
    <w:rsid w:val="00705086"/>
    <w:rsid w:val="00711A57"/>
    <w:rsid w:val="00712AA0"/>
    <w:rsid w:val="0071733F"/>
    <w:rsid w:val="00743095"/>
    <w:rsid w:val="0074648A"/>
    <w:rsid w:val="00757046"/>
    <w:rsid w:val="00762608"/>
    <w:rsid w:val="007660F7"/>
    <w:rsid w:val="00766490"/>
    <w:rsid w:val="00770A16"/>
    <w:rsid w:val="00776552"/>
    <w:rsid w:val="00777256"/>
    <w:rsid w:val="007778CB"/>
    <w:rsid w:val="007918BA"/>
    <w:rsid w:val="00797D7F"/>
    <w:rsid w:val="007A19EB"/>
    <w:rsid w:val="007C0782"/>
    <w:rsid w:val="007C4328"/>
    <w:rsid w:val="007D0590"/>
    <w:rsid w:val="007E0CA4"/>
    <w:rsid w:val="007F43DD"/>
    <w:rsid w:val="0081589A"/>
    <w:rsid w:val="00821E22"/>
    <w:rsid w:val="008455A8"/>
    <w:rsid w:val="00853775"/>
    <w:rsid w:val="008773C5"/>
    <w:rsid w:val="00885699"/>
    <w:rsid w:val="008A5BAD"/>
    <w:rsid w:val="008C26EF"/>
    <w:rsid w:val="008C3131"/>
    <w:rsid w:val="008C7469"/>
    <w:rsid w:val="008D20AD"/>
    <w:rsid w:val="008E1489"/>
    <w:rsid w:val="008E2CEA"/>
    <w:rsid w:val="008F02DB"/>
    <w:rsid w:val="0090683A"/>
    <w:rsid w:val="009129B9"/>
    <w:rsid w:val="00921FD8"/>
    <w:rsid w:val="009350B1"/>
    <w:rsid w:val="0094794C"/>
    <w:rsid w:val="00951C63"/>
    <w:rsid w:val="009615AE"/>
    <w:rsid w:val="00961977"/>
    <w:rsid w:val="00966D30"/>
    <w:rsid w:val="009B4626"/>
    <w:rsid w:val="009D01A7"/>
    <w:rsid w:val="009D1DF8"/>
    <w:rsid w:val="009D2064"/>
    <w:rsid w:val="009D3F91"/>
    <w:rsid w:val="009D60D3"/>
    <w:rsid w:val="009E2FC9"/>
    <w:rsid w:val="009E38F7"/>
    <w:rsid w:val="00A038E6"/>
    <w:rsid w:val="00A17F75"/>
    <w:rsid w:val="00A23168"/>
    <w:rsid w:val="00A3223D"/>
    <w:rsid w:val="00A339BD"/>
    <w:rsid w:val="00A446B8"/>
    <w:rsid w:val="00A47482"/>
    <w:rsid w:val="00A729D4"/>
    <w:rsid w:val="00A8283F"/>
    <w:rsid w:val="00A85239"/>
    <w:rsid w:val="00A96301"/>
    <w:rsid w:val="00AB34C4"/>
    <w:rsid w:val="00AB4005"/>
    <w:rsid w:val="00AC15B7"/>
    <w:rsid w:val="00AC17B9"/>
    <w:rsid w:val="00AC2105"/>
    <w:rsid w:val="00AC37B1"/>
    <w:rsid w:val="00AC4152"/>
    <w:rsid w:val="00AD5079"/>
    <w:rsid w:val="00AE33EF"/>
    <w:rsid w:val="00AE6ADD"/>
    <w:rsid w:val="00B17C56"/>
    <w:rsid w:val="00B26ACA"/>
    <w:rsid w:val="00B30F57"/>
    <w:rsid w:val="00B32791"/>
    <w:rsid w:val="00B40D58"/>
    <w:rsid w:val="00B44493"/>
    <w:rsid w:val="00B53ADB"/>
    <w:rsid w:val="00B61396"/>
    <w:rsid w:val="00B70E5F"/>
    <w:rsid w:val="00B75FCC"/>
    <w:rsid w:val="00B902AC"/>
    <w:rsid w:val="00BA1AFE"/>
    <w:rsid w:val="00BB00BB"/>
    <w:rsid w:val="00BB44B8"/>
    <w:rsid w:val="00BC4ADE"/>
    <w:rsid w:val="00BC4F92"/>
    <w:rsid w:val="00BE1793"/>
    <w:rsid w:val="00BE78A8"/>
    <w:rsid w:val="00C205EC"/>
    <w:rsid w:val="00C2453B"/>
    <w:rsid w:val="00C30AFC"/>
    <w:rsid w:val="00C340A7"/>
    <w:rsid w:val="00C45F4D"/>
    <w:rsid w:val="00C63B59"/>
    <w:rsid w:val="00C70890"/>
    <w:rsid w:val="00C91C90"/>
    <w:rsid w:val="00CC5947"/>
    <w:rsid w:val="00CF5D57"/>
    <w:rsid w:val="00D01A07"/>
    <w:rsid w:val="00D149EE"/>
    <w:rsid w:val="00D220C2"/>
    <w:rsid w:val="00D22EC8"/>
    <w:rsid w:val="00D25757"/>
    <w:rsid w:val="00D40BAE"/>
    <w:rsid w:val="00D53D1E"/>
    <w:rsid w:val="00D5510F"/>
    <w:rsid w:val="00D55307"/>
    <w:rsid w:val="00D55EB8"/>
    <w:rsid w:val="00D61913"/>
    <w:rsid w:val="00D71079"/>
    <w:rsid w:val="00D72DE1"/>
    <w:rsid w:val="00D740FC"/>
    <w:rsid w:val="00D7424D"/>
    <w:rsid w:val="00D770DE"/>
    <w:rsid w:val="00D85327"/>
    <w:rsid w:val="00DA1967"/>
    <w:rsid w:val="00DB1E87"/>
    <w:rsid w:val="00DC256C"/>
    <w:rsid w:val="00DC4DFC"/>
    <w:rsid w:val="00DE3631"/>
    <w:rsid w:val="00E02B39"/>
    <w:rsid w:val="00E15C54"/>
    <w:rsid w:val="00E17353"/>
    <w:rsid w:val="00E22EFF"/>
    <w:rsid w:val="00E24953"/>
    <w:rsid w:val="00E463EC"/>
    <w:rsid w:val="00E53D58"/>
    <w:rsid w:val="00E57474"/>
    <w:rsid w:val="00E6297F"/>
    <w:rsid w:val="00E6525D"/>
    <w:rsid w:val="00E85357"/>
    <w:rsid w:val="00E91128"/>
    <w:rsid w:val="00E92DD5"/>
    <w:rsid w:val="00E93344"/>
    <w:rsid w:val="00EA4221"/>
    <w:rsid w:val="00EA560E"/>
    <w:rsid w:val="00EB37C7"/>
    <w:rsid w:val="00EB68C6"/>
    <w:rsid w:val="00EC463A"/>
    <w:rsid w:val="00ED05FA"/>
    <w:rsid w:val="00ED1C2E"/>
    <w:rsid w:val="00EE4DCF"/>
    <w:rsid w:val="00EE5619"/>
    <w:rsid w:val="00F04793"/>
    <w:rsid w:val="00F0545A"/>
    <w:rsid w:val="00F12BFC"/>
    <w:rsid w:val="00F149C9"/>
    <w:rsid w:val="00F154AA"/>
    <w:rsid w:val="00F2153E"/>
    <w:rsid w:val="00F245F1"/>
    <w:rsid w:val="00F54412"/>
    <w:rsid w:val="00F62F35"/>
    <w:rsid w:val="00F83659"/>
    <w:rsid w:val="00F85A67"/>
    <w:rsid w:val="00F90589"/>
    <w:rsid w:val="00F94610"/>
    <w:rsid w:val="00F975C9"/>
    <w:rsid w:val="00FB693E"/>
    <w:rsid w:val="00FB7B26"/>
    <w:rsid w:val="00FE5C31"/>
    <w:rsid w:val="00FF30BB"/>
    <w:rsid w:val="00FF52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C76F0"/>
  <w15:chartTrackingRefBased/>
  <w15:docId w15:val="{4F5DF432-65DE-4655-98A9-01519859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ourier New" w:hAnsi="Courier New"/>
      <w:sz w:val="24"/>
      <w:lang w:val="nl" w:eastAsia="en-US"/>
    </w:rPr>
  </w:style>
  <w:style w:type="paragraph" w:styleId="Kop1">
    <w:name w:val="heading 1"/>
    <w:basedOn w:val="Standaard"/>
    <w:next w:val="Standaard"/>
    <w:qFormat/>
    <w:pPr>
      <w:keepNext/>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Times New Roman" w:hAnsi="Times New Roman"/>
      <w:b/>
      <w:sz w:val="22"/>
    </w:rPr>
  </w:style>
  <w:style w:type="paragraph" w:styleId="Kop2">
    <w:name w:val="heading 2"/>
    <w:basedOn w:val="Standaard"/>
    <w:next w:val="Standaard"/>
    <w:qFormat/>
    <w:pPr>
      <w:keepNext/>
      <w:pBdr>
        <w:top w:val="single" w:sz="4" w:space="1" w:color="auto"/>
        <w:left w:val="single" w:sz="4" w:space="4" w:color="auto"/>
        <w:bottom w:val="single" w:sz="4" w:space="1" w:color="auto"/>
        <w:right w:val="single" w:sz="4" w:space="4" w:color="auto"/>
      </w:pBd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Times New Roman" w:hAnsi="Times New Roman"/>
      <w:b/>
      <w:sz w:val="22"/>
    </w:rPr>
  </w:style>
  <w:style w:type="paragraph" w:styleId="Kop3">
    <w:name w:val="heading 3"/>
    <w:basedOn w:val="Standaard"/>
    <w:next w:val="Standaard"/>
    <w:qFormat/>
    <w:pPr>
      <w:keepNext/>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Times New Roman" w:hAnsi="Times New Roman"/>
      <w:b/>
      <w:sz w:val="28"/>
    </w:rPr>
  </w:style>
  <w:style w:type="paragraph" w:styleId="Kop4">
    <w:name w:val="heading 4"/>
    <w:basedOn w:val="Standaard"/>
    <w:next w:val="Standaard"/>
    <w:qFormat/>
    <w:pPr>
      <w:keepNext/>
      <w:pBdr>
        <w:top w:val="single" w:sz="4" w:space="1" w:color="auto"/>
        <w:left w:val="single" w:sz="4" w:space="4" w:color="auto"/>
        <w:bottom w:val="single" w:sz="4" w:space="1" w:color="auto"/>
        <w:right w:val="single" w:sz="4" w:space="4" w:color="auto"/>
      </w:pBd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rFonts w:ascii="Times New Roman" w:hAnsi="Times New Roman"/>
      <w:sz w:val="28"/>
    </w:rPr>
  </w:style>
  <w:style w:type="paragraph" w:styleId="Kop5">
    <w:name w:val="heading 5"/>
    <w:basedOn w:val="Standaard"/>
    <w:next w:val="Standaard"/>
    <w:qFormat/>
    <w:pPr>
      <w:keepNext/>
      <w:pBdr>
        <w:top w:val="single" w:sz="4" w:space="1" w:color="auto"/>
        <w:left w:val="single" w:sz="4" w:space="4" w:color="auto"/>
        <w:bottom w:val="single" w:sz="4" w:space="1" w:color="auto"/>
        <w:right w:val="single" w:sz="4" w:space="4" w:color="auto"/>
      </w:pBd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Times New Roman" w:hAnsi="Times New Roman"/>
      <w:b/>
    </w:rPr>
  </w:style>
  <w:style w:type="paragraph" w:styleId="Kop6">
    <w:name w:val="heading 6"/>
    <w:basedOn w:val="Standaard"/>
    <w:next w:val="Standaard"/>
    <w:qFormat/>
    <w:pPr>
      <w:keepNext/>
      <w:spacing w:before="240" w:line="360" w:lineRule="exact"/>
      <w:jc w:val="both"/>
      <w:outlineLvl w:val="5"/>
    </w:pPr>
    <w:rPr>
      <w:rFonts w:ascii="Times New Roman" w:hAnsi="Times New Roman"/>
      <w:b/>
      <w:lang w:val="nl-NL"/>
    </w:rPr>
  </w:style>
  <w:style w:type="paragraph" w:styleId="Kop7">
    <w:name w:val="heading 7"/>
    <w:basedOn w:val="Standaard"/>
    <w:next w:val="Standaard"/>
    <w:qFormat/>
    <w:pPr>
      <w:keepNext/>
      <w:jc w:val="both"/>
      <w:outlineLvl w:val="6"/>
    </w:pPr>
    <w:rPr>
      <w:rFonts w:ascii="Times New Roman" w:hAnsi="Times New Roman"/>
      <w:b/>
      <w:sz w:val="20"/>
    </w:rPr>
  </w:style>
  <w:style w:type="paragraph" w:styleId="Kop8">
    <w:name w:val="heading 8"/>
    <w:basedOn w:val="Standaard"/>
    <w:next w:val="Standaard"/>
    <w:qFormat/>
    <w:pPr>
      <w:keepNext/>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outlineLvl w:val="7"/>
    </w:pPr>
    <w:rPr>
      <w:rFonts w:ascii="Times New Roman" w:hAnsi="Times New Roman"/>
      <w:b/>
      <w:sz w:val="20"/>
    </w:rPr>
  </w:style>
  <w:style w:type="paragraph" w:styleId="Kop9">
    <w:name w:val="heading 9"/>
    <w:basedOn w:val="Standaard"/>
    <w:next w:val="Standaard"/>
    <w:qFormat/>
    <w:pPr>
      <w:keepNext/>
      <w:pBdr>
        <w:top w:val="single" w:sz="4" w:space="1" w:color="auto"/>
        <w:left w:val="single" w:sz="4" w:space="4" w:color="auto"/>
        <w:bottom w:val="single" w:sz="4" w:space="1" w:color="auto"/>
        <w:right w:val="single" w:sz="4" w:space="4" w:color="auto"/>
      </w:pBd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rFonts w:ascii="Times New Roman" w:hAnsi="Times New Roman"/>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Times New Roman" w:hAnsi="Times New Roman"/>
      <w:sz w:val="20"/>
      <w:lang w:val="nl-NL"/>
    </w:rPr>
  </w:style>
  <w:style w:type="paragraph" w:styleId="Plattetekst2">
    <w:name w:val="Body Text 2"/>
    <w:basedOn w:val="Standaard"/>
    <w:pPr>
      <w:jc w:val="both"/>
    </w:pPr>
    <w:rPr>
      <w:rFonts w:ascii="Times New Roman" w:hAnsi="Times New Roman"/>
      <w:b/>
      <w:lang w:val="nl-NL"/>
    </w:rPr>
  </w:style>
  <w:style w:type="paragraph" w:styleId="Plattetekst3">
    <w:name w:val="Body Text 3"/>
    <w:basedOn w:val="Standaar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sz w:val="22"/>
    </w:rPr>
  </w:style>
  <w:style w:type="paragraph" w:styleId="Plattetekstinspringen">
    <w:name w:val="Body Text Indent"/>
    <w:basedOn w:val="Standaard"/>
    <w:pPr>
      <w:tabs>
        <w:tab w:val="left" w:pos="-1094"/>
        <w:tab w:val="left" w:pos="-720"/>
        <w:tab w:val="left" w:pos="1"/>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 w:hanging="11"/>
      <w:jc w:val="both"/>
    </w:pPr>
    <w:rPr>
      <w:rFonts w:ascii="Times New Roman" w:hAnsi="Times New Roman"/>
    </w:rPr>
  </w:style>
  <w:style w:type="paragraph" w:styleId="Plattetekstinspringen2">
    <w:name w:val="Body Text Indent 2"/>
    <w:basedOn w:val="Standaard"/>
    <w:pPr>
      <w:tabs>
        <w:tab w:val="left" w:pos="-1094"/>
        <w:tab w:val="left" w:pos="-720"/>
        <w:tab w:val="left" w:pos="1"/>
        <w:tab w:val="left" w:pos="720"/>
        <w:tab w:val="left" w:pos="1110"/>
        <w:tab w:val="left" w:pos="1677"/>
        <w:tab w:val="left" w:pos="6236"/>
        <w:tab w:val="decimal" w:pos="680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pPr>
    <w:rPr>
      <w:rFonts w:ascii="Times New Roman" w:hAnsi="Times New Roman"/>
    </w:rPr>
  </w:style>
  <w:style w:type="paragraph" w:styleId="Plattetekstinspringen3">
    <w:name w:val="Body Text Indent 3"/>
    <w:basedOn w:val="Standaard"/>
    <w:pPr>
      <w:tabs>
        <w:tab w:val="left" w:pos="-1094"/>
        <w:tab w:val="left" w:pos="-720"/>
        <w:tab w:val="left" w:pos="720"/>
        <w:tab w:val="left" w:pos="1110"/>
        <w:tab w:val="left" w:pos="16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jc w:val="both"/>
    </w:pPr>
    <w:rPr>
      <w:rFonts w:ascii="Times New Roman" w:hAnsi="Times New Roman"/>
      <w:b/>
      <w:sz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semiHidden/>
    <w:rPr>
      <w:sz w:val="16"/>
      <w:szCs w:val="16"/>
    </w:rPr>
  </w:style>
  <w:style w:type="paragraph" w:styleId="Tekstopmerking">
    <w:name w:val="annotation text"/>
    <w:basedOn w:val="Standaard"/>
    <w:semiHidden/>
    <w:rPr>
      <w:sz w:val="20"/>
    </w:rPr>
  </w:style>
  <w:style w:type="paragraph" w:styleId="Koptekst">
    <w:name w:val="header"/>
    <w:basedOn w:val="Standaard"/>
    <w:pPr>
      <w:tabs>
        <w:tab w:val="center" w:pos="4536"/>
        <w:tab w:val="right" w:pos="9072"/>
      </w:tabs>
    </w:pPr>
  </w:style>
  <w:style w:type="paragraph" w:customStyle="1" w:styleId="BulletRond">
    <w:name w:val="Bullet Rond"/>
    <w:basedOn w:val="Standaard"/>
    <w:pPr>
      <w:numPr>
        <w:numId w:val="39"/>
      </w:numPr>
    </w:pPr>
  </w:style>
  <w:style w:type="paragraph" w:styleId="Voetnoottekst">
    <w:name w:val="footnote text"/>
    <w:basedOn w:val="Standaard"/>
    <w:link w:val="VoetnoottekstChar"/>
    <w:pPr>
      <w:tabs>
        <w:tab w:val="left" w:pos="1134"/>
      </w:tabs>
      <w:spacing w:line="280" w:lineRule="atLeast"/>
      <w:ind w:left="357" w:hanging="357"/>
    </w:pPr>
    <w:rPr>
      <w:rFonts w:ascii="Times New Roman" w:hAnsi="Times New Roman"/>
      <w:sz w:val="20"/>
      <w:lang w:val="en-US"/>
    </w:rPr>
  </w:style>
  <w:style w:type="paragraph" w:customStyle="1" w:styleId="Level1">
    <w:name w:val="Level 1"/>
    <w:basedOn w:val="Standaard"/>
    <w:pPr>
      <w:widowControl w:val="0"/>
    </w:pPr>
    <w:rPr>
      <w:rFonts w:ascii="Times New Roman" w:hAnsi="Times New Roman"/>
      <w:lang w:val="en-US"/>
    </w:rPr>
  </w:style>
  <w:style w:type="paragraph" w:styleId="Titel">
    <w:name w:val="Title"/>
    <w:basedOn w:val="Standaard"/>
    <w:qFormat/>
    <w:pPr>
      <w:spacing w:line="360" w:lineRule="auto"/>
      <w:jc w:val="center"/>
    </w:pPr>
    <w:rPr>
      <w:rFonts w:ascii="Arial" w:hAnsi="Arial"/>
      <w:b/>
      <w:sz w:val="20"/>
    </w:rPr>
  </w:style>
  <w:style w:type="paragraph" w:styleId="Documentstructuur">
    <w:name w:val="Document Map"/>
    <w:basedOn w:val="Standaard"/>
    <w:semiHidden/>
    <w:rsid w:val="00C91C90"/>
    <w:pPr>
      <w:shd w:val="clear" w:color="auto" w:fill="000080"/>
    </w:pPr>
    <w:rPr>
      <w:rFonts w:ascii="Tahoma" w:hAnsi="Tahoma" w:cs="Tahoma"/>
      <w:sz w:val="20"/>
    </w:rPr>
  </w:style>
  <w:style w:type="paragraph" w:styleId="Ballontekst">
    <w:name w:val="Balloon Text"/>
    <w:basedOn w:val="Standaard"/>
    <w:semiHidden/>
    <w:rsid w:val="00C91C90"/>
    <w:rPr>
      <w:rFonts w:ascii="Tahoma" w:hAnsi="Tahoma" w:cs="Tahoma"/>
      <w:sz w:val="16"/>
      <w:szCs w:val="16"/>
    </w:rPr>
  </w:style>
  <w:style w:type="paragraph" w:styleId="Onderwerpvanopmerking">
    <w:name w:val="annotation subject"/>
    <w:basedOn w:val="Tekstopmerking"/>
    <w:next w:val="Tekstopmerking"/>
    <w:semiHidden/>
    <w:rsid w:val="00EA4221"/>
    <w:rPr>
      <w:b/>
      <w:bCs/>
    </w:rPr>
  </w:style>
  <w:style w:type="character" w:customStyle="1" w:styleId="VoetnoottekstChar">
    <w:name w:val="Voetnoottekst Char"/>
    <w:link w:val="Voetnoottekst"/>
    <w:rsid w:val="001B0658"/>
    <w:rPr>
      <w:lang w:val="en-US" w:eastAsia="en-US"/>
    </w:rPr>
  </w:style>
  <w:style w:type="character" w:styleId="Voetnootmarkering">
    <w:name w:val="footnote reference"/>
    <w:rsid w:val="001B0658"/>
    <w:rPr>
      <w:vertAlign w:val="superscript"/>
    </w:rPr>
  </w:style>
  <w:style w:type="paragraph" w:styleId="Lijstalinea">
    <w:name w:val="List Paragraph"/>
    <w:basedOn w:val="Standaard"/>
    <w:next w:val="Standaard"/>
    <w:uiPriority w:val="99"/>
    <w:qFormat/>
    <w:rsid w:val="001B0658"/>
    <w:pPr>
      <w:autoSpaceDE w:val="0"/>
      <w:autoSpaceDN w:val="0"/>
      <w:adjustRightInd w:val="0"/>
    </w:pPr>
    <w:rPr>
      <w:rFonts w:ascii="Times New Roman" w:hAnsi="Times New Roman"/>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23485">
      <w:bodyDiv w:val="1"/>
      <w:marLeft w:val="0"/>
      <w:marRight w:val="0"/>
      <w:marTop w:val="0"/>
      <w:marBottom w:val="0"/>
      <w:divBdr>
        <w:top w:val="none" w:sz="0" w:space="0" w:color="auto"/>
        <w:left w:val="none" w:sz="0" w:space="0" w:color="auto"/>
        <w:bottom w:val="none" w:sz="0" w:space="0" w:color="auto"/>
        <w:right w:val="none" w:sz="0" w:space="0" w:color="auto"/>
      </w:divBdr>
    </w:div>
    <w:div w:id="1162546128">
      <w:bodyDiv w:val="1"/>
      <w:marLeft w:val="0"/>
      <w:marRight w:val="0"/>
      <w:marTop w:val="0"/>
      <w:marBottom w:val="0"/>
      <w:divBdr>
        <w:top w:val="none" w:sz="0" w:space="0" w:color="auto"/>
        <w:left w:val="none" w:sz="0" w:space="0" w:color="auto"/>
        <w:bottom w:val="none" w:sz="0" w:space="0" w:color="auto"/>
        <w:right w:val="none" w:sz="0" w:space="0" w:color="auto"/>
      </w:divBdr>
    </w:div>
    <w:div w:id="1434008223">
      <w:bodyDiv w:val="1"/>
      <w:marLeft w:val="0"/>
      <w:marRight w:val="0"/>
      <w:marTop w:val="0"/>
      <w:marBottom w:val="0"/>
      <w:divBdr>
        <w:top w:val="none" w:sz="0" w:space="0" w:color="auto"/>
        <w:left w:val="none" w:sz="0" w:space="0" w:color="auto"/>
        <w:bottom w:val="none" w:sz="0" w:space="0" w:color="auto"/>
        <w:right w:val="none" w:sz="0" w:space="0" w:color="auto"/>
      </w:divBdr>
    </w:div>
    <w:div w:id="18908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2C33-CFF0-473D-BDE2-5630E5DC27F7}">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7A4A574-88FB-4E0D-92CD-08F3C1B6105F}">
  <ds:schemaRefs>
    <ds:schemaRef ds:uri="http://schemas.microsoft.com/sharepoint/v3/contenttype/forms"/>
  </ds:schemaRefs>
</ds:datastoreItem>
</file>

<file path=customXml/itemProps3.xml><?xml version="1.0" encoding="utf-8"?>
<ds:datastoreItem xmlns:ds="http://schemas.openxmlformats.org/officeDocument/2006/customXml" ds:itemID="{54461958-782D-4C0E-B532-B1750F178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6F2FD1-2C82-46E9-947A-14B8D06D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3770</Words>
  <Characters>23961</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OVEREENKOMST</vt:lpstr>
    </vt:vector>
  </TitlesOfParts>
  <Company>Ministerie van de Vlaamse Gemeenschap</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
  <dc:creator>Isabelle Erauw</dc:creator>
  <cp:keywords/>
  <cp:lastModifiedBy>Derks Anton</cp:lastModifiedBy>
  <cp:revision>3</cp:revision>
  <cp:lastPrinted>2013-10-28T16:43:00Z</cp:lastPrinted>
  <dcterms:created xsi:type="dcterms:W3CDTF">2018-05-24T14:10:00Z</dcterms:created>
  <dcterms:modified xsi:type="dcterms:W3CDTF">2018-05-24T14:43:00Z</dcterms:modified>
</cp:coreProperties>
</file>