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7E04" w14:textId="77777777" w:rsidR="004D2823" w:rsidRPr="00957730" w:rsidRDefault="004D2823" w:rsidP="004D2823">
      <w:pPr>
        <w:rPr>
          <w:b/>
          <w:u w:val="single"/>
        </w:rPr>
      </w:pPr>
      <w:r>
        <w:rPr>
          <w:b/>
          <w:u w:val="single"/>
        </w:rPr>
        <w:t>Schematisch overzicht van de verschillende teldata in het gewoon basisonderwijs</w:t>
      </w:r>
    </w:p>
    <w:p w14:paraId="6D5B529E" w14:textId="77777777" w:rsidR="004D2823" w:rsidRDefault="004D2823" w:rsidP="004D2823">
      <w:r>
        <w:t>In deze bijlage vindt u een schematisch overzicht van de teldata voor de verschillende soorten omkadering in het gewoon basisonderwijs</w:t>
      </w:r>
      <w:r w:rsidR="004D6068">
        <w:t>. Onderstaande geldt niet voor C</w:t>
      </w:r>
      <w:r>
        <w:t xml:space="preserve">KG-scholen. </w:t>
      </w:r>
    </w:p>
    <w:p w14:paraId="637D5847" w14:textId="77777777" w:rsidR="004D6068" w:rsidRDefault="004D2823" w:rsidP="004D2823">
      <w:r w:rsidRPr="00B61AD0">
        <w:t xml:space="preserve">Deze bijlage is </w:t>
      </w:r>
      <w:r w:rsidRPr="00B61AD0">
        <w:rPr>
          <w:b/>
        </w:rPr>
        <w:t>enkel bedoeld als een algemeen praktisch overzicht</w:t>
      </w:r>
      <w:r w:rsidRPr="00B61AD0">
        <w:t xml:space="preserve">. </w:t>
      </w:r>
      <w:r w:rsidR="004D6068" w:rsidRPr="00B61AD0">
        <w:t>Een meer gedetailleerde uitleg</w:t>
      </w:r>
      <w:r w:rsidR="004D6068">
        <w:t xml:space="preserve"> omtrent de wijze van berekening voor de verschillende soorten omkadering vindt u terug in de omzendbrief.</w:t>
      </w:r>
    </w:p>
    <w:p w14:paraId="5AB096C0" w14:textId="77777777" w:rsidR="004D2823" w:rsidRDefault="004D2823" w:rsidP="004D2823">
      <w:r>
        <w:t xml:space="preserve">De verschillende soorten omkadering kunnen op basis van de gebruikte teldata algemeen in </w:t>
      </w:r>
      <w:r w:rsidR="00C146BB">
        <w:t xml:space="preserve">zes </w:t>
      </w:r>
      <w:r>
        <w:t>groepen verdeeld worden:</w:t>
      </w:r>
    </w:p>
    <w:p w14:paraId="4394205D" w14:textId="77777777" w:rsidR="004D2823" w:rsidRDefault="004D2823" w:rsidP="004D2823">
      <w:pPr>
        <w:pStyle w:val="Lijstalinea"/>
        <w:numPr>
          <w:ilvl w:val="0"/>
          <w:numId w:val="1"/>
        </w:numPr>
      </w:pPr>
      <w:r>
        <w:t xml:space="preserve">De middelen toegekend op basis van het aantal regelmatige leerlingen op de eerste </w:t>
      </w:r>
      <w:r w:rsidR="004D6068">
        <w:t xml:space="preserve">schooldag van februari van het voorgaande schooljaar of op de eerste </w:t>
      </w:r>
      <w:r>
        <w:t xml:space="preserve">schooldag van oktober </w:t>
      </w:r>
    </w:p>
    <w:p w14:paraId="24AA56BF" w14:textId="77777777" w:rsidR="004D6068" w:rsidRDefault="004D6068" w:rsidP="004D6068">
      <w:pPr>
        <w:pStyle w:val="Lijstalinea"/>
      </w:pPr>
      <w:r>
        <w:t>v</w:t>
      </w:r>
      <w:r w:rsidR="00A24810">
        <w:t>an het lopende schooljaar.</w:t>
      </w:r>
    </w:p>
    <w:p w14:paraId="35CE9163" w14:textId="77777777" w:rsidR="004D2823" w:rsidRDefault="004D2823" w:rsidP="004D2823">
      <w:pPr>
        <w:pStyle w:val="Lijstalinea"/>
        <w:numPr>
          <w:ilvl w:val="0"/>
          <w:numId w:val="1"/>
        </w:numPr>
      </w:pPr>
      <w:r w:rsidRPr="00940930">
        <w:t xml:space="preserve">De middelen toegekend op basis van het aantal regelmatige leerlingen </w:t>
      </w:r>
      <w:r w:rsidR="004D6068">
        <w:t>op de eerste schooldag van februari van het voorgaande schooljaar</w:t>
      </w:r>
      <w:r>
        <w:t>.</w:t>
      </w:r>
    </w:p>
    <w:p w14:paraId="50AC5F0D" w14:textId="77777777" w:rsidR="004D6068" w:rsidRDefault="004D6068" w:rsidP="004D6068">
      <w:pPr>
        <w:pStyle w:val="Lijstalinea"/>
        <w:numPr>
          <w:ilvl w:val="0"/>
          <w:numId w:val="1"/>
        </w:numPr>
      </w:pPr>
      <w:r>
        <w:t>De middelen toegekend op basis van het aantal regelmatige leerlingen op de eerste schooldag van oktober van het lopende schooljaar</w:t>
      </w:r>
    </w:p>
    <w:p w14:paraId="7FC758A0" w14:textId="77777777" w:rsidR="004D2823" w:rsidRDefault="004D2823" w:rsidP="004D2823">
      <w:pPr>
        <w:pStyle w:val="Lijstalinea"/>
        <w:numPr>
          <w:ilvl w:val="0"/>
          <w:numId w:val="1"/>
        </w:numPr>
      </w:pPr>
      <w:r>
        <w:t>De middelen die op meer dan één specifieke datum berekend kunnen worden.</w:t>
      </w:r>
    </w:p>
    <w:p w14:paraId="1D9FE957" w14:textId="77777777" w:rsidR="00C146BB" w:rsidRPr="003B1F56" w:rsidRDefault="00C146BB" w:rsidP="003B1F56">
      <w:pPr>
        <w:pStyle w:val="Lijstalinea"/>
        <w:numPr>
          <w:ilvl w:val="0"/>
          <w:numId w:val="1"/>
        </w:numPr>
        <w:shd w:val="clear" w:color="auto" w:fill="FFFFFF" w:themeFill="background1"/>
      </w:pPr>
      <w:r w:rsidRPr="003B1F56">
        <w:t>De middelen toegekend op basis van het schooljaar ervoor toegekende lestijdenpakket.</w:t>
      </w:r>
    </w:p>
    <w:p w14:paraId="1AC761C9" w14:textId="77777777" w:rsidR="004D2823" w:rsidRDefault="004D2823" w:rsidP="004D2823">
      <w:pPr>
        <w:pStyle w:val="Lijstalinea"/>
        <w:numPr>
          <w:ilvl w:val="0"/>
          <w:numId w:val="1"/>
        </w:numPr>
      </w:pPr>
      <w:r>
        <w:t>De middelen met een andere berekeningswijze.</w:t>
      </w:r>
    </w:p>
    <w:p w14:paraId="6DFF11D1" w14:textId="77777777" w:rsidR="004D2823" w:rsidRDefault="004D2823" w:rsidP="004D2823">
      <w:r>
        <w:t>Hieronder vindt u een gedetailleerde oplijsting van de</w:t>
      </w:r>
      <w:r w:rsidR="00AD1D9B">
        <w:t xml:space="preserve">  verschillende soorten omkadering </w:t>
      </w:r>
      <w:r>
        <w:t xml:space="preserve">binnen </w:t>
      </w:r>
      <w:r w:rsidR="000352B5">
        <w:t xml:space="preserve">bovenstaande </w:t>
      </w:r>
      <w:r>
        <w:t>opdeling.</w:t>
      </w:r>
    </w:p>
    <w:p w14:paraId="6D5B68CC" w14:textId="77777777" w:rsidR="004D2823" w:rsidRPr="004D2823" w:rsidRDefault="004D2823" w:rsidP="004D2823">
      <w:pPr>
        <w:pStyle w:val="Lijstalinea"/>
        <w:numPr>
          <w:ilvl w:val="0"/>
          <w:numId w:val="4"/>
        </w:numPr>
      </w:pPr>
      <w:r w:rsidRPr="004D2823">
        <w:t>Een aantal middelen worden aan scholen toegekend op basis van het aantal regelmatige leerlingen op de eerste schooldag van februari</w:t>
      </w:r>
      <w:r w:rsidR="00377C47">
        <w:t xml:space="preserve"> van het voorgaande schooljaar.</w:t>
      </w:r>
      <w:r w:rsidRPr="004D2823">
        <w:t xml:space="preserve"> Bij scholen in programmatie of in herstructurering is dit op de  eerste schooldag van oktober</w:t>
      </w:r>
      <w:r w:rsidR="00C45285">
        <w:t xml:space="preserve"> van het lopende schooljaar</w:t>
      </w:r>
      <w:r w:rsidRPr="004D2823">
        <w:t>. Deze middelen zijn:</w:t>
      </w:r>
    </w:p>
    <w:p w14:paraId="66D04D46" w14:textId="77777777" w:rsidR="004D2823" w:rsidRPr="004D2823" w:rsidRDefault="00A24810" w:rsidP="004D2823">
      <w:pPr>
        <w:numPr>
          <w:ilvl w:val="0"/>
          <w:numId w:val="2"/>
        </w:numPr>
        <w:contextualSpacing/>
      </w:pPr>
      <w:r>
        <w:t>Lestijden volgens de schalen;</w:t>
      </w:r>
    </w:p>
    <w:p w14:paraId="6031574F" w14:textId="77777777" w:rsidR="004D2823" w:rsidRPr="004D2823" w:rsidRDefault="00A24810" w:rsidP="004D2823">
      <w:pPr>
        <w:numPr>
          <w:ilvl w:val="0"/>
          <w:numId w:val="2"/>
        </w:numPr>
        <w:contextualSpacing/>
      </w:pPr>
      <w:r>
        <w:t>SES-lestijden;</w:t>
      </w:r>
    </w:p>
    <w:p w14:paraId="5FEF6C94" w14:textId="77777777" w:rsidR="004D2823" w:rsidRPr="004D2823" w:rsidRDefault="004D2823" w:rsidP="004D2823">
      <w:pPr>
        <w:numPr>
          <w:ilvl w:val="0"/>
          <w:numId w:val="2"/>
        </w:numPr>
        <w:contextualSpacing/>
      </w:pPr>
      <w:r w:rsidRPr="004D2823">
        <w:t>Additionele lestijden volgens de schalen, gebaseerd op de leerling/leerkrachtratio</w:t>
      </w:r>
      <w:r w:rsidR="00A24810">
        <w:t>;</w:t>
      </w:r>
    </w:p>
    <w:p w14:paraId="7F2565C5" w14:textId="77777777" w:rsidR="004D2823" w:rsidRPr="00CF4602" w:rsidRDefault="00806EFB" w:rsidP="004D2823">
      <w:pPr>
        <w:numPr>
          <w:ilvl w:val="0"/>
          <w:numId w:val="2"/>
        </w:numPr>
        <w:contextualSpacing/>
      </w:pPr>
      <w:r w:rsidRPr="00CF4602">
        <w:t>A</w:t>
      </w:r>
      <w:r w:rsidR="004D2823" w:rsidRPr="00CF4602">
        <w:t xml:space="preserve">anvullende lestijden godsdienst en/of niet-confessionele zedenleer </w:t>
      </w:r>
      <w:r w:rsidR="00DA737C" w:rsidRPr="00CF4602">
        <w:t xml:space="preserve">of cultuurbeschouwing </w:t>
      </w:r>
      <w:r w:rsidR="004D2823" w:rsidRPr="00CF4602">
        <w:t>voor de meest gevolgde cursus</w:t>
      </w:r>
      <w:r w:rsidR="00A24810" w:rsidRPr="00CF4602">
        <w:t>;</w:t>
      </w:r>
    </w:p>
    <w:p w14:paraId="58BE2802" w14:textId="77777777" w:rsidR="004D2823" w:rsidRPr="004D2823" w:rsidRDefault="00A24810" w:rsidP="004D2823">
      <w:pPr>
        <w:numPr>
          <w:ilvl w:val="0"/>
          <w:numId w:val="2"/>
        </w:numPr>
        <w:contextualSpacing/>
      </w:pPr>
      <w:r>
        <w:t>Uren kinderverzorgster;</w:t>
      </w:r>
    </w:p>
    <w:p w14:paraId="1211AEDE" w14:textId="77777777" w:rsidR="004D2823" w:rsidRPr="004D2823" w:rsidRDefault="00806EFB" w:rsidP="004D2823">
      <w:pPr>
        <w:numPr>
          <w:ilvl w:val="0"/>
          <w:numId w:val="2"/>
        </w:numPr>
        <w:contextualSpacing/>
      </w:pPr>
      <w:r>
        <w:t>P</w:t>
      </w:r>
      <w:r w:rsidR="004D2823" w:rsidRPr="004D2823">
        <w:t xml:space="preserve">untenenveloppe </w:t>
      </w:r>
      <w:r w:rsidR="00A24810">
        <w:t>voor administratieve omkadering;</w:t>
      </w:r>
    </w:p>
    <w:p w14:paraId="4B6E41D4" w14:textId="77777777" w:rsidR="004D2823" w:rsidRPr="00B11A76" w:rsidRDefault="00806EFB" w:rsidP="004D2823">
      <w:pPr>
        <w:numPr>
          <w:ilvl w:val="0"/>
          <w:numId w:val="2"/>
        </w:numPr>
        <w:contextualSpacing/>
        <w:rPr>
          <w:color w:val="00B050"/>
        </w:rPr>
      </w:pPr>
      <w:r>
        <w:t>P</w:t>
      </w:r>
      <w:r w:rsidR="004D2823" w:rsidRPr="004D2823">
        <w:t>unten</w:t>
      </w:r>
      <w:r w:rsidR="00CF4602">
        <w:t>enveloppe voor ICT-coördinatie</w:t>
      </w:r>
      <w:r w:rsidR="00A24810">
        <w:t>;</w:t>
      </w:r>
      <w:r w:rsidR="00DA737C">
        <w:t xml:space="preserve"> </w:t>
      </w:r>
    </w:p>
    <w:p w14:paraId="5FE05148" w14:textId="77777777" w:rsidR="00B8374E" w:rsidRDefault="00806EFB" w:rsidP="00977532">
      <w:pPr>
        <w:numPr>
          <w:ilvl w:val="0"/>
          <w:numId w:val="2"/>
        </w:numPr>
        <w:contextualSpacing/>
      </w:pPr>
      <w:r>
        <w:t>P</w:t>
      </w:r>
      <w:r w:rsidR="004D2823" w:rsidRPr="004D2823">
        <w:t>untenenveloppe voor een zorgbeleid - enke</w:t>
      </w:r>
      <w:r>
        <w:t>l voor scholen die niet behoren</w:t>
      </w:r>
      <w:r w:rsidR="004D2823" w:rsidRPr="004D2823">
        <w:t xml:space="preserve"> tot een scholengemeenschap.</w:t>
      </w:r>
    </w:p>
    <w:p w14:paraId="3B9B2D3E" w14:textId="77777777" w:rsidR="00977532" w:rsidRDefault="00977532" w:rsidP="00977532">
      <w:pPr>
        <w:ind w:left="1068"/>
        <w:contextualSpacing/>
      </w:pPr>
    </w:p>
    <w:p w14:paraId="4B23878D" w14:textId="77777777" w:rsidR="00C45285" w:rsidRPr="004D2823" w:rsidRDefault="00C45285" w:rsidP="00C45285">
      <w:pPr>
        <w:pStyle w:val="Lijstalinea"/>
        <w:numPr>
          <w:ilvl w:val="0"/>
          <w:numId w:val="4"/>
        </w:numPr>
      </w:pPr>
      <w:r w:rsidRPr="004D2823">
        <w:t>Een aantal middelen worden altijd berekend op basis van het aantal regelmatige leerlingen op de eerste schooldag van februari</w:t>
      </w:r>
      <w:r>
        <w:t xml:space="preserve"> van het voorgaande schooljaar</w:t>
      </w:r>
      <w:r w:rsidRPr="004D2823">
        <w:t>:</w:t>
      </w:r>
    </w:p>
    <w:p w14:paraId="2D1418DF" w14:textId="77777777" w:rsidR="00C45285" w:rsidRPr="004D2823" w:rsidRDefault="00A24810" w:rsidP="00C45285">
      <w:pPr>
        <w:numPr>
          <w:ilvl w:val="0"/>
          <w:numId w:val="2"/>
        </w:numPr>
        <w:contextualSpacing/>
      </w:pPr>
      <w:r>
        <w:t>Puntenenveloppe stimulus;</w:t>
      </w:r>
    </w:p>
    <w:p w14:paraId="770AE505" w14:textId="77777777" w:rsidR="00C45285" w:rsidRDefault="00C45285" w:rsidP="00C45285">
      <w:pPr>
        <w:numPr>
          <w:ilvl w:val="0"/>
          <w:numId w:val="2"/>
        </w:numPr>
        <w:contextualSpacing/>
      </w:pPr>
      <w:r w:rsidRPr="004D2823">
        <w:t>Puntenveloppe zorg - voor scholen die behoren tot een scholengemeenschap.</w:t>
      </w:r>
    </w:p>
    <w:p w14:paraId="7800F1FD" w14:textId="77777777" w:rsidR="00C45285" w:rsidRPr="004D2823" w:rsidRDefault="00C45285" w:rsidP="00C45285">
      <w:pPr>
        <w:ind w:left="1068"/>
        <w:contextualSpacing/>
      </w:pPr>
    </w:p>
    <w:p w14:paraId="57507CCE" w14:textId="77777777" w:rsidR="004D2823" w:rsidRPr="004D2823" w:rsidRDefault="004D2823" w:rsidP="004D2823">
      <w:pPr>
        <w:pStyle w:val="Lijstalinea"/>
        <w:numPr>
          <w:ilvl w:val="0"/>
          <w:numId w:val="4"/>
        </w:numPr>
      </w:pPr>
      <w:r w:rsidRPr="004D2823">
        <w:t>Een aantal middelen worden altijd berekend op basis van het aantal regelmatige leerlingen op de eerste schooldag van oktober</w:t>
      </w:r>
      <w:r w:rsidR="00C45285">
        <w:t xml:space="preserve"> van het lopende schooljaar</w:t>
      </w:r>
      <w:r w:rsidRPr="004D2823">
        <w:t>:</w:t>
      </w:r>
    </w:p>
    <w:p w14:paraId="45D0DB74" w14:textId="77777777" w:rsidR="004D2823" w:rsidRPr="004D2823" w:rsidRDefault="004D2823" w:rsidP="004D2823">
      <w:pPr>
        <w:numPr>
          <w:ilvl w:val="0"/>
          <w:numId w:val="2"/>
        </w:numPr>
        <w:contextualSpacing/>
      </w:pPr>
      <w:r w:rsidRPr="004D2823">
        <w:t>Herberekening lestijden volgens de schalen in steden en gemeenten met capaciteitsproblemen</w:t>
      </w:r>
      <w:r w:rsidR="00A24810">
        <w:t>;</w:t>
      </w:r>
    </w:p>
    <w:p w14:paraId="787FCB34" w14:textId="77777777" w:rsidR="004D2823" w:rsidRPr="004D2823" w:rsidRDefault="004D2823" w:rsidP="004D2823">
      <w:pPr>
        <w:numPr>
          <w:ilvl w:val="0"/>
          <w:numId w:val="2"/>
        </w:numPr>
        <w:contextualSpacing/>
      </w:pPr>
      <w:r w:rsidRPr="004D2823">
        <w:t>Aanvullende lestijden voor de opvang van gewezen anderstalige nieuwkomers</w:t>
      </w:r>
      <w:r w:rsidR="00A24810">
        <w:t>.</w:t>
      </w:r>
    </w:p>
    <w:p w14:paraId="59A37077" w14:textId="77777777" w:rsidR="004D2823" w:rsidRDefault="004D2823" w:rsidP="00B8374E">
      <w:pPr>
        <w:contextualSpacing/>
      </w:pPr>
    </w:p>
    <w:p w14:paraId="6E1E78B1" w14:textId="77777777" w:rsidR="00B8374E" w:rsidRPr="004D2823" w:rsidRDefault="00B8374E" w:rsidP="00B8374E">
      <w:pPr>
        <w:contextualSpacing/>
      </w:pPr>
    </w:p>
    <w:p w14:paraId="22091AFC" w14:textId="77777777" w:rsidR="004D2823" w:rsidRDefault="004D2823" w:rsidP="004D2823">
      <w:pPr>
        <w:numPr>
          <w:ilvl w:val="0"/>
          <w:numId w:val="4"/>
        </w:numPr>
        <w:contextualSpacing/>
      </w:pPr>
      <w:r w:rsidRPr="004D2823">
        <w:t>Een aantal middelen kunnen het gehele jaar door variabel worden toegekend:</w:t>
      </w:r>
    </w:p>
    <w:p w14:paraId="525CF29D" w14:textId="77777777" w:rsidR="00CF4602" w:rsidRDefault="00CF4602" w:rsidP="00CF4602">
      <w:pPr>
        <w:ind w:left="720"/>
        <w:contextualSpacing/>
      </w:pPr>
    </w:p>
    <w:p w14:paraId="52D44C4C" w14:textId="77777777" w:rsidR="004D2823" w:rsidRPr="004D2823" w:rsidRDefault="004D2823" w:rsidP="004D2823">
      <w:pPr>
        <w:numPr>
          <w:ilvl w:val="0"/>
          <w:numId w:val="2"/>
        </w:numPr>
        <w:contextualSpacing/>
      </w:pPr>
      <w:r w:rsidRPr="004D2823">
        <w:t xml:space="preserve">Herberekening lestijden volgens de schalen: </w:t>
      </w:r>
      <w:r w:rsidR="00377C47">
        <w:t xml:space="preserve"> </w:t>
      </w:r>
      <w:r w:rsidRPr="004D2823">
        <w:t>instaplestijden</w:t>
      </w:r>
      <w:r w:rsidR="00A24810">
        <w:t xml:space="preserve"> (enkel op specifieke momenten);</w:t>
      </w:r>
    </w:p>
    <w:p w14:paraId="357FE297" w14:textId="77777777" w:rsidR="004D2823" w:rsidRPr="004D2823" w:rsidRDefault="00806EFB" w:rsidP="004D2823">
      <w:pPr>
        <w:numPr>
          <w:ilvl w:val="0"/>
          <w:numId w:val="2"/>
        </w:numPr>
        <w:contextualSpacing/>
      </w:pPr>
      <w:r>
        <w:t>A</w:t>
      </w:r>
      <w:r w:rsidR="004D2823" w:rsidRPr="004D2823">
        <w:t>anvullende lestijden godsdienst en/of niet-confe</w:t>
      </w:r>
      <w:r w:rsidR="004D6068">
        <w:t>ssionele zedenleer voor de minder</w:t>
      </w:r>
      <w:r w:rsidR="004D2823" w:rsidRPr="004D2823">
        <w:t xml:space="preserve"> gevolgde cursussen</w:t>
      </w:r>
      <w:r w:rsidR="003B30CD">
        <w:t>, indien</w:t>
      </w:r>
      <w:r w:rsidR="00E26A61">
        <w:t xml:space="preserve"> anders als dan berekend op de eerste schooldag van oktober.</w:t>
      </w:r>
    </w:p>
    <w:p w14:paraId="062492AD" w14:textId="77777777" w:rsidR="004D2823" w:rsidRPr="004D2823" w:rsidRDefault="004D2823" w:rsidP="004D2823">
      <w:pPr>
        <w:numPr>
          <w:ilvl w:val="0"/>
          <w:numId w:val="2"/>
        </w:numPr>
        <w:contextualSpacing/>
      </w:pPr>
      <w:r w:rsidRPr="004D2823">
        <w:t>Aanvullende les</w:t>
      </w:r>
      <w:r w:rsidR="00A24810">
        <w:t>tijden anderstalige nieuwkomers;</w:t>
      </w:r>
    </w:p>
    <w:p w14:paraId="441BA5D4" w14:textId="77777777" w:rsidR="004D2823" w:rsidRDefault="004D2823" w:rsidP="004D2823">
      <w:pPr>
        <w:numPr>
          <w:ilvl w:val="0"/>
          <w:numId w:val="2"/>
        </w:numPr>
        <w:contextualSpacing/>
      </w:pPr>
      <w:r w:rsidRPr="004D2823">
        <w:t>Bijkomende lestijden tijdelijk onderwijs aan huis.</w:t>
      </w:r>
    </w:p>
    <w:p w14:paraId="73B58B95" w14:textId="77777777" w:rsidR="00B8374E" w:rsidRDefault="00B8374E" w:rsidP="00C146BB">
      <w:pPr>
        <w:ind w:left="708"/>
        <w:contextualSpacing/>
      </w:pPr>
    </w:p>
    <w:p w14:paraId="16B8BD9B" w14:textId="77777777" w:rsidR="00C146BB" w:rsidRDefault="00C146BB" w:rsidP="00C146BB">
      <w:pPr>
        <w:pStyle w:val="Lijstalinea"/>
        <w:numPr>
          <w:ilvl w:val="0"/>
          <w:numId w:val="4"/>
        </w:numPr>
      </w:pPr>
      <w:r w:rsidRPr="004D2823">
        <w:t>Een aantal middelen</w:t>
      </w:r>
      <w:r>
        <w:t xml:space="preserve"> worden berekend op basis van het vorig jaar toegekende lestijdenpakket.</w:t>
      </w:r>
    </w:p>
    <w:p w14:paraId="484E9B21" w14:textId="77777777" w:rsidR="00C146BB" w:rsidRDefault="00C146BB" w:rsidP="00C146BB">
      <w:pPr>
        <w:pStyle w:val="Lijstalinea"/>
        <w:ind w:left="0"/>
      </w:pPr>
    </w:p>
    <w:p w14:paraId="0AA22732" w14:textId="77777777" w:rsidR="00C146BB" w:rsidRDefault="00C146BB" w:rsidP="00C146BB">
      <w:pPr>
        <w:pStyle w:val="Lijstalinea"/>
        <w:numPr>
          <w:ilvl w:val="0"/>
          <w:numId w:val="2"/>
        </w:numPr>
      </w:pPr>
      <w:r>
        <w:t>V</w:t>
      </w:r>
      <w:r w:rsidRPr="004D2823">
        <w:t>ervangingseenheden voor vervanging van korte afwezigheden</w:t>
      </w:r>
      <w:r>
        <w:t>;</w:t>
      </w:r>
    </w:p>
    <w:p w14:paraId="09C6535A" w14:textId="4757C997" w:rsidR="00B61AD0" w:rsidRDefault="00C146BB" w:rsidP="00B61AD0">
      <w:pPr>
        <w:pStyle w:val="Lijstalinea"/>
        <w:numPr>
          <w:ilvl w:val="0"/>
          <w:numId w:val="2"/>
        </w:numPr>
      </w:pPr>
      <w:r>
        <w:t>Aanvullende lestijden voor aanvangsbegeleiding</w:t>
      </w:r>
    </w:p>
    <w:p w14:paraId="0F11D8A1" w14:textId="77777777" w:rsidR="005B2A04" w:rsidRDefault="005B2A04" w:rsidP="00B61AD0">
      <w:pPr>
        <w:pStyle w:val="Lijstalinea"/>
        <w:numPr>
          <w:ilvl w:val="0"/>
          <w:numId w:val="2"/>
        </w:numPr>
      </w:pPr>
      <w:r w:rsidRPr="005B2A04">
        <w:t>Aanvullende lestijden voor de ondersteuning van de kerntaak van het onderwijzend personeel</w:t>
      </w:r>
    </w:p>
    <w:p w14:paraId="6118B1DB" w14:textId="2066492C" w:rsidR="005B2A04" w:rsidRDefault="005B2A04" w:rsidP="00B61AD0">
      <w:pPr>
        <w:pStyle w:val="Lijstalinea"/>
        <w:numPr>
          <w:ilvl w:val="0"/>
          <w:numId w:val="2"/>
        </w:numPr>
      </w:pPr>
      <w:r>
        <w:t>Aanvullende lestijden samen school maken</w:t>
      </w:r>
    </w:p>
    <w:p w14:paraId="1878614A" w14:textId="7725D1B8" w:rsidR="00B61AD0" w:rsidRDefault="00C146BB" w:rsidP="00B61AD0">
      <w:pPr>
        <w:pStyle w:val="Lijstalinea"/>
        <w:numPr>
          <w:ilvl w:val="0"/>
          <w:numId w:val="2"/>
        </w:numPr>
      </w:pPr>
      <w:r>
        <w:t>Extra lestijden samenwerkingsplatform lerarenplatfo</w:t>
      </w:r>
      <w:r w:rsidR="00B61AD0">
        <w:t>r</w:t>
      </w:r>
      <w:r>
        <w:t>m</w:t>
      </w:r>
      <w:r w:rsidR="00B61AD0">
        <w:t>;</w:t>
      </w:r>
    </w:p>
    <w:p w14:paraId="5D391332" w14:textId="77777777" w:rsidR="00B61AD0" w:rsidRDefault="00B61AD0" w:rsidP="00B61AD0">
      <w:pPr>
        <w:pStyle w:val="Lijstalinea"/>
        <w:ind w:left="1068"/>
      </w:pPr>
    </w:p>
    <w:p w14:paraId="71A251A8" w14:textId="77777777" w:rsidR="00C146BB" w:rsidRPr="004D2823" w:rsidRDefault="00C146BB" w:rsidP="00B61AD0">
      <w:pPr>
        <w:pStyle w:val="Lijstalinea"/>
        <w:ind w:left="1068"/>
      </w:pPr>
    </w:p>
    <w:p w14:paraId="7B239AD4" w14:textId="77777777" w:rsidR="004D6068" w:rsidRDefault="004D2823" w:rsidP="00C146BB">
      <w:pPr>
        <w:pStyle w:val="Lijstalinea"/>
        <w:numPr>
          <w:ilvl w:val="0"/>
          <w:numId w:val="4"/>
        </w:numPr>
      </w:pPr>
      <w:proofErr w:type="spellStart"/>
      <w:r w:rsidRPr="004D2823">
        <w:t>Een</w:t>
      </w:r>
      <w:proofErr w:type="spellEnd"/>
      <w:r w:rsidRPr="004D2823">
        <w:t xml:space="preserve"> aantal middelen</w:t>
      </w:r>
      <w:r w:rsidR="004D6068">
        <w:t xml:space="preserve"> hebben een andere berekeningswijze.</w:t>
      </w:r>
    </w:p>
    <w:p w14:paraId="1FF7C083" w14:textId="77777777" w:rsidR="00197884" w:rsidRDefault="00197884" w:rsidP="00197884">
      <w:pPr>
        <w:pStyle w:val="Lijstalinea"/>
      </w:pPr>
    </w:p>
    <w:p w14:paraId="7EA1210D" w14:textId="77777777" w:rsidR="00C146BB" w:rsidRDefault="00C146BB" w:rsidP="00C146BB">
      <w:pPr>
        <w:pStyle w:val="Lijstalinea"/>
        <w:numPr>
          <w:ilvl w:val="0"/>
          <w:numId w:val="2"/>
        </w:numPr>
      </w:pPr>
      <w:bookmarkStart w:id="0" w:name="_Hlk18918429"/>
      <w:r w:rsidRPr="004D2823">
        <w:t xml:space="preserve">De berekening van de bijkomende lestijden vrijwillige fusie gebeurt door lestijdenpaketten </w:t>
      </w:r>
      <w:r>
        <w:t xml:space="preserve">berekend </w:t>
      </w:r>
      <w:r w:rsidRPr="00C45285">
        <w:t xml:space="preserve">zoals in de oude structuur te </w:t>
      </w:r>
      <w:r w:rsidRPr="004D2823">
        <w:t xml:space="preserve">vergelijken met de concrete lestijdenpaketten </w:t>
      </w:r>
      <w:r>
        <w:t>in de nieuwe structuur.</w:t>
      </w:r>
      <w:r w:rsidRPr="00A24810">
        <w:t xml:space="preserve"> </w:t>
      </w:r>
      <w:r>
        <w:t>Deze lestijden worden éénmalig berekend en zijn uitdovend.</w:t>
      </w:r>
    </w:p>
    <w:bookmarkEnd w:id="0"/>
    <w:p w14:paraId="067DEA29" w14:textId="77777777" w:rsidR="007D4B0A" w:rsidRPr="004D2823" w:rsidRDefault="007D4B0A" w:rsidP="00C146BB"/>
    <w:p w14:paraId="278CD2E1" w14:textId="77777777" w:rsidR="000352B5" w:rsidRDefault="005904FE">
      <w:r>
        <w:t>Bovenstaande vindt u hierond</w:t>
      </w:r>
      <w:r w:rsidR="000352B5">
        <w:t>er nog eens terug in een schema</w:t>
      </w:r>
      <w:r>
        <w:t xml:space="preserve"> in de volgorde zoals behandeld in de omzendbrief ‘Personeelsformatie Scholen in het Gewoon basisonderwijs’: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5904FE" w:rsidRPr="005904FE" w14:paraId="62BAAE5B" w14:textId="77777777" w:rsidTr="000546F7">
        <w:tc>
          <w:tcPr>
            <w:tcW w:w="4606" w:type="dxa"/>
          </w:tcPr>
          <w:p w14:paraId="6082CD1D" w14:textId="77777777" w:rsidR="005904FE" w:rsidRDefault="005904FE" w:rsidP="005904FE">
            <w:r w:rsidRPr="005904FE">
              <w:t>Lestijden volgens de schalen</w:t>
            </w:r>
          </w:p>
          <w:p w14:paraId="1503C766" w14:textId="77777777" w:rsidR="005904FE" w:rsidRPr="005904FE" w:rsidRDefault="005904FE" w:rsidP="005904FE"/>
        </w:tc>
        <w:tc>
          <w:tcPr>
            <w:tcW w:w="4606" w:type="dxa"/>
          </w:tcPr>
          <w:p w14:paraId="4D05632E" w14:textId="77777777" w:rsidR="005904FE" w:rsidRPr="005904FE" w:rsidRDefault="005904FE" w:rsidP="005904FE">
            <w:r w:rsidRPr="005904FE">
              <w:t xml:space="preserve">Eerste schooldag van februari of oktober </w:t>
            </w:r>
          </w:p>
        </w:tc>
      </w:tr>
      <w:tr w:rsidR="005904FE" w:rsidRPr="005904FE" w14:paraId="0D9D7E64" w14:textId="77777777" w:rsidTr="000546F7">
        <w:tc>
          <w:tcPr>
            <w:tcW w:w="4606" w:type="dxa"/>
          </w:tcPr>
          <w:p w14:paraId="2EBFC050" w14:textId="77777777" w:rsidR="005904FE" w:rsidRDefault="005904FE" w:rsidP="005904FE">
            <w:r w:rsidRPr="005904FE">
              <w:t>SES-lestijden</w:t>
            </w:r>
          </w:p>
          <w:p w14:paraId="0D417C15" w14:textId="77777777" w:rsidR="005904FE" w:rsidRPr="005904FE" w:rsidRDefault="005904FE" w:rsidP="005904FE"/>
        </w:tc>
        <w:tc>
          <w:tcPr>
            <w:tcW w:w="4606" w:type="dxa"/>
          </w:tcPr>
          <w:p w14:paraId="2441DBE4" w14:textId="77777777" w:rsidR="005904FE" w:rsidRPr="005904FE" w:rsidRDefault="005904FE" w:rsidP="005904FE">
            <w:r w:rsidRPr="005904FE">
              <w:t>Eerste schooldag van februari of oktober</w:t>
            </w:r>
          </w:p>
        </w:tc>
      </w:tr>
      <w:tr w:rsidR="005904FE" w:rsidRPr="005904FE" w14:paraId="1CD79D62" w14:textId="77777777" w:rsidTr="000546F7">
        <w:tc>
          <w:tcPr>
            <w:tcW w:w="4606" w:type="dxa"/>
          </w:tcPr>
          <w:p w14:paraId="6E067D85" w14:textId="77777777" w:rsidR="005904FE" w:rsidRDefault="005904FE" w:rsidP="005904FE">
            <w:pPr>
              <w:contextualSpacing/>
            </w:pPr>
            <w:r w:rsidRPr="004D2823">
              <w:lastRenderedPageBreak/>
              <w:t>Additionele lestijden volgens de schalen, gebaseerd op de leerling/leerkrachtratio</w:t>
            </w:r>
          </w:p>
          <w:p w14:paraId="0A0A4431" w14:textId="77777777" w:rsidR="005904FE" w:rsidRPr="005904FE" w:rsidRDefault="005904FE" w:rsidP="005904FE">
            <w:pPr>
              <w:contextualSpacing/>
            </w:pPr>
          </w:p>
        </w:tc>
        <w:tc>
          <w:tcPr>
            <w:tcW w:w="4606" w:type="dxa"/>
          </w:tcPr>
          <w:p w14:paraId="46E6BC6E" w14:textId="77777777" w:rsidR="005904FE" w:rsidRPr="005904FE" w:rsidRDefault="005904FE" w:rsidP="005904FE">
            <w:r w:rsidRPr="005904FE">
              <w:t>Eerste schooldag van februari of oktober</w:t>
            </w:r>
          </w:p>
        </w:tc>
      </w:tr>
      <w:tr w:rsidR="005904FE" w:rsidRPr="005904FE" w14:paraId="3F873F5E" w14:textId="77777777" w:rsidTr="000546F7">
        <w:tc>
          <w:tcPr>
            <w:tcW w:w="4606" w:type="dxa"/>
          </w:tcPr>
          <w:p w14:paraId="16BD6EC7" w14:textId="77777777" w:rsidR="005904FE" w:rsidRPr="005904FE" w:rsidRDefault="005904FE" w:rsidP="005904FE">
            <w:r w:rsidRPr="005904FE">
              <w:t>Lestijden volgens de schalen: instaplestijden</w:t>
            </w:r>
          </w:p>
        </w:tc>
        <w:tc>
          <w:tcPr>
            <w:tcW w:w="4606" w:type="dxa"/>
          </w:tcPr>
          <w:p w14:paraId="7C4F8847" w14:textId="77777777" w:rsidR="005904FE" w:rsidRDefault="005904FE" w:rsidP="005904FE">
            <w:r w:rsidRPr="005904FE">
              <w:t>Instapdag na krokus- en paas- en Hemelvaartsverlof. Onder specifieke voorwaarden ook op de eerste schooldag van september.</w:t>
            </w:r>
          </w:p>
          <w:p w14:paraId="122C10A5" w14:textId="77777777" w:rsidR="00980DF3" w:rsidRPr="005904FE" w:rsidRDefault="00980DF3" w:rsidP="005904FE"/>
        </w:tc>
      </w:tr>
      <w:tr w:rsidR="005904FE" w:rsidRPr="005904FE" w14:paraId="7EA95FA5" w14:textId="77777777" w:rsidTr="000546F7">
        <w:tc>
          <w:tcPr>
            <w:tcW w:w="4606" w:type="dxa"/>
          </w:tcPr>
          <w:p w14:paraId="4296C02E" w14:textId="77777777" w:rsidR="005904FE" w:rsidRDefault="005904FE" w:rsidP="005904FE">
            <w:r w:rsidRPr="005904FE">
              <w:t>Lestijden volgens de schalen: ‘capaciteitslestijden’</w:t>
            </w:r>
          </w:p>
          <w:p w14:paraId="2C57860B" w14:textId="77777777" w:rsidR="005904FE" w:rsidRPr="005904FE" w:rsidRDefault="005904FE" w:rsidP="005904FE"/>
        </w:tc>
        <w:tc>
          <w:tcPr>
            <w:tcW w:w="4606" w:type="dxa"/>
          </w:tcPr>
          <w:p w14:paraId="34BE2BF7" w14:textId="77777777" w:rsidR="005904FE" w:rsidRPr="005904FE" w:rsidRDefault="005904FE" w:rsidP="005904FE">
            <w:r w:rsidRPr="005904FE">
              <w:t>Eerste schooldag van oktober</w:t>
            </w:r>
          </w:p>
        </w:tc>
      </w:tr>
      <w:tr w:rsidR="005904FE" w:rsidRPr="005904FE" w14:paraId="468D039C" w14:textId="77777777" w:rsidTr="000546F7">
        <w:tc>
          <w:tcPr>
            <w:tcW w:w="4606" w:type="dxa"/>
          </w:tcPr>
          <w:p w14:paraId="42C730A1" w14:textId="77777777" w:rsidR="005904FE" w:rsidRDefault="005904FE" w:rsidP="005904FE">
            <w:r w:rsidRPr="005904FE">
              <w:t xml:space="preserve">Aanvullende lestijden godsdienst/NCZ </w:t>
            </w:r>
            <w:r w:rsidR="00B11A76" w:rsidRPr="00CF4602">
              <w:t>/cultuurbeschouwing</w:t>
            </w:r>
            <w:r w:rsidRPr="005904FE">
              <w:t xml:space="preserve">– </w:t>
            </w:r>
            <w:proofErr w:type="spellStart"/>
            <w:r w:rsidRPr="005904FE">
              <w:t>meerderheidscurus</w:t>
            </w:r>
            <w:proofErr w:type="spellEnd"/>
          </w:p>
          <w:p w14:paraId="6EA17BB5" w14:textId="77777777" w:rsidR="005904FE" w:rsidRPr="005904FE" w:rsidRDefault="005904FE" w:rsidP="005904FE"/>
        </w:tc>
        <w:tc>
          <w:tcPr>
            <w:tcW w:w="4606" w:type="dxa"/>
          </w:tcPr>
          <w:p w14:paraId="4413CC2F" w14:textId="77777777" w:rsidR="005904FE" w:rsidRPr="005904FE" w:rsidRDefault="005904FE" w:rsidP="005904FE">
            <w:r w:rsidRPr="005904FE">
              <w:t>Eerste schooldag van februari of oktober</w:t>
            </w:r>
          </w:p>
        </w:tc>
      </w:tr>
      <w:tr w:rsidR="005904FE" w:rsidRPr="005904FE" w14:paraId="65AE7D05" w14:textId="77777777" w:rsidTr="000546F7">
        <w:tc>
          <w:tcPr>
            <w:tcW w:w="4606" w:type="dxa"/>
          </w:tcPr>
          <w:p w14:paraId="2AD05E07" w14:textId="77777777" w:rsidR="005904FE" w:rsidRDefault="005904FE" w:rsidP="005904FE">
            <w:r w:rsidRPr="005904FE">
              <w:t>Aanvullende  lestijden godsdienst/NCZ – minderheidscursus</w:t>
            </w:r>
          </w:p>
          <w:p w14:paraId="16B3EAAB" w14:textId="77777777" w:rsidR="005904FE" w:rsidRPr="005904FE" w:rsidRDefault="005904FE" w:rsidP="005904FE"/>
        </w:tc>
        <w:tc>
          <w:tcPr>
            <w:tcW w:w="4606" w:type="dxa"/>
          </w:tcPr>
          <w:p w14:paraId="0F3E5779" w14:textId="77777777" w:rsidR="005904FE" w:rsidRPr="005904FE" w:rsidRDefault="005904FE" w:rsidP="005904FE">
            <w:r w:rsidRPr="005904FE">
              <w:t>Variabel gedurende het gehele schooljaar</w:t>
            </w:r>
            <w:r w:rsidR="00E26A61">
              <w:t xml:space="preserve"> ten opzichte van eerste schooldag van oktober</w:t>
            </w:r>
          </w:p>
        </w:tc>
      </w:tr>
      <w:tr w:rsidR="005904FE" w:rsidRPr="005904FE" w14:paraId="59EAF82E" w14:textId="77777777" w:rsidTr="000546F7">
        <w:tc>
          <w:tcPr>
            <w:tcW w:w="4606" w:type="dxa"/>
          </w:tcPr>
          <w:p w14:paraId="71FF0E44" w14:textId="77777777" w:rsidR="005904FE" w:rsidRDefault="005904FE" w:rsidP="005904FE">
            <w:r w:rsidRPr="005904FE">
              <w:t xml:space="preserve">Aanvullende </w:t>
            </w:r>
            <w:r w:rsidRPr="00CF4602">
              <w:t xml:space="preserve">lestijden </w:t>
            </w:r>
            <w:r w:rsidR="00B11A76" w:rsidRPr="00CF4602">
              <w:t>a</w:t>
            </w:r>
            <w:r w:rsidRPr="00CF4602">
              <w:t>nderstalige nieuwkomers</w:t>
            </w:r>
          </w:p>
          <w:p w14:paraId="60D344A8" w14:textId="77777777" w:rsidR="005904FE" w:rsidRPr="005904FE" w:rsidRDefault="005904FE" w:rsidP="005904FE"/>
        </w:tc>
        <w:tc>
          <w:tcPr>
            <w:tcW w:w="4606" w:type="dxa"/>
          </w:tcPr>
          <w:p w14:paraId="23FDC7E9" w14:textId="77777777" w:rsidR="005904FE" w:rsidRPr="005904FE" w:rsidRDefault="005904FE" w:rsidP="005904FE">
            <w:r w:rsidRPr="005904FE">
              <w:t xml:space="preserve">Variabel gedurende het gehele schooljaar </w:t>
            </w:r>
          </w:p>
        </w:tc>
      </w:tr>
      <w:tr w:rsidR="005904FE" w:rsidRPr="005904FE" w14:paraId="5C913340" w14:textId="77777777" w:rsidTr="000546F7">
        <w:tc>
          <w:tcPr>
            <w:tcW w:w="4606" w:type="dxa"/>
          </w:tcPr>
          <w:p w14:paraId="263FE1F1" w14:textId="77777777" w:rsidR="005904FE" w:rsidRDefault="005904FE" w:rsidP="005904FE">
            <w:r w:rsidRPr="005904FE">
              <w:t xml:space="preserve">Aanvullende </w:t>
            </w:r>
            <w:r w:rsidRPr="00CF4602">
              <w:t xml:space="preserve">lestijden </w:t>
            </w:r>
            <w:r w:rsidR="00B11A76" w:rsidRPr="00CF4602">
              <w:t>g</w:t>
            </w:r>
            <w:r w:rsidRPr="00CF4602">
              <w:t xml:space="preserve">ewezen </w:t>
            </w:r>
            <w:r w:rsidR="00B11A76" w:rsidRPr="00CF4602">
              <w:t>a</w:t>
            </w:r>
            <w:r w:rsidRPr="00CF4602">
              <w:t xml:space="preserve">nderstalige </w:t>
            </w:r>
            <w:r w:rsidRPr="005904FE">
              <w:t>nieuwkomers</w:t>
            </w:r>
          </w:p>
          <w:p w14:paraId="7BCB9D3C" w14:textId="77777777" w:rsidR="005904FE" w:rsidRPr="005904FE" w:rsidRDefault="005904FE" w:rsidP="005904FE"/>
        </w:tc>
        <w:tc>
          <w:tcPr>
            <w:tcW w:w="4606" w:type="dxa"/>
          </w:tcPr>
          <w:p w14:paraId="4D5BF9F6" w14:textId="77777777" w:rsidR="005904FE" w:rsidRPr="005904FE" w:rsidRDefault="005904FE" w:rsidP="005904FE">
            <w:r w:rsidRPr="005904FE">
              <w:t>Eerste schooldag van oktober</w:t>
            </w:r>
          </w:p>
        </w:tc>
      </w:tr>
      <w:tr w:rsidR="00024113" w:rsidRPr="005904FE" w14:paraId="42CB5F47" w14:textId="77777777" w:rsidTr="000546F7">
        <w:tc>
          <w:tcPr>
            <w:tcW w:w="4606" w:type="dxa"/>
          </w:tcPr>
          <w:p w14:paraId="33D94536" w14:textId="394F44BB" w:rsidR="00024113" w:rsidRPr="005904FE" w:rsidRDefault="00024113" w:rsidP="001069AD">
            <w:r>
              <w:t>Aanvullende lestijden voor aanvangsbegeleiding</w:t>
            </w:r>
          </w:p>
        </w:tc>
        <w:tc>
          <w:tcPr>
            <w:tcW w:w="4606" w:type="dxa"/>
          </w:tcPr>
          <w:p w14:paraId="3140F3B2" w14:textId="77777777" w:rsidR="00024113" w:rsidRDefault="00024113" w:rsidP="00024113">
            <w:r w:rsidRPr="005904FE">
              <w:t xml:space="preserve">Berekend op </w:t>
            </w:r>
            <w:r>
              <w:t xml:space="preserve">middelen </w:t>
            </w:r>
            <w:r w:rsidRPr="005904FE">
              <w:t>toegekend vorig schooljaar</w:t>
            </w:r>
          </w:p>
          <w:p w14:paraId="23D1CDA8" w14:textId="77777777" w:rsidR="00024113" w:rsidRPr="00C45285" w:rsidRDefault="00024113" w:rsidP="00C45285"/>
        </w:tc>
      </w:tr>
      <w:tr w:rsidR="005B2A04" w:rsidRPr="005904FE" w14:paraId="7351F756" w14:textId="77777777" w:rsidTr="000546F7">
        <w:tc>
          <w:tcPr>
            <w:tcW w:w="4606" w:type="dxa"/>
          </w:tcPr>
          <w:p w14:paraId="282DDE89" w14:textId="2FD969EB" w:rsidR="005B2A04" w:rsidRDefault="005B2A04" w:rsidP="005904FE">
            <w:r w:rsidRPr="005B2A04">
              <w:t>Aanvullende lestijden voor de ondersteuning van de kerntaak van het onderwijzend personeel</w:t>
            </w:r>
          </w:p>
        </w:tc>
        <w:tc>
          <w:tcPr>
            <w:tcW w:w="4606" w:type="dxa"/>
          </w:tcPr>
          <w:p w14:paraId="52B466FB" w14:textId="77777777" w:rsidR="0078442A" w:rsidRDefault="0078442A" w:rsidP="0078442A">
            <w:r w:rsidRPr="005904FE">
              <w:t xml:space="preserve">Berekend op </w:t>
            </w:r>
            <w:r>
              <w:t xml:space="preserve">middelen </w:t>
            </w:r>
            <w:r w:rsidRPr="005904FE">
              <w:t>toegekend vorig schooljaar</w:t>
            </w:r>
          </w:p>
          <w:p w14:paraId="02BEF88D" w14:textId="77777777" w:rsidR="005B2A04" w:rsidRPr="005904FE" w:rsidRDefault="005B2A04" w:rsidP="00024113"/>
        </w:tc>
      </w:tr>
      <w:tr w:rsidR="005B2A04" w:rsidRPr="005904FE" w14:paraId="3F3B25F6" w14:textId="77777777" w:rsidTr="000546F7">
        <w:tc>
          <w:tcPr>
            <w:tcW w:w="4606" w:type="dxa"/>
          </w:tcPr>
          <w:p w14:paraId="6B05880E" w14:textId="0F9AD1CC" w:rsidR="005B2A04" w:rsidRDefault="0078442A" w:rsidP="005904FE">
            <w:r w:rsidRPr="0078442A">
              <w:t>Aanvullende lestijden samen school maken</w:t>
            </w:r>
          </w:p>
        </w:tc>
        <w:tc>
          <w:tcPr>
            <w:tcW w:w="4606" w:type="dxa"/>
          </w:tcPr>
          <w:p w14:paraId="58B9467C" w14:textId="77777777" w:rsidR="0078442A" w:rsidRDefault="0078442A" w:rsidP="0078442A">
            <w:r w:rsidRPr="005904FE">
              <w:t xml:space="preserve">Berekend op </w:t>
            </w:r>
            <w:r>
              <w:t xml:space="preserve">middelen </w:t>
            </w:r>
            <w:r w:rsidRPr="005904FE">
              <w:t>toegekend vorig schooljaar</w:t>
            </w:r>
          </w:p>
          <w:p w14:paraId="4E416E8E" w14:textId="6DDF7F1A" w:rsidR="0078442A" w:rsidRPr="005904FE" w:rsidRDefault="0078442A" w:rsidP="00024113"/>
        </w:tc>
      </w:tr>
      <w:tr w:rsidR="005904FE" w:rsidRPr="005904FE" w14:paraId="28776A27" w14:textId="77777777" w:rsidTr="000546F7">
        <w:tc>
          <w:tcPr>
            <w:tcW w:w="4606" w:type="dxa"/>
          </w:tcPr>
          <w:p w14:paraId="0F12F7F2" w14:textId="77777777" w:rsidR="005904FE" w:rsidRDefault="005904FE" w:rsidP="005904FE">
            <w:r w:rsidRPr="005904FE">
              <w:t>Bijkomende lestijden vrijwillige fusie</w:t>
            </w:r>
          </w:p>
          <w:p w14:paraId="65BEA786" w14:textId="77777777" w:rsidR="005904FE" w:rsidRPr="005904FE" w:rsidRDefault="005904FE" w:rsidP="005904FE"/>
        </w:tc>
        <w:tc>
          <w:tcPr>
            <w:tcW w:w="4606" w:type="dxa"/>
          </w:tcPr>
          <w:p w14:paraId="5E2DAAC0" w14:textId="77777777" w:rsidR="00C45285" w:rsidRPr="00C45285" w:rsidRDefault="00C45285" w:rsidP="00C45285">
            <w:r w:rsidRPr="00C45285">
              <w:t>Berekend op basis van vergelijking van omkadering</w:t>
            </w:r>
          </w:p>
          <w:p w14:paraId="18FC773F" w14:textId="77777777" w:rsidR="005904FE" w:rsidRPr="005904FE" w:rsidRDefault="005904FE" w:rsidP="005904FE"/>
        </w:tc>
      </w:tr>
      <w:tr w:rsidR="005904FE" w:rsidRPr="005904FE" w14:paraId="3DC0B9C2" w14:textId="77777777" w:rsidTr="000546F7">
        <w:tc>
          <w:tcPr>
            <w:tcW w:w="4606" w:type="dxa"/>
          </w:tcPr>
          <w:p w14:paraId="083031D6" w14:textId="77777777" w:rsidR="005904FE" w:rsidRDefault="005904FE" w:rsidP="005904FE">
            <w:r w:rsidRPr="00E26A61">
              <w:t xml:space="preserve">Bijkomende lestijden </w:t>
            </w:r>
            <w:r w:rsidR="00B11A76" w:rsidRPr="00E26A61">
              <w:t>t</w:t>
            </w:r>
            <w:r w:rsidRPr="00E26A61">
              <w:t xml:space="preserve">ijdelijk onderwijs </w:t>
            </w:r>
            <w:r w:rsidRPr="005904FE">
              <w:t>aan huis</w:t>
            </w:r>
          </w:p>
          <w:p w14:paraId="3BF4A626" w14:textId="77777777" w:rsidR="005904FE" w:rsidRPr="005904FE" w:rsidRDefault="005904FE" w:rsidP="005904FE"/>
        </w:tc>
        <w:tc>
          <w:tcPr>
            <w:tcW w:w="4606" w:type="dxa"/>
          </w:tcPr>
          <w:p w14:paraId="3396DD9E" w14:textId="77777777" w:rsidR="005904FE" w:rsidRPr="005904FE" w:rsidRDefault="005904FE" w:rsidP="005904FE">
            <w:r w:rsidRPr="005904FE">
              <w:t>Variabel gedurende het gehele schooljaar</w:t>
            </w:r>
          </w:p>
        </w:tc>
      </w:tr>
      <w:tr w:rsidR="005904FE" w:rsidRPr="005904FE" w14:paraId="382A78CD" w14:textId="77777777" w:rsidTr="000546F7">
        <w:tc>
          <w:tcPr>
            <w:tcW w:w="4606" w:type="dxa"/>
          </w:tcPr>
          <w:p w14:paraId="25A32CA2" w14:textId="77777777" w:rsidR="005904FE" w:rsidRDefault="005904FE" w:rsidP="005904FE">
            <w:r w:rsidRPr="005904FE">
              <w:t>Uren kinderverzorgster</w:t>
            </w:r>
          </w:p>
          <w:p w14:paraId="7FF3FE91" w14:textId="77777777" w:rsidR="005904FE" w:rsidRPr="005904FE" w:rsidRDefault="005904FE" w:rsidP="005904FE"/>
        </w:tc>
        <w:tc>
          <w:tcPr>
            <w:tcW w:w="4606" w:type="dxa"/>
          </w:tcPr>
          <w:p w14:paraId="4E79F7F6" w14:textId="77777777" w:rsidR="005904FE" w:rsidRPr="005904FE" w:rsidRDefault="005904FE" w:rsidP="005904FE">
            <w:r w:rsidRPr="005904FE">
              <w:t>Eerste schooldag van februari of oktober</w:t>
            </w:r>
          </w:p>
        </w:tc>
      </w:tr>
      <w:tr w:rsidR="005904FE" w:rsidRPr="005904FE" w14:paraId="2F58E771" w14:textId="77777777" w:rsidTr="000546F7">
        <w:tc>
          <w:tcPr>
            <w:tcW w:w="4606" w:type="dxa"/>
          </w:tcPr>
          <w:p w14:paraId="5069218B" w14:textId="77777777" w:rsidR="005904FE" w:rsidRDefault="00AD1D9B" w:rsidP="005904FE">
            <w:r>
              <w:t>Puntenveloppe administratieve omkadering</w:t>
            </w:r>
          </w:p>
          <w:p w14:paraId="6C38BFDD" w14:textId="77777777" w:rsidR="005904FE" w:rsidRPr="005904FE" w:rsidRDefault="005904FE" w:rsidP="005904FE"/>
        </w:tc>
        <w:tc>
          <w:tcPr>
            <w:tcW w:w="4606" w:type="dxa"/>
          </w:tcPr>
          <w:p w14:paraId="5825707A" w14:textId="77777777" w:rsidR="005904FE" w:rsidRPr="005904FE" w:rsidRDefault="005904FE" w:rsidP="005904FE">
            <w:r w:rsidRPr="005904FE">
              <w:t xml:space="preserve">Eerste schooldag van februari of oktober </w:t>
            </w:r>
          </w:p>
        </w:tc>
      </w:tr>
      <w:tr w:rsidR="005904FE" w:rsidRPr="005904FE" w14:paraId="10755977" w14:textId="77777777" w:rsidTr="000546F7">
        <w:tc>
          <w:tcPr>
            <w:tcW w:w="4606" w:type="dxa"/>
          </w:tcPr>
          <w:p w14:paraId="00B39BD8" w14:textId="77777777" w:rsidR="005904FE" w:rsidRDefault="005904FE" w:rsidP="005904FE">
            <w:r w:rsidRPr="005904FE">
              <w:t>Puntenveloppe ICT</w:t>
            </w:r>
            <w:r w:rsidR="00AD1D9B">
              <w:t>-coördinatie</w:t>
            </w:r>
          </w:p>
          <w:p w14:paraId="056E4D04" w14:textId="77777777" w:rsidR="005904FE" w:rsidRPr="005904FE" w:rsidRDefault="005904FE" w:rsidP="005904FE"/>
        </w:tc>
        <w:tc>
          <w:tcPr>
            <w:tcW w:w="4606" w:type="dxa"/>
          </w:tcPr>
          <w:p w14:paraId="738D57FC" w14:textId="77777777" w:rsidR="005904FE" w:rsidRPr="005904FE" w:rsidRDefault="005904FE" w:rsidP="005904FE">
            <w:r w:rsidRPr="005904FE">
              <w:t>Eerste schooldag van februari of oktober</w:t>
            </w:r>
          </w:p>
        </w:tc>
      </w:tr>
      <w:tr w:rsidR="005904FE" w:rsidRPr="005904FE" w14:paraId="09E4C15B" w14:textId="77777777" w:rsidTr="000546F7">
        <w:tc>
          <w:tcPr>
            <w:tcW w:w="4606" w:type="dxa"/>
          </w:tcPr>
          <w:p w14:paraId="00F5E8A6" w14:textId="77777777" w:rsidR="00EF64B2" w:rsidRDefault="005904FE" w:rsidP="005904FE">
            <w:r w:rsidRPr="00CF4602">
              <w:t xml:space="preserve">Puntenenveloppe </w:t>
            </w:r>
            <w:r w:rsidR="00B11A76" w:rsidRPr="00CF4602">
              <w:t>z</w:t>
            </w:r>
            <w:r w:rsidR="00CF4602" w:rsidRPr="00CF4602">
              <w:t xml:space="preserve">org- school </w:t>
            </w:r>
            <w:r w:rsidR="00AD1D9B">
              <w:t>behoort niet tot een scholengemeenschap</w:t>
            </w:r>
            <w:r w:rsidR="00EF64B2">
              <w:t xml:space="preserve"> </w:t>
            </w:r>
          </w:p>
          <w:p w14:paraId="74EAE78B" w14:textId="77777777" w:rsidR="005904FE" w:rsidRPr="005904FE" w:rsidRDefault="005904FE" w:rsidP="005904FE"/>
        </w:tc>
        <w:tc>
          <w:tcPr>
            <w:tcW w:w="4606" w:type="dxa"/>
          </w:tcPr>
          <w:p w14:paraId="72C1A506" w14:textId="77777777" w:rsidR="005904FE" w:rsidRPr="005904FE" w:rsidRDefault="005904FE" w:rsidP="005904FE">
            <w:r w:rsidRPr="005904FE">
              <w:t>Eerste schooldag van februari of oktober</w:t>
            </w:r>
          </w:p>
        </w:tc>
      </w:tr>
      <w:tr w:rsidR="005904FE" w:rsidRPr="005904FE" w14:paraId="7AA58D6C" w14:textId="77777777" w:rsidTr="000546F7">
        <w:tc>
          <w:tcPr>
            <w:tcW w:w="4606" w:type="dxa"/>
          </w:tcPr>
          <w:p w14:paraId="27DA825F" w14:textId="77777777" w:rsidR="005904FE" w:rsidRDefault="005904FE" w:rsidP="005904FE">
            <w:r w:rsidRPr="00CF4602">
              <w:t>Pun</w:t>
            </w:r>
            <w:r w:rsidR="00AD1D9B" w:rsidRPr="00CF4602">
              <w:t xml:space="preserve">tenenveloppe </w:t>
            </w:r>
            <w:r w:rsidR="00B11A76" w:rsidRPr="00CF4602">
              <w:t>z</w:t>
            </w:r>
            <w:r w:rsidR="00AD1D9B" w:rsidRPr="00CF4602">
              <w:t>org – school</w:t>
            </w:r>
            <w:r w:rsidR="00EF64B2" w:rsidRPr="00CF4602">
              <w:t xml:space="preserve"> </w:t>
            </w:r>
            <w:r w:rsidR="00AD1D9B" w:rsidRPr="00CF4602">
              <w:t xml:space="preserve">behoort </w:t>
            </w:r>
            <w:r w:rsidR="00AD1D9B">
              <w:t>tot een scholengemeenschap</w:t>
            </w:r>
          </w:p>
          <w:p w14:paraId="04C846D7" w14:textId="77777777" w:rsidR="005904FE" w:rsidRPr="005904FE" w:rsidRDefault="005904FE" w:rsidP="00CF4602"/>
        </w:tc>
        <w:tc>
          <w:tcPr>
            <w:tcW w:w="4606" w:type="dxa"/>
          </w:tcPr>
          <w:p w14:paraId="12524ECB" w14:textId="77777777" w:rsidR="005904FE" w:rsidRPr="005904FE" w:rsidRDefault="005904FE" w:rsidP="005904FE">
            <w:r w:rsidRPr="005904FE">
              <w:t>Eerste schooldag van februari</w:t>
            </w:r>
          </w:p>
        </w:tc>
      </w:tr>
      <w:tr w:rsidR="005904FE" w:rsidRPr="005904FE" w14:paraId="3A69174F" w14:textId="77777777" w:rsidTr="000546F7">
        <w:tc>
          <w:tcPr>
            <w:tcW w:w="4606" w:type="dxa"/>
          </w:tcPr>
          <w:p w14:paraId="3C2F539B" w14:textId="77777777" w:rsidR="005904FE" w:rsidRPr="00E26A61" w:rsidRDefault="005904FE" w:rsidP="005904FE">
            <w:r w:rsidRPr="00E26A61">
              <w:t xml:space="preserve">Puntenenveloppe </w:t>
            </w:r>
            <w:r w:rsidR="00B11A76" w:rsidRPr="00E26A61">
              <w:t>s</w:t>
            </w:r>
            <w:r w:rsidRPr="00E26A61">
              <w:t xml:space="preserve">timulus </w:t>
            </w:r>
          </w:p>
          <w:p w14:paraId="7EA74662" w14:textId="77777777" w:rsidR="005904FE" w:rsidRPr="005904FE" w:rsidRDefault="005904FE" w:rsidP="005904FE"/>
        </w:tc>
        <w:tc>
          <w:tcPr>
            <w:tcW w:w="4606" w:type="dxa"/>
          </w:tcPr>
          <w:p w14:paraId="72441F13" w14:textId="77777777" w:rsidR="005904FE" w:rsidRPr="005904FE" w:rsidRDefault="005904FE" w:rsidP="005904FE">
            <w:r w:rsidRPr="005904FE">
              <w:t xml:space="preserve">Eerste schooldag van februari </w:t>
            </w:r>
          </w:p>
        </w:tc>
      </w:tr>
      <w:tr w:rsidR="005904FE" w:rsidRPr="005904FE" w14:paraId="0E6F5613" w14:textId="77777777" w:rsidTr="000546F7">
        <w:tc>
          <w:tcPr>
            <w:tcW w:w="4606" w:type="dxa"/>
          </w:tcPr>
          <w:p w14:paraId="6CB011D4" w14:textId="77777777" w:rsidR="005904FE" w:rsidRPr="005904FE" w:rsidRDefault="005904FE" w:rsidP="005904FE">
            <w:r w:rsidRPr="005904FE">
              <w:lastRenderedPageBreak/>
              <w:t>Eenheden VKA</w:t>
            </w:r>
          </w:p>
        </w:tc>
        <w:tc>
          <w:tcPr>
            <w:tcW w:w="4606" w:type="dxa"/>
          </w:tcPr>
          <w:p w14:paraId="39A8F3F1" w14:textId="77777777" w:rsidR="005904FE" w:rsidRDefault="005904FE" w:rsidP="004D6068">
            <w:r w:rsidRPr="005904FE">
              <w:t xml:space="preserve">Berekend op </w:t>
            </w:r>
            <w:r w:rsidR="004D6068">
              <w:t xml:space="preserve">middelen </w:t>
            </w:r>
            <w:r w:rsidRPr="005904FE">
              <w:t>toegekend vorig schooljaar</w:t>
            </w:r>
          </w:p>
          <w:p w14:paraId="21A33D31" w14:textId="77777777" w:rsidR="00980DF3" w:rsidRPr="005904FE" w:rsidRDefault="00980DF3" w:rsidP="004D6068"/>
        </w:tc>
      </w:tr>
    </w:tbl>
    <w:p w14:paraId="6045BF23" w14:textId="77777777" w:rsidR="005904FE" w:rsidRDefault="005904FE" w:rsidP="00CF4602"/>
    <w:sectPr w:rsidR="0059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C2BA" w14:textId="77777777" w:rsidR="005B2A04" w:rsidRDefault="005B2A04" w:rsidP="00C04CBE">
      <w:pPr>
        <w:spacing w:after="0" w:line="240" w:lineRule="auto"/>
      </w:pPr>
      <w:r>
        <w:separator/>
      </w:r>
    </w:p>
  </w:endnote>
  <w:endnote w:type="continuationSeparator" w:id="0">
    <w:p w14:paraId="0E0F49A8" w14:textId="77777777" w:rsidR="005B2A04" w:rsidRDefault="005B2A04" w:rsidP="00C0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2904E" w14:textId="77777777" w:rsidR="005B2A04" w:rsidRDefault="005B2A04" w:rsidP="00C04CBE">
      <w:pPr>
        <w:spacing w:after="0" w:line="240" w:lineRule="auto"/>
      </w:pPr>
      <w:r>
        <w:separator/>
      </w:r>
    </w:p>
  </w:footnote>
  <w:footnote w:type="continuationSeparator" w:id="0">
    <w:p w14:paraId="28E1F928" w14:textId="77777777" w:rsidR="005B2A04" w:rsidRDefault="005B2A04" w:rsidP="00C04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163"/>
    <w:multiLevelType w:val="hybridMultilevel"/>
    <w:tmpl w:val="3D6605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1A8E"/>
    <w:multiLevelType w:val="hybridMultilevel"/>
    <w:tmpl w:val="837A5E8C"/>
    <w:lvl w:ilvl="0" w:tplc="D9A4F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C314B"/>
    <w:multiLevelType w:val="hybridMultilevel"/>
    <w:tmpl w:val="76AE7A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6C8"/>
    <w:multiLevelType w:val="hybridMultilevel"/>
    <w:tmpl w:val="022EEF1E"/>
    <w:lvl w:ilvl="0" w:tplc="DB96BF00"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1B5FCD"/>
    <w:multiLevelType w:val="hybridMultilevel"/>
    <w:tmpl w:val="D43A6D4E"/>
    <w:lvl w:ilvl="0" w:tplc="28BCFF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23"/>
    <w:rsid w:val="00024113"/>
    <w:rsid w:val="000352B5"/>
    <w:rsid w:val="000546F7"/>
    <w:rsid w:val="001069AD"/>
    <w:rsid w:val="00152FB5"/>
    <w:rsid w:val="00197884"/>
    <w:rsid w:val="001E2D20"/>
    <w:rsid w:val="00242DF4"/>
    <w:rsid w:val="002F3622"/>
    <w:rsid w:val="00377C47"/>
    <w:rsid w:val="003B1F56"/>
    <w:rsid w:val="003B30CD"/>
    <w:rsid w:val="004D2823"/>
    <w:rsid w:val="004D6068"/>
    <w:rsid w:val="00502595"/>
    <w:rsid w:val="005904FE"/>
    <w:rsid w:val="005B2A04"/>
    <w:rsid w:val="006D1DD0"/>
    <w:rsid w:val="00704DC3"/>
    <w:rsid w:val="00737DA5"/>
    <w:rsid w:val="0078442A"/>
    <w:rsid w:val="007D4B0A"/>
    <w:rsid w:val="00806EFB"/>
    <w:rsid w:val="00830D6E"/>
    <w:rsid w:val="009303FA"/>
    <w:rsid w:val="00977532"/>
    <w:rsid w:val="00980DF3"/>
    <w:rsid w:val="009B6492"/>
    <w:rsid w:val="00A17C1E"/>
    <w:rsid w:val="00A24810"/>
    <w:rsid w:val="00AD1D9B"/>
    <w:rsid w:val="00B11A76"/>
    <w:rsid w:val="00B61AD0"/>
    <w:rsid w:val="00B8374E"/>
    <w:rsid w:val="00C04CBE"/>
    <w:rsid w:val="00C146BB"/>
    <w:rsid w:val="00C45285"/>
    <w:rsid w:val="00C45CF3"/>
    <w:rsid w:val="00CF4602"/>
    <w:rsid w:val="00DA737C"/>
    <w:rsid w:val="00E26A61"/>
    <w:rsid w:val="00EF64B2"/>
    <w:rsid w:val="00F606C2"/>
    <w:rsid w:val="00F968A0"/>
    <w:rsid w:val="00FA5AEA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905D4C"/>
  <w15:docId w15:val="{10C7864F-8DD9-42E4-A82F-A48E83A9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28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2823"/>
    <w:pPr>
      <w:ind w:left="720"/>
      <w:contextualSpacing/>
    </w:pPr>
  </w:style>
  <w:style w:type="table" w:styleId="Tabelraster">
    <w:name w:val="Table Grid"/>
    <w:basedOn w:val="Standaardtabel"/>
    <w:uiPriority w:val="59"/>
    <w:rsid w:val="0059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D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Heymans Johan</cp:lastModifiedBy>
  <cp:revision>2</cp:revision>
  <cp:lastPrinted>2013-02-18T12:40:00Z</cp:lastPrinted>
  <dcterms:created xsi:type="dcterms:W3CDTF">2021-10-20T14:48:00Z</dcterms:created>
  <dcterms:modified xsi:type="dcterms:W3CDTF">2021-10-20T14:48:00Z</dcterms:modified>
</cp:coreProperties>
</file>