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B0B0" w14:textId="6D777A7D" w:rsidR="00754D7B" w:rsidRDefault="00C975EB" w:rsidP="00231D9B">
      <w:r>
        <w:t xml:space="preserve">Richtlijnen registratie schooljaar </w:t>
      </w:r>
      <w:r w:rsidR="0007147B">
        <w:t>202</w:t>
      </w:r>
      <w:r w:rsidR="0035666E">
        <w:t>3</w:t>
      </w:r>
      <w:r w:rsidR="0007147B">
        <w:t>-202</w:t>
      </w:r>
      <w:r w:rsidR="0035666E">
        <w:t>4</w:t>
      </w:r>
    </w:p>
    <w:p w14:paraId="27BB66DF" w14:textId="4CC78FA2" w:rsidR="00E56980" w:rsidRPr="003E4D40" w:rsidRDefault="007B3AF7" w:rsidP="00231D9B">
      <w:pPr>
        <w:pStyle w:val="Ondertitel"/>
        <w:rPr>
          <w:color w:val="4472C4" w:themeColor="accent5"/>
        </w:rPr>
      </w:pPr>
      <w:r>
        <w:rPr>
          <w:color w:val="4472C4" w:themeColor="accent5"/>
        </w:rPr>
        <w:t>Oktober</w:t>
      </w:r>
      <w:r w:rsidR="0035666E" w:rsidRPr="00214296">
        <w:rPr>
          <w:color w:val="4472C4" w:themeColor="accent5"/>
        </w:rPr>
        <w:t xml:space="preserve"> </w:t>
      </w:r>
      <w:r w:rsidR="57388D52" w:rsidRPr="00214296">
        <w:rPr>
          <w:color w:val="4472C4" w:themeColor="accent5"/>
        </w:rPr>
        <w:t>202</w:t>
      </w:r>
      <w:r w:rsidR="0035666E">
        <w:rPr>
          <w:color w:val="4472C4" w:themeColor="accent5"/>
        </w:rPr>
        <w:t>3</w:t>
      </w:r>
      <w:r w:rsidR="00E93348" w:rsidRPr="00214296">
        <w:rPr>
          <w:color w:val="4472C4" w:themeColor="accent5"/>
        </w:rPr>
        <w:t>*</w:t>
      </w:r>
      <w:r w:rsidR="006E3824" w:rsidRPr="00214296">
        <w:rPr>
          <w:color w:val="4472C4" w:themeColor="accent5"/>
        </w:rPr>
        <w:t xml:space="preserve"> (versie 1.</w:t>
      </w:r>
      <w:r w:rsidR="00381694" w:rsidRPr="003E4D40">
        <w:rPr>
          <w:color w:val="4472C4" w:themeColor="accent5"/>
        </w:rPr>
        <w:t>5</w:t>
      </w:r>
      <w:r w:rsidR="006E3824" w:rsidRPr="003E4D40">
        <w:rPr>
          <w:color w:val="4472C4" w:themeColor="accent5"/>
        </w:rPr>
        <w:t xml:space="preserve">; update t.a.v. </w:t>
      </w:r>
      <w:r w:rsidR="00271A9B" w:rsidRPr="003E4D40">
        <w:rPr>
          <w:color w:val="4472C4" w:themeColor="accent5"/>
        </w:rPr>
        <w:t>-</w:t>
      </w:r>
      <w:r w:rsidR="0007147B" w:rsidRPr="003E4D40">
        <w:rPr>
          <w:color w:val="4472C4" w:themeColor="accent5"/>
        </w:rPr>
        <w:t>Augustus</w:t>
      </w:r>
      <w:r w:rsidR="00281846" w:rsidRPr="003E4D40">
        <w:rPr>
          <w:color w:val="4472C4" w:themeColor="accent5"/>
        </w:rPr>
        <w:t xml:space="preserve"> 202</w:t>
      </w:r>
      <w:r w:rsidR="00381694" w:rsidRPr="003E4D40">
        <w:rPr>
          <w:color w:val="4472C4" w:themeColor="accent5"/>
        </w:rPr>
        <w:t>2</w:t>
      </w:r>
      <w:r w:rsidR="006E3824" w:rsidRPr="003E4D40">
        <w:rPr>
          <w:color w:val="4472C4" w:themeColor="accent5"/>
        </w:rPr>
        <w:t>)</w:t>
      </w:r>
    </w:p>
    <w:p w14:paraId="717C4C51" w14:textId="78C22E99" w:rsidR="00754D7B" w:rsidRDefault="00E93348" w:rsidP="00B72653">
      <w:pPr>
        <w:pStyle w:val="Ondertitel"/>
      </w:pPr>
      <w:r w:rsidRPr="00E93348">
        <w:rPr>
          <w:rFonts w:eastAsia="Arial" w:cstheme="minorHAnsi"/>
          <w:color w:val="2E74B5" w:themeColor="accent1" w:themeShade="BF"/>
          <w:spacing w:val="0"/>
        </w:rPr>
        <w:t xml:space="preserve">* Alle </w:t>
      </w:r>
      <w:r w:rsidR="00C47AB7">
        <w:rPr>
          <w:rFonts w:eastAsia="Arial" w:cstheme="minorHAnsi"/>
          <w:color w:val="2E74B5" w:themeColor="accent1" w:themeShade="BF"/>
          <w:spacing w:val="0"/>
        </w:rPr>
        <w:t xml:space="preserve">inhoudelijke </w:t>
      </w:r>
      <w:r w:rsidRPr="00E93348">
        <w:rPr>
          <w:rFonts w:eastAsia="Arial" w:cstheme="minorHAnsi"/>
          <w:color w:val="2E74B5" w:themeColor="accent1" w:themeShade="BF"/>
          <w:spacing w:val="0"/>
        </w:rPr>
        <w:t>aanpassingen t.o.v. de vorige versie zijn in het blauw aangeduid, zodat deze snel op te sporen zijn.</w:t>
      </w:r>
      <w:r w:rsidR="00FB3B65">
        <w:rPr>
          <w:noProof/>
          <w:color w:val="2B579A"/>
          <w:shd w:val="clear" w:color="auto" w:fill="E6E6E6"/>
        </w:rPr>
        <mc:AlternateContent>
          <mc:Choice Requires="wpg">
            <w:drawing>
              <wp:inline distT="0" distB="0" distL="0" distR="0" wp14:anchorId="79736B0B" wp14:editId="1EC7BF99">
                <wp:extent cx="5797297" cy="12186"/>
                <wp:effectExtent l="0" t="0" r="0" b="0"/>
                <wp:docPr id="12926" name="Groep 12926"/>
                <wp:cNvGraphicFramePr/>
                <a:graphic xmlns:a="http://schemas.openxmlformats.org/drawingml/2006/main">
                  <a:graphicData uri="http://schemas.microsoft.com/office/word/2010/wordprocessingGroup">
                    <wpg:wgp>
                      <wpg:cNvGrpSpPr/>
                      <wpg:grpSpPr>
                        <a:xfrm>
                          <a:off x="0" y="0"/>
                          <a:ext cx="5797297" cy="12186"/>
                          <a:chOff x="0" y="0"/>
                          <a:chExt cx="5797297" cy="12186"/>
                        </a:xfrm>
                      </wpg:grpSpPr>
                      <wps:wsp>
                        <wps:cNvPr id="19328" name="Shape 19328"/>
                        <wps:cNvSpPr/>
                        <wps:spPr>
                          <a:xfrm>
                            <a:off x="0" y="0"/>
                            <a:ext cx="5797297" cy="12186"/>
                          </a:xfrm>
                          <a:custGeom>
                            <a:avLst/>
                            <a:gdLst/>
                            <a:ahLst/>
                            <a:cxnLst/>
                            <a:rect l="0" t="0" r="0" b="0"/>
                            <a:pathLst>
                              <a:path w="5797297" h="12186">
                                <a:moveTo>
                                  <a:pt x="0" y="0"/>
                                </a:moveTo>
                                <a:lnTo>
                                  <a:pt x="5797297" y="0"/>
                                </a:lnTo>
                                <a:lnTo>
                                  <a:pt x="5797297" y="12186"/>
                                </a:lnTo>
                                <a:lnTo>
                                  <a:pt x="0" y="1218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61AB3EF4" id="Groep 12926"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">
                <v:shape id="Shape 19328" o:spid="_x0000_s1027" style="position:absolute;width:57972;height:121;visibility:visible;mso-wrap-style:square;v-text-anchor:top" coordsize="5797297,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" path="m,l5797297,r,12186l,12186,,e" fillcolor="#4f81bd" stroked="f" strokeweight="0">
                  <v:stroke miterlimit="83231f" joinstyle="miter"/>
                  <v:path arrowok="t" textboxrect="0,0,5797297,12186"/>
                </v:shape>
                <w10:anchorlock/>
              </v:group>
            </w:pict>
          </mc:Fallback>
        </mc:AlternateContent>
      </w:r>
    </w:p>
    <w:p w14:paraId="4888AD58" w14:textId="77777777" w:rsidR="00754D7B" w:rsidRDefault="00FB3B65" w:rsidP="00231D9B">
      <w:r>
        <w:t xml:space="preserve">Inhoudsopgave </w:t>
      </w:r>
    </w:p>
    <w:sdt>
      <w:sdtPr>
        <w:rPr>
          <w:color w:val="2B579A"/>
          <w:sz w:val="22"/>
          <w:shd w:val="clear" w:color="auto" w:fill="E6E6E6"/>
        </w:rPr>
        <w:id w:val="2103526328"/>
        <w:docPartObj>
          <w:docPartGallery w:val="Table of Contents"/>
        </w:docPartObj>
      </w:sdtPr>
      <w:sdtEndPr/>
      <w:sdtContent>
        <w:p w14:paraId="54017786" w14:textId="57C687FE" w:rsidR="00410498" w:rsidRDefault="00FB3B65">
          <w:pPr>
            <w:pStyle w:val="Inhopg1"/>
            <w:tabs>
              <w:tab w:val="left" w:pos="440"/>
              <w:tab w:val="right" w:leader="dot" w:pos="9077"/>
            </w:tabs>
            <w:rPr>
              <w:rFonts w:asciiTheme="minorHAnsi" w:eastAsiaTheme="minorEastAsia" w:hAnsiTheme="minorHAnsi" w:cstheme="minorBidi"/>
              <w:noProof/>
              <w:color w:val="auto"/>
              <w:sz w:val="22"/>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112163861" w:history="1">
            <w:r w:rsidR="00410498" w:rsidRPr="00D80327">
              <w:rPr>
                <w:rStyle w:val="Hyperlink"/>
                <w:noProof/>
              </w:rPr>
              <w:t>1</w:t>
            </w:r>
            <w:r w:rsidR="00410498">
              <w:rPr>
                <w:rFonts w:asciiTheme="minorHAnsi" w:eastAsiaTheme="minorEastAsia" w:hAnsiTheme="minorHAnsi" w:cstheme="minorBidi"/>
                <w:noProof/>
                <w:color w:val="auto"/>
                <w:sz w:val="22"/>
              </w:rPr>
              <w:tab/>
            </w:r>
            <w:r w:rsidR="00410498" w:rsidRPr="00D80327">
              <w:rPr>
                <w:rStyle w:val="Hyperlink"/>
                <w:noProof/>
              </w:rPr>
              <w:t>Inleiding</w:t>
            </w:r>
            <w:r w:rsidR="00410498">
              <w:rPr>
                <w:noProof/>
                <w:webHidden/>
              </w:rPr>
              <w:tab/>
            </w:r>
            <w:r w:rsidR="00410498">
              <w:rPr>
                <w:noProof/>
                <w:webHidden/>
              </w:rPr>
              <w:fldChar w:fldCharType="begin"/>
            </w:r>
            <w:r w:rsidR="00410498">
              <w:rPr>
                <w:noProof/>
                <w:webHidden/>
              </w:rPr>
              <w:instrText xml:space="preserve"> PAGEREF _Toc112163861 \h </w:instrText>
            </w:r>
            <w:r w:rsidR="00410498">
              <w:rPr>
                <w:noProof/>
                <w:webHidden/>
              </w:rPr>
            </w:r>
            <w:r w:rsidR="00410498">
              <w:rPr>
                <w:noProof/>
                <w:webHidden/>
              </w:rPr>
              <w:fldChar w:fldCharType="separate"/>
            </w:r>
            <w:r w:rsidR="00197F24">
              <w:rPr>
                <w:noProof/>
                <w:webHidden/>
              </w:rPr>
              <w:t>3</w:t>
            </w:r>
            <w:r w:rsidR="00410498">
              <w:rPr>
                <w:noProof/>
                <w:webHidden/>
              </w:rPr>
              <w:fldChar w:fldCharType="end"/>
            </w:r>
          </w:hyperlink>
        </w:p>
        <w:p w14:paraId="57532E9D" w14:textId="5D778FFF" w:rsidR="00410498" w:rsidRDefault="006D0C08">
          <w:pPr>
            <w:pStyle w:val="Inhopg1"/>
            <w:tabs>
              <w:tab w:val="left" w:pos="440"/>
              <w:tab w:val="right" w:leader="dot" w:pos="9077"/>
            </w:tabs>
            <w:rPr>
              <w:rFonts w:asciiTheme="minorHAnsi" w:eastAsiaTheme="minorEastAsia" w:hAnsiTheme="minorHAnsi" w:cstheme="minorBidi"/>
              <w:noProof/>
              <w:color w:val="auto"/>
              <w:sz w:val="22"/>
            </w:rPr>
          </w:pPr>
          <w:hyperlink w:anchor="_Toc112163862" w:history="1">
            <w:r w:rsidR="00410498" w:rsidRPr="00D80327">
              <w:rPr>
                <w:rStyle w:val="Hyperlink"/>
                <w:noProof/>
              </w:rPr>
              <w:t>2</w:t>
            </w:r>
            <w:r w:rsidR="00410498">
              <w:rPr>
                <w:rFonts w:asciiTheme="minorHAnsi" w:eastAsiaTheme="minorEastAsia" w:hAnsiTheme="minorHAnsi" w:cstheme="minorBidi"/>
                <w:noProof/>
                <w:color w:val="auto"/>
                <w:sz w:val="22"/>
              </w:rPr>
              <w:tab/>
            </w:r>
            <w:r w:rsidR="00410498" w:rsidRPr="00D80327">
              <w:rPr>
                <w:rStyle w:val="Hyperlink"/>
                <w:noProof/>
              </w:rPr>
              <w:t>Regelgeving</w:t>
            </w:r>
            <w:r w:rsidR="00410498">
              <w:rPr>
                <w:noProof/>
                <w:webHidden/>
              </w:rPr>
              <w:tab/>
            </w:r>
            <w:r w:rsidR="00410498">
              <w:rPr>
                <w:noProof/>
                <w:webHidden/>
              </w:rPr>
              <w:fldChar w:fldCharType="begin"/>
            </w:r>
            <w:r w:rsidR="00410498">
              <w:rPr>
                <w:noProof/>
                <w:webHidden/>
              </w:rPr>
              <w:instrText xml:space="preserve"> PAGEREF _Toc112163862 \h </w:instrText>
            </w:r>
            <w:r w:rsidR="00410498">
              <w:rPr>
                <w:noProof/>
                <w:webHidden/>
              </w:rPr>
            </w:r>
            <w:r w:rsidR="00410498">
              <w:rPr>
                <w:noProof/>
                <w:webHidden/>
              </w:rPr>
              <w:fldChar w:fldCharType="separate"/>
            </w:r>
            <w:r w:rsidR="00197F24">
              <w:rPr>
                <w:noProof/>
                <w:webHidden/>
              </w:rPr>
              <w:t>3</w:t>
            </w:r>
            <w:r w:rsidR="00410498">
              <w:rPr>
                <w:noProof/>
                <w:webHidden/>
              </w:rPr>
              <w:fldChar w:fldCharType="end"/>
            </w:r>
          </w:hyperlink>
        </w:p>
        <w:p w14:paraId="2D301C32" w14:textId="69C04E04" w:rsidR="00410498" w:rsidRDefault="006D0C08">
          <w:pPr>
            <w:pStyle w:val="Inhopg1"/>
            <w:tabs>
              <w:tab w:val="left" w:pos="440"/>
              <w:tab w:val="right" w:leader="dot" w:pos="9077"/>
            </w:tabs>
            <w:rPr>
              <w:rFonts w:asciiTheme="minorHAnsi" w:eastAsiaTheme="minorEastAsia" w:hAnsiTheme="minorHAnsi" w:cstheme="minorBidi"/>
              <w:noProof/>
              <w:color w:val="auto"/>
              <w:sz w:val="22"/>
            </w:rPr>
          </w:pPr>
          <w:hyperlink w:anchor="_Toc112163863" w:history="1">
            <w:r w:rsidR="00410498" w:rsidRPr="00D80327">
              <w:rPr>
                <w:rStyle w:val="Hyperlink"/>
                <w:noProof/>
              </w:rPr>
              <w:t>3</w:t>
            </w:r>
            <w:r w:rsidR="00410498">
              <w:rPr>
                <w:rFonts w:asciiTheme="minorHAnsi" w:eastAsiaTheme="minorEastAsia" w:hAnsiTheme="minorHAnsi" w:cstheme="minorBidi"/>
                <w:noProof/>
                <w:color w:val="auto"/>
                <w:sz w:val="22"/>
              </w:rPr>
              <w:tab/>
            </w:r>
            <w:r w:rsidR="00410498" w:rsidRPr="00D80327">
              <w:rPr>
                <w:rStyle w:val="Hyperlink"/>
                <w:noProof/>
              </w:rPr>
              <w:t>Een goede registratie als basis voor een eerlijke financiering</w:t>
            </w:r>
            <w:r w:rsidR="00410498">
              <w:rPr>
                <w:noProof/>
                <w:webHidden/>
              </w:rPr>
              <w:tab/>
            </w:r>
            <w:r w:rsidR="00410498">
              <w:rPr>
                <w:noProof/>
                <w:webHidden/>
              </w:rPr>
              <w:fldChar w:fldCharType="begin"/>
            </w:r>
            <w:r w:rsidR="00410498">
              <w:rPr>
                <w:noProof/>
                <w:webHidden/>
              </w:rPr>
              <w:instrText xml:space="preserve"> PAGEREF _Toc112163863 \h </w:instrText>
            </w:r>
            <w:r w:rsidR="00410498">
              <w:rPr>
                <w:noProof/>
                <w:webHidden/>
              </w:rPr>
            </w:r>
            <w:r w:rsidR="00410498">
              <w:rPr>
                <w:noProof/>
                <w:webHidden/>
              </w:rPr>
              <w:fldChar w:fldCharType="separate"/>
            </w:r>
            <w:r w:rsidR="00197F24">
              <w:rPr>
                <w:noProof/>
                <w:webHidden/>
              </w:rPr>
              <w:t>4</w:t>
            </w:r>
            <w:r w:rsidR="00410498">
              <w:rPr>
                <w:noProof/>
                <w:webHidden/>
              </w:rPr>
              <w:fldChar w:fldCharType="end"/>
            </w:r>
          </w:hyperlink>
        </w:p>
        <w:p w14:paraId="29B677DE" w14:textId="2499D1A6"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64" w:history="1">
            <w:r w:rsidR="00410498" w:rsidRPr="00D80327">
              <w:rPr>
                <w:rStyle w:val="Hyperlink"/>
                <w:noProof/>
              </w:rPr>
              <w:t>3.1</w:t>
            </w:r>
            <w:r w:rsidR="00410498">
              <w:rPr>
                <w:rFonts w:asciiTheme="minorHAnsi" w:eastAsiaTheme="minorEastAsia" w:hAnsiTheme="minorHAnsi" w:cstheme="minorBidi"/>
                <w:noProof/>
                <w:color w:val="auto"/>
                <w:sz w:val="22"/>
              </w:rPr>
              <w:tab/>
            </w:r>
            <w:r w:rsidR="00410498" w:rsidRPr="00D80327">
              <w:rPr>
                <w:rStyle w:val="Hyperlink"/>
                <w:noProof/>
              </w:rPr>
              <w:t>De financieringsberekening in vogelvlucht</w:t>
            </w:r>
            <w:r w:rsidR="00410498">
              <w:rPr>
                <w:noProof/>
                <w:webHidden/>
              </w:rPr>
              <w:tab/>
            </w:r>
            <w:r w:rsidR="00410498">
              <w:rPr>
                <w:noProof/>
                <w:webHidden/>
              </w:rPr>
              <w:fldChar w:fldCharType="begin"/>
            </w:r>
            <w:r w:rsidR="00410498">
              <w:rPr>
                <w:noProof/>
                <w:webHidden/>
              </w:rPr>
              <w:instrText xml:space="preserve"> PAGEREF _Toc112163864 \h </w:instrText>
            </w:r>
            <w:r w:rsidR="00410498">
              <w:rPr>
                <w:noProof/>
                <w:webHidden/>
              </w:rPr>
            </w:r>
            <w:r w:rsidR="00410498">
              <w:rPr>
                <w:noProof/>
                <w:webHidden/>
              </w:rPr>
              <w:fldChar w:fldCharType="separate"/>
            </w:r>
            <w:r w:rsidR="00197F24">
              <w:rPr>
                <w:noProof/>
                <w:webHidden/>
              </w:rPr>
              <w:t>4</w:t>
            </w:r>
            <w:r w:rsidR="00410498">
              <w:rPr>
                <w:noProof/>
                <w:webHidden/>
              </w:rPr>
              <w:fldChar w:fldCharType="end"/>
            </w:r>
          </w:hyperlink>
        </w:p>
        <w:p w14:paraId="582140FC" w14:textId="49B4C7CC"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65" w:history="1">
            <w:r w:rsidR="00410498" w:rsidRPr="00D80327">
              <w:rPr>
                <w:rStyle w:val="Hyperlink"/>
                <w:noProof/>
              </w:rPr>
              <w:t>3.2</w:t>
            </w:r>
            <w:r w:rsidR="00410498">
              <w:rPr>
                <w:rFonts w:asciiTheme="minorHAnsi" w:eastAsiaTheme="minorEastAsia" w:hAnsiTheme="minorHAnsi" w:cstheme="minorBidi"/>
                <w:noProof/>
                <w:color w:val="auto"/>
                <w:sz w:val="22"/>
              </w:rPr>
              <w:tab/>
            </w:r>
            <w:r w:rsidR="00410498" w:rsidRPr="00D80327">
              <w:rPr>
                <w:rStyle w:val="Hyperlink"/>
                <w:noProof/>
              </w:rPr>
              <w:t>Gegevens tijdig uitwisselen met DAVINCI</w:t>
            </w:r>
            <w:r w:rsidR="00410498">
              <w:rPr>
                <w:noProof/>
                <w:webHidden/>
              </w:rPr>
              <w:tab/>
            </w:r>
            <w:r w:rsidR="00410498">
              <w:rPr>
                <w:noProof/>
                <w:webHidden/>
              </w:rPr>
              <w:fldChar w:fldCharType="begin"/>
            </w:r>
            <w:r w:rsidR="00410498">
              <w:rPr>
                <w:noProof/>
                <w:webHidden/>
              </w:rPr>
              <w:instrText xml:space="preserve"> PAGEREF _Toc112163865 \h </w:instrText>
            </w:r>
            <w:r w:rsidR="00410498">
              <w:rPr>
                <w:noProof/>
                <w:webHidden/>
              </w:rPr>
            </w:r>
            <w:r w:rsidR="00410498">
              <w:rPr>
                <w:noProof/>
                <w:webHidden/>
              </w:rPr>
              <w:fldChar w:fldCharType="separate"/>
            </w:r>
            <w:r w:rsidR="00197F24">
              <w:rPr>
                <w:noProof/>
                <w:webHidden/>
              </w:rPr>
              <w:t>5</w:t>
            </w:r>
            <w:r w:rsidR="00410498">
              <w:rPr>
                <w:noProof/>
                <w:webHidden/>
              </w:rPr>
              <w:fldChar w:fldCharType="end"/>
            </w:r>
          </w:hyperlink>
        </w:p>
        <w:p w14:paraId="0EC6EC60" w14:textId="3C77A5A5"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66" w:history="1">
            <w:r w:rsidR="00410498" w:rsidRPr="00D80327">
              <w:rPr>
                <w:rStyle w:val="Hyperlink"/>
                <w:noProof/>
              </w:rPr>
              <w:t>3.3</w:t>
            </w:r>
            <w:r w:rsidR="00410498">
              <w:rPr>
                <w:rFonts w:asciiTheme="minorHAnsi" w:eastAsiaTheme="minorEastAsia" w:hAnsiTheme="minorHAnsi" w:cstheme="minorBidi"/>
                <w:noProof/>
                <w:color w:val="auto"/>
                <w:sz w:val="22"/>
              </w:rPr>
              <w:tab/>
            </w:r>
            <w:r w:rsidR="00410498" w:rsidRPr="00D80327">
              <w:rPr>
                <w:rStyle w:val="Hyperlink"/>
                <w:noProof/>
              </w:rPr>
              <w:t>Gegevens correct en volledig uitwisselen met DAVINCI</w:t>
            </w:r>
            <w:r w:rsidR="00410498">
              <w:rPr>
                <w:noProof/>
                <w:webHidden/>
              </w:rPr>
              <w:tab/>
            </w:r>
            <w:r w:rsidR="00410498">
              <w:rPr>
                <w:noProof/>
                <w:webHidden/>
              </w:rPr>
              <w:fldChar w:fldCharType="begin"/>
            </w:r>
            <w:r w:rsidR="00410498">
              <w:rPr>
                <w:noProof/>
                <w:webHidden/>
              </w:rPr>
              <w:instrText xml:space="preserve"> PAGEREF _Toc112163866 \h </w:instrText>
            </w:r>
            <w:r w:rsidR="00410498">
              <w:rPr>
                <w:noProof/>
                <w:webHidden/>
              </w:rPr>
            </w:r>
            <w:r w:rsidR="00410498">
              <w:rPr>
                <w:noProof/>
                <w:webHidden/>
              </w:rPr>
              <w:fldChar w:fldCharType="separate"/>
            </w:r>
            <w:r w:rsidR="00197F24">
              <w:rPr>
                <w:noProof/>
                <w:webHidden/>
              </w:rPr>
              <w:t>6</w:t>
            </w:r>
            <w:r w:rsidR="00410498">
              <w:rPr>
                <w:noProof/>
                <w:webHidden/>
              </w:rPr>
              <w:fldChar w:fldCharType="end"/>
            </w:r>
          </w:hyperlink>
        </w:p>
        <w:p w14:paraId="0066D6C7" w14:textId="7619D62D"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67" w:history="1">
            <w:r w:rsidR="00410498" w:rsidRPr="00D80327">
              <w:rPr>
                <w:rStyle w:val="Hyperlink"/>
                <w:noProof/>
              </w:rPr>
              <w:t>3.4</w:t>
            </w:r>
            <w:r w:rsidR="00410498">
              <w:rPr>
                <w:rFonts w:asciiTheme="minorHAnsi" w:eastAsiaTheme="minorEastAsia" w:hAnsiTheme="minorHAnsi" w:cstheme="minorBidi"/>
                <w:noProof/>
                <w:color w:val="auto"/>
                <w:sz w:val="22"/>
              </w:rPr>
              <w:tab/>
            </w:r>
            <w:r w:rsidR="00410498" w:rsidRPr="00D80327">
              <w:rPr>
                <w:rStyle w:val="Hyperlink"/>
                <w:noProof/>
              </w:rPr>
              <w:t>Gegevensuitwisseling met KBI Connect</w:t>
            </w:r>
            <w:r w:rsidR="00410498">
              <w:rPr>
                <w:noProof/>
                <w:webHidden/>
              </w:rPr>
              <w:tab/>
            </w:r>
            <w:r w:rsidR="00410498">
              <w:rPr>
                <w:noProof/>
                <w:webHidden/>
              </w:rPr>
              <w:fldChar w:fldCharType="begin"/>
            </w:r>
            <w:r w:rsidR="00410498">
              <w:rPr>
                <w:noProof/>
                <w:webHidden/>
              </w:rPr>
              <w:instrText xml:space="preserve"> PAGEREF _Toc112163867 \h </w:instrText>
            </w:r>
            <w:r w:rsidR="00410498">
              <w:rPr>
                <w:noProof/>
                <w:webHidden/>
              </w:rPr>
            </w:r>
            <w:r w:rsidR="00410498">
              <w:rPr>
                <w:noProof/>
                <w:webHidden/>
              </w:rPr>
              <w:fldChar w:fldCharType="separate"/>
            </w:r>
            <w:r w:rsidR="00197F24">
              <w:rPr>
                <w:noProof/>
                <w:webHidden/>
              </w:rPr>
              <w:t>8</w:t>
            </w:r>
            <w:r w:rsidR="00410498">
              <w:rPr>
                <w:noProof/>
                <w:webHidden/>
              </w:rPr>
              <w:fldChar w:fldCharType="end"/>
            </w:r>
          </w:hyperlink>
        </w:p>
        <w:p w14:paraId="044A30BE" w14:textId="580DD048"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68" w:history="1">
            <w:r w:rsidR="00410498" w:rsidRPr="00D80327">
              <w:rPr>
                <w:rStyle w:val="Hyperlink"/>
                <w:noProof/>
              </w:rPr>
              <w:t>3.5</w:t>
            </w:r>
            <w:r w:rsidR="00410498">
              <w:rPr>
                <w:rFonts w:asciiTheme="minorHAnsi" w:eastAsiaTheme="minorEastAsia" w:hAnsiTheme="minorHAnsi" w:cstheme="minorBidi"/>
                <w:noProof/>
                <w:color w:val="auto"/>
                <w:sz w:val="22"/>
              </w:rPr>
              <w:tab/>
            </w:r>
            <w:r w:rsidR="00410498" w:rsidRPr="00D80327">
              <w:rPr>
                <w:rStyle w:val="Hyperlink"/>
                <w:noProof/>
              </w:rPr>
              <w:t>Gegevensuitwisseling met VDAB en Actiris</w:t>
            </w:r>
            <w:r w:rsidR="00410498">
              <w:rPr>
                <w:noProof/>
                <w:webHidden/>
              </w:rPr>
              <w:tab/>
            </w:r>
            <w:r w:rsidR="00410498">
              <w:rPr>
                <w:noProof/>
                <w:webHidden/>
              </w:rPr>
              <w:fldChar w:fldCharType="begin"/>
            </w:r>
            <w:r w:rsidR="00410498">
              <w:rPr>
                <w:noProof/>
                <w:webHidden/>
              </w:rPr>
              <w:instrText xml:space="preserve"> PAGEREF _Toc112163868 \h </w:instrText>
            </w:r>
            <w:r w:rsidR="00410498">
              <w:rPr>
                <w:noProof/>
                <w:webHidden/>
              </w:rPr>
            </w:r>
            <w:r w:rsidR="00410498">
              <w:rPr>
                <w:noProof/>
                <w:webHidden/>
              </w:rPr>
              <w:fldChar w:fldCharType="separate"/>
            </w:r>
            <w:r w:rsidR="00197F24">
              <w:rPr>
                <w:noProof/>
                <w:webHidden/>
              </w:rPr>
              <w:t>8</w:t>
            </w:r>
            <w:r w:rsidR="00410498">
              <w:rPr>
                <w:noProof/>
                <w:webHidden/>
              </w:rPr>
              <w:fldChar w:fldCharType="end"/>
            </w:r>
          </w:hyperlink>
        </w:p>
        <w:p w14:paraId="2D3C8F17" w14:textId="79863943"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69" w:history="1">
            <w:r w:rsidR="00410498" w:rsidRPr="00D80327">
              <w:rPr>
                <w:rStyle w:val="Hyperlink"/>
                <w:noProof/>
              </w:rPr>
              <w:t>3.6</w:t>
            </w:r>
            <w:r w:rsidR="00410498">
              <w:rPr>
                <w:rFonts w:asciiTheme="minorHAnsi" w:eastAsiaTheme="minorEastAsia" w:hAnsiTheme="minorHAnsi" w:cstheme="minorBidi"/>
                <w:noProof/>
                <w:color w:val="auto"/>
                <w:sz w:val="22"/>
              </w:rPr>
              <w:tab/>
            </w:r>
            <w:r w:rsidR="00410498" w:rsidRPr="00D80327">
              <w:rPr>
                <w:rStyle w:val="Hyperlink"/>
                <w:noProof/>
              </w:rPr>
              <w:t>Oog voor zo weinig mogelijk administratieve last</w:t>
            </w:r>
            <w:r w:rsidR="00410498">
              <w:rPr>
                <w:noProof/>
                <w:webHidden/>
              </w:rPr>
              <w:tab/>
            </w:r>
            <w:r w:rsidR="00410498">
              <w:rPr>
                <w:noProof/>
                <w:webHidden/>
              </w:rPr>
              <w:fldChar w:fldCharType="begin"/>
            </w:r>
            <w:r w:rsidR="00410498">
              <w:rPr>
                <w:noProof/>
                <w:webHidden/>
              </w:rPr>
              <w:instrText xml:space="preserve"> PAGEREF _Toc112163869 \h </w:instrText>
            </w:r>
            <w:r w:rsidR="00410498">
              <w:rPr>
                <w:noProof/>
                <w:webHidden/>
              </w:rPr>
            </w:r>
            <w:r w:rsidR="00410498">
              <w:rPr>
                <w:noProof/>
                <w:webHidden/>
              </w:rPr>
              <w:fldChar w:fldCharType="separate"/>
            </w:r>
            <w:r w:rsidR="00197F24">
              <w:rPr>
                <w:noProof/>
                <w:webHidden/>
              </w:rPr>
              <w:t>8</w:t>
            </w:r>
            <w:r w:rsidR="00410498">
              <w:rPr>
                <w:noProof/>
                <w:webHidden/>
              </w:rPr>
              <w:fldChar w:fldCharType="end"/>
            </w:r>
          </w:hyperlink>
        </w:p>
        <w:p w14:paraId="074A31B2" w14:textId="68F257F7" w:rsidR="00410498" w:rsidRDefault="006D0C08">
          <w:pPr>
            <w:pStyle w:val="Inhopg1"/>
            <w:tabs>
              <w:tab w:val="left" w:pos="440"/>
              <w:tab w:val="right" w:leader="dot" w:pos="9077"/>
            </w:tabs>
            <w:rPr>
              <w:rFonts w:asciiTheme="minorHAnsi" w:eastAsiaTheme="minorEastAsia" w:hAnsiTheme="minorHAnsi" w:cstheme="minorBidi"/>
              <w:noProof/>
              <w:color w:val="auto"/>
              <w:sz w:val="22"/>
            </w:rPr>
          </w:pPr>
          <w:hyperlink w:anchor="_Toc112163870" w:history="1">
            <w:r w:rsidR="00410498" w:rsidRPr="00D80327">
              <w:rPr>
                <w:rStyle w:val="Hyperlink"/>
                <w:noProof/>
              </w:rPr>
              <w:t>4</w:t>
            </w:r>
            <w:r w:rsidR="00410498">
              <w:rPr>
                <w:rFonts w:asciiTheme="minorHAnsi" w:eastAsiaTheme="minorEastAsia" w:hAnsiTheme="minorHAnsi" w:cstheme="minorBidi"/>
                <w:noProof/>
                <w:color w:val="auto"/>
                <w:sz w:val="22"/>
              </w:rPr>
              <w:tab/>
            </w:r>
            <w:r w:rsidR="00410498" w:rsidRPr="00D80327">
              <w:rPr>
                <w:rStyle w:val="Hyperlink"/>
                <w:noProof/>
              </w:rPr>
              <w:t>Specifieke richtlijnen over registratie</w:t>
            </w:r>
            <w:r w:rsidR="00410498">
              <w:rPr>
                <w:noProof/>
                <w:webHidden/>
              </w:rPr>
              <w:tab/>
            </w:r>
            <w:r w:rsidR="00410498">
              <w:rPr>
                <w:noProof/>
                <w:webHidden/>
              </w:rPr>
              <w:fldChar w:fldCharType="begin"/>
            </w:r>
            <w:r w:rsidR="00410498">
              <w:rPr>
                <w:noProof/>
                <w:webHidden/>
              </w:rPr>
              <w:instrText xml:space="preserve"> PAGEREF _Toc112163870 \h </w:instrText>
            </w:r>
            <w:r w:rsidR="00410498">
              <w:rPr>
                <w:noProof/>
                <w:webHidden/>
              </w:rPr>
            </w:r>
            <w:r w:rsidR="00410498">
              <w:rPr>
                <w:noProof/>
                <w:webHidden/>
              </w:rPr>
              <w:fldChar w:fldCharType="separate"/>
            </w:r>
            <w:r w:rsidR="00197F24">
              <w:rPr>
                <w:noProof/>
                <w:webHidden/>
              </w:rPr>
              <w:t>9</w:t>
            </w:r>
            <w:r w:rsidR="00410498">
              <w:rPr>
                <w:noProof/>
                <w:webHidden/>
              </w:rPr>
              <w:fldChar w:fldCharType="end"/>
            </w:r>
          </w:hyperlink>
        </w:p>
        <w:p w14:paraId="44614022" w14:textId="20973C49"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71" w:history="1">
            <w:r w:rsidR="00410498" w:rsidRPr="00D80327">
              <w:rPr>
                <w:rStyle w:val="Hyperlink"/>
                <w:noProof/>
              </w:rPr>
              <w:t>4.1</w:t>
            </w:r>
            <w:r w:rsidR="00410498">
              <w:rPr>
                <w:rFonts w:asciiTheme="minorHAnsi" w:eastAsiaTheme="minorEastAsia" w:hAnsiTheme="minorHAnsi" w:cstheme="minorBidi"/>
                <w:noProof/>
                <w:color w:val="auto"/>
                <w:sz w:val="22"/>
              </w:rPr>
              <w:tab/>
            </w:r>
            <w:r w:rsidR="00410498" w:rsidRPr="00D80327">
              <w:rPr>
                <w:rStyle w:val="Hyperlink"/>
                <w:noProof/>
              </w:rPr>
              <w:t>Belang van het registreren van de einddatum van de ingerichte opleidingsvariant</w:t>
            </w:r>
            <w:r w:rsidR="00410498">
              <w:rPr>
                <w:noProof/>
                <w:webHidden/>
              </w:rPr>
              <w:tab/>
            </w:r>
            <w:r w:rsidR="00410498">
              <w:rPr>
                <w:noProof/>
                <w:webHidden/>
              </w:rPr>
              <w:fldChar w:fldCharType="begin"/>
            </w:r>
            <w:r w:rsidR="00410498">
              <w:rPr>
                <w:noProof/>
                <w:webHidden/>
              </w:rPr>
              <w:instrText xml:space="preserve"> PAGEREF _Toc112163871 \h </w:instrText>
            </w:r>
            <w:r w:rsidR="00410498">
              <w:rPr>
                <w:noProof/>
                <w:webHidden/>
              </w:rPr>
            </w:r>
            <w:r w:rsidR="00410498">
              <w:rPr>
                <w:noProof/>
                <w:webHidden/>
              </w:rPr>
              <w:fldChar w:fldCharType="separate"/>
            </w:r>
            <w:r w:rsidR="00197F24">
              <w:rPr>
                <w:noProof/>
                <w:webHidden/>
              </w:rPr>
              <w:t>9</w:t>
            </w:r>
            <w:r w:rsidR="00410498">
              <w:rPr>
                <w:noProof/>
                <w:webHidden/>
              </w:rPr>
              <w:fldChar w:fldCharType="end"/>
            </w:r>
          </w:hyperlink>
        </w:p>
        <w:p w14:paraId="61E63EF7" w14:textId="79751F3E"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72" w:history="1">
            <w:r w:rsidR="00410498" w:rsidRPr="00D80327">
              <w:rPr>
                <w:rStyle w:val="Hyperlink"/>
                <w:noProof/>
              </w:rPr>
              <w:t>4.2</w:t>
            </w:r>
            <w:r w:rsidR="00410498">
              <w:rPr>
                <w:rFonts w:asciiTheme="minorHAnsi" w:eastAsiaTheme="minorEastAsia" w:hAnsiTheme="minorHAnsi" w:cstheme="minorBidi"/>
                <w:noProof/>
                <w:color w:val="auto"/>
                <w:sz w:val="22"/>
              </w:rPr>
              <w:tab/>
            </w:r>
            <w:r w:rsidR="00410498" w:rsidRPr="00D80327">
              <w:rPr>
                <w:rStyle w:val="Hyperlink"/>
                <w:noProof/>
              </w:rPr>
              <w:t>De registratie van duaal leren</w:t>
            </w:r>
            <w:r w:rsidR="00410498">
              <w:rPr>
                <w:noProof/>
                <w:webHidden/>
              </w:rPr>
              <w:tab/>
            </w:r>
            <w:r w:rsidR="00410498">
              <w:rPr>
                <w:noProof/>
                <w:webHidden/>
              </w:rPr>
              <w:fldChar w:fldCharType="begin"/>
            </w:r>
            <w:r w:rsidR="00410498">
              <w:rPr>
                <w:noProof/>
                <w:webHidden/>
              </w:rPr>
              <w:instrText xml:space="preserve"> PAGEREF _Toc112163872 \h </w:instrText>
            </w:r>
            <w:r w:rsidR="00410498">
              <w:rPr>
                <w:noProof/>
                <w:webHidden/>
              </w:rPr>
            </w:r>
            <w:r w:rsidR="00410498">
              <w:rPr>
                <w:noProof/>
                <w:webHidden/>
              </w:rPr>
              <w:fldChar w:fldCharType="separate"/>
            </w:r>
            <w:r w:rsidR="00197F24">
              <w:rPr>
                <w:noProof/>
                <w:webHidden/>
              </w:rPr>
              <w:t>10</w:t>
            </w:r>
            <w:r w:rsidR="00410498">
              <w:rPr>
                <w:noProof/>
                <w:webHidden/>
              </w:rPr>
              <w:fldChar w:fldCharType="end"/>
            </w:r>
          </w:hyperlink>
        </w:p>
        <w:p w14:paraId="590A6D62" w14:textId="353B9FBB"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73" w:history="1">
            <w:r w:rsidR="00410498" w:rsidRPr="00D80327">
              <w:rPr>
                <w:rStyle w:val="Hyperlink"/>
                <w:noProof/>
              </w:rPr>
              <w:t>4.3</w:t>
            </w:r>
            <w:r w:rsidR="00410498">
              <w:rPr>
                <w:rFonts w:asciiTheme="minorHAnsi" w:eastAsiaTheme="minorEastAsia" w:hAnsiTheme="minorHAnsi" w:cstheme="minorBidi"/>
                <w:noProof/>
                <w:color w:val="auto"/>
                <w:sz w:val="22"/>
              </w:rPr>
              <w:tab/>
            </w:r>
            <w:r w:rsidR="00410498" w:rsidRPr="00D80327">
              <w:rPr>
                <w:rStyle w:val="Hyperlink"/>
                <w:noProof/>
              </w:rPr>
              <w:t>Belang van het registreren van de module onder de juiste opleiding.</w:t>
            </w:r>
            <w:r w:rsidR="00410498">
              <w:rPr>
                <w:noProof/>
                <w:webHidden/>
              </w:rPr>
              <w:tab/>
            </w:r>
            <w:r w:rsidR="00410498">
              <w:rPr>
                <w:noProof/>
                <w:webHidden/>
              </w:rPr>
              <w:fldChar w:fldCharType="begin"/>
            </w:r>
            <w:r w:rsidR="00410498">
              <w:rPr>
                <w:noProof/>
                <w:webHidden/>
              </w:rPr>
              <w:instrText xml:space="preserve"> PAGEREF _Toc112163873 \h </w:instrText>
            </w:r>
            <w:r w:rsidR="00410498">
              <w:rPr>
                <w:noProof/>
                <w:webHidden/>
              </w:rPr>
            </w:r>
            <w:r w:rsidR="00410498">
              <w:rPr>
                <w:noProof/>
                <w:webHidden/>
              </w:rPr>
              <w:fldChar w:fldCharType="separate"/>
            </w:r>
            <w:r w:rsidR="00197F24">
              <w:rPr>
                <w:noProof/>
                <w:webHidden/>
              </w:rPr>
              <w:t>11</w:t>
            </w:r>
            <w:r w:rsidR="00410498">
              <w:rPr>
                <w:noProof/>
                <w:webHidden/>
              </w:rPr>
              <w:fldChar w:fldCharType="end"/>
            </w:r>
          </w:hyperlink>
        </w:p>
        <w:p w14:paraId="001338C6" w14:textId="7BC0728E"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74" w:history="1">
            <w:r w:rsidR="00410498" w:rsidRPr="00D80327">
              <w:rPr>
                <w:rStyle w:val="Hyperlink"/>
                <w:noProof/>
              </w:rPr>
              <w:t>4.4</w:t>
            </w:r>
            <w:r w:rsidR="00410498">
              <w:rPr>
                <w:rFonts w:asciiTheme="minorHAnsi" w:eastAsiaTheme="minorEastAsia" w:hAnsiTheme="minorHAnsi" w:cstheme="minorBidi"/>
                <w:noProof/>
                <w:color w:val="auto"/>
                <w:sz w:val="22"/>
              </w:rPr>
              <w:tab/>
            </w:r>
            <w:r w:rsidR="00410498" w:rsidRPr="00D80327">
              <w:rPr>
                <w:rStyle w:val="Hyperlink"/>
                <w:noProof/>
              </w:rPr>
              <w:t>Belang van het registreren van de module onder de juiste financieringsbron</w:t>
            </w:r>
            <w:r w:rsidR="00410498">
              <w:rPr>
                <w:noProof/>
                <w:webHidden/>
              </w:rPr>
              <w:tab/>
            </w:r>
            <w:r w:rsidR="00410498">
              <w:rPr>
                <w:noProof/>
                <w:webHidden/>
              </w:rPr>
              <w:fldChar w:fldCharType="begin"/>
            </w:r>
            <w:r w:rsidR="00410498">
              <w:rPr>
                <w:noProof/>
                <w:webHidden/>
              </w:rPr>
              <w:instrText xml:space="preserve"> PAGEREF _Toc112163874 \h </w:instrText>
            </w:r>
            <w:r w:rsidR="00410498">
              <w:rPr>
                <w:noProof/>
                <w:webHidden/>
              </w:rPr>
            </w:r>
            <w:r w:rsidR="00410498">
              <w:rPr>
                <w:noProof/>
                <w:webHidden/>
              </w:rPr>
              <w:fldChar w:fldCharType="separate"/>
            </w:r>
            <w:r w:rsidR="00197F24">
              <w:rPr>
                <w:noProof/>
                <w:webHidden/>
              </w:rPr>
              <w:t>12</w:t>
            </w:r>
            <w:r w:rsidR="00410498">
              <w:rPr>
                <w:noProof/>
                <w:webHidden/>
              </w:rPr>
              <w:fldChar w:fldCharType="end"/>
            </w:r>
          </w:hyperlink>
        </w:p>
        <w:p w14:paraId="7C75B42E" w14:textId="58445160"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75" w:history="1">
            <w:r w:rsidR="00410498" w:rsidRPr="00D80327">
              <w:rPr>
                <w:rStyle w:val="Hyperlink"/>
                <w:noProof/>
              </w:rPr>
              <w:t>4.5</w:t>
            </w:r>
            <w:r w:rsidR="00410498">
              <w:rPr>
                <w:rFonts w:asciiTheme="minorHAnsi" w:eastAsiaTheme="minorEastAsia" w:hAnsiTheme="minorHAnsi" w:cstheme="minorBidi"/>
                <w:noProof/>
                <w:color w:val="auto"/>
                <w:sz w:val="22"/>
              </w:rPr>
              <w:tab/>
            </w:r>
            <w:r w:rsidR="00410498" w:rsidRPr="00D80327">
              <w:rPr>
                <w:rStyle w:val="Hyperlink"/>
                <w:noProof/>
              </w:rPr>
              <w:t>Richtlijnen over het registreren van de juiste onderwijsvorm</w:t>
            </w:r>
            <w:r w:rsidR="00410498">
              <w:rPr>
                <w:noProof/>
                <w:webHidden/>
              </w:rPr>
              <w:tab/>
            </w:r>
            <w:r w:rsidR="00410498">
              <w:rPr>
                <w:noProof/>
                <w:webHidden/>
              </w:rPr>
              <w:fldChar w:fldCharType="begin"/>
            </w:r>
            <w:r w:rsidR="00410498">
              <w:rPr>
                <w:noProof/>
                <w:webHidden/>
              </w:rPr>
              <w:instrText xml:space="preserve"> PAGEREF _Toc112163875 \h </w:instrText>
            </w:r>
            <w:r w:rsidR="00410498">
              <w:rPr>
                <w:noProof/>
                <w:webHidden/>
              </w:rPr>
            </w:r>
            <w:r w:rsidR="00410498">
              <w:rPr>
                <w:noProof/>
                <w:webHidden/>
              </w:rPr>
              <w:fldChar w:fldCharType="separate"/>
            </w:r>
            <w:r w:rsidR="00197F24">
              <w:rPr>
                <w:noProof/>
                <w:webHidden/>
              </w:rPr>
              <w:t>14</w:t>
            </w:r>
            <w:r w:rsidR="00410498">
              <w:rPr>
                <w:noProof/>
                <w:webHidden/>
              </w:rPr>
              <w:fldChar w:fldCharType="end"/>
            </w:r>
          </w:hyperlink>
        </w:p>
        <w:p w14:paraId="4A8E4804" w14:textId="2BB33FA9"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76" w:history="1">
            <w:r w:rsidR="00410498" w:rsidRPr="00D80327">
              <w:rPr>
                <w:rStyle w:val="Hyperlink"/>
                <w:noProof/>
              </w:rPr>
              <w:t>4.6</w:t>
            </w:r>
            <w:r w:rsidR="00410498">
              <w:rPr>
                <w:rFonts w:asciiTheme="minorHAnsi" w:eastAsiaTheme="minorEastAsia" w:hAnsiTheme="minorHAnsi" w:cstheme="minorBidi"/>
                <w:noProof/>
                <w:color w:val="auto"/>
                <w:sz w:val="22"/>
              </w:rPr>
              <w:tab/>
            </w:r>
            <w:r w:rsidR="00410498" w:rsidRPr="00D80327">
              <w:rPr>
                <w:rStyle w:val="Hyperlink"/>
                <w:noProof/>
              </w:rPr>
              <w:t>Richtlijnen rond annuleren en afgelasten van modules of lessen</w:t>
            </w:r>
            <w:r w:rsidR="00410498">
              <w:rPr>
                <w:noProof/>
                <w:webHidden/>
              </w:rPr>
              <w:tab/>
            </w:r>
            <w:r w:rsidR="00410498">
              <w:rPr>
                <w:noProof/>
                <w:webHidden/>
              </w:rPr>
              <w:fldChar w:fldCharType="begin"/>
            </w:r>
            <w:r w:rsidR="00410498">
              <w:rPr>
                <w:noProof/>
                <w:webHidden/>
              </w:rPr>
              <w:instrText xml:space="preserve"> PAGEREF _Toc112163876 \h </w:instrText>
            </w:r>
            <w:r w:rsidR="00410498">
              <w:rPr>
                <w:noProof/>
                <w:webHidden/>
              </w:rPr>
            </w:r>
            <w:r w:rsidR="00410498">
              <w:rPr>
                <w:noProof/>
                <w:webHidden/>
              </w:rPr>
              <w:fldChar w:fldCharType="separate"/>
            </w:r>
            <w:r w:rsidR="00197F24">
              <w:rPr>
                <w:noProof/>
                <w:webHidden/>
              </w:rPr>
              <w:t>16</w:t>
            </w:r>
            <w:r w:rsidR="00410498">
              <w:rPr>
                <w:noProof/>
                <w:webHidden/>
              </w:rPr>
              <w:fldChar w:fldCharType="end"/>
            </w:r>
          </w:hyperlink>
        </w:p>
        <w:p w14:paraId="4F6D99F1" w14:textId="4962F9A6"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77" w:history="1">
            <w:r w:rsidR="00410498" w:rsidRPr="00D80327">
              <w:rPr>
                <w:rStyle w:val="Hyperlink"/>
                <w:noProof/>
              </w:rPr>
              <w:t>4.7</w:t>
            </w:r>
            <w:r w:rsidR="00410498">
              <w:rPr>
                <w:rFonts w:asciiTheme="minorHAnsi" w:eastAsiaTheme="minorEastAsia" w:hAnsiTheme="minorHAnsi" w:cstheme="minorBidi"/>
                <w:noProof/>
                <w:color w:val="auto"/>
                <w:sz w:val="22"/>
              </w:rPr>
              <w:tab/>
            </w:r>
            <w:r w:rsidR="00410498" w:rsidRPr="00D80327">
              <w:rPr>
                <w:rStyle w:val="Hyperlink"/>
                <w:noProof/>
              </w:rPr>
              <w:t>Belang van het registeren van de plaatsing op de juiste locatie</w:t>
            </w:r>
            <w:r w:rsidR="00410498">
              <w:rPr>
                <w:noProof/>
                <w:webHidden/>
              </w:rPr>
              <w:tab/>
            </w:r>
            <w:r w:rsidR="00410498">
              <w:rPr>
                <w:noProof/>
                <w:webHidden/>
              </w:rPr>
              <w:fldChar w:fldCharType="begin"/>
            </w:r>
            <w:r w:rsidR="00410498">
              <w:rPr>
                <w:noProof/>
                <w:webHidden/>
              </w:rPr>
              <w:instrText xml:space="preserve"> PAGEREF _Toc112163877 \h </w:instrText>
            </w:r>
            <w:r w:rsidR="00410498">
              <w:rPr>
                <w:noProof/>
                <w:webHidden/>
              </w:rPr>
            </w:r>
            <w:r w:rsidR="00410498">
              <w:rPr>
                <w:noProof/>
                <w:webHidden/>
              </w:rPr>
              <w:fldChar w:fldCharType="separate"/>
            </w:r>
            <w:r w:rsidR="00197F24">
              <w:rPr>
                <w:noProof/>
                <w:webHidden/>
              </w:rPr>
              <w:t>17</w:t>
            </w:r>
            <w:r w:rsidR="00410498">
              <w:rPr>
                <w:noProof/>
                <w:webHidden/>
              </w:rPr>
              <w:fldChar w:fldCharType="end"/>
            </w:r>
          </w:hyperlink>
        </w:p>
        <w:p w14:paraId="3AB7A03F" w14:textId="09D085E6"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78" w:history="1">
            <w:r w:rsidR="00410498" w:rsidRPr="00D80327">
              <w:rPr>
                <w:rStyle w:val="Hyperlink"/>
                <w:noProof/>
              </w:rPr>
              <w:t>4.8</w:t>
            </w:r>
            <w:r w:rsidR="00410498">
              <w:rPr>
                <w:rFonts w:asciiTheme="minorHAnsi" w:eastAsiaTheme="minorEastAsia" w:hAnsiTheme="minorHAnsi" w:cstheme="minorBidi"/>
                <w:noProof/>
                <w:color w:val="auto"/>
                <w:sz w:val="22"/>
              </w:rPr>
              <w:tab/>
            </w:r>
            <w:r w:rsidR="00410498" w:rsidRPr="00D80327">
              <w:rPr>
                <w:rStyle w:val="Hyperlink"/>
                <w:noProof/>
              </w:rPr>
              <w:t>Richtlijnen over inschrijvings- en toelatingsvoorwaarden</w:t>
            </w:r>
            <w:r w:rsidR="00410498">
              <w:rPr>
                <w:noProof/>
                <w:webHidden/>
              </w:rPr>
              <w:tab/>
            </w:r>
            <w:r w:rsidR="00410498">
              <w:rPr>
                <w:noProof/>
                <w:webHidden/>
              </w:rPr>
              <w:fldChar w:fldCharType="begin"/>
            </w:r>
            <w:r w:rsidR="00410498">
              <w:rPr>
                <w:noProof/>
                <w:webHidden/>
              </w:rPr>
              <w:instrText xml:space="preserve"> PAGEREF _Toc112163878 \h </w:instrText>
            </w:r>
            <w:r w:rsidR="00410498">
              <w:rPr>
                <w:noProof/>
                <w:webHidden/>
              </w:rPr>
            </w:r>
            <w:r w:rsidR="00410498">
              <w:rPr>
                <w:noProof/>
                <w:webHidden/>
              </w:rPr>
              <w:fldChar w:fldCharType="separate"/>
            </w:r>
            <w:r w:rsidR="00197F24">
              <w:rPr>
                <w:noProof/>
                <w:webHidden/>
              </w:rPr>
              <w:t>17</w:t>
            </w:r>
            <w:r w:rsidR="00410498">
              <w:rPr>
                <w:noProof/>
                <w:webHidden/>
              </w:rPr>
              <w:fldChar w:fldCharType="end"/>
            </w:r>
          </w:hyperlink>
        </w:p>
        <w:p w14:paraId="318B67BB" w14:textId="7291B3D8" w:rsidR="00410498" w:rsidRDefault="00BB7C09">
          <w:pPr>
            <w:pStyle w:val="Inhopg2"/>
            <w:tabs>
              <w:tab w:val="left" w:pos="880"/>
              <w:tab w:val="right" w:leader="dot" w:pos="9077"/>
            </w:tabs>
            <w:rPr>
              <w:rFonts w:asciiTheme="minorHAnsi" w:eastAsiaTheme="minorEastAsia" w:hAnsiTheme="minorHAnsi" w:cstheme="minorBidi"/>
              <w:noProof/>
              <w:color w:val="auto"/>
              <w:sz w:val="22"/>
            </w:rPr>
          </w:pPr>
          <w:hyperlink w:anchor="_Toc112163879" w:history="1">
            <w:r w:rsidR="00410498" w:rsidRPr="00D80327">
              <w:rPr>
                <w:rStyle w:val="Hyperlink"/>
                <w:noProof/>
              </w:rPr>
              <w:t>4.9</w:t>
            </w:r>
            <w:r w:rsidR="00410498">
              <w:rPr>
                <w:rFonts w:asciiTheme="minorHAnsi" w:eastAsiaTheme="minorEastAsia" w:hAnsiTheme="minorHAnsi" w:cstheme="minorBidi"/>
                <w:noProof/>
                <w:color w:val="auto"/>
                <w:sz w:val="22"/>
              </w:rPr>
              <w:tab/>
            </w:r>
            <w:r w:rsidR="00410498" w:rsidRPr="00D80327">
              <w:rPr>
                <w:rStyle w:val="Hyperlink"/>
                <w:noProof/>
              </w:rPr>
              <w:t>Richtlijnen over (online) inschrijven</w:t>
            </w:r>
            <w:r w:rsidR="00410498">
              <w:rPr>
                <w:noProof/>
                <w:webHidden/>
              </w:rPr>
              <w:tab/>
            </w:r>
            <w:r w:rsidR="00410498">
              <w:rPr>
                <w:noProof/>
                <w:webHidden/>
              </w:rPr>
              <w:fldChar w:fldCharType="begin"/>
            </w:r>
            <w:r w:rsidR="00410498">
              <w:rPr>
                <w:noProof/>
                <w:webHidden/>
              </w:rPr>
              <w:instrText xml:space="preserve"> PAGEREF _Toc112163879 \h </w:instrText>
            </w:r>
            <w:r w:rsidR="00410498">
              <w:rPr>
                <w:noProof/>
                <w:webHidden/>
              </w:rPr>
            </w:r>
            <w:r w:rsidR="00410498">
              <w:rPr>
                <w:noProof/>
                <w:webHidden/>
              </w:rPr>
              <w:fldChar w:fldCharType="separate"/>
            </w:r>
            <w:r w:rsidR="00197F24">
              <w:rPr>
                <w:noProof/>
                <w:webHidden/>
              </w:rPr>
              <w:t>18</w:t>
            </w:r>
            <w:r w:rsidR="00410498">
              <w:rPr>
                <w:noProof/>
                <w:webHidden/>
              </w:rPr>
              <w:fldChar w:fldCharType="end"/>
            </w:r>
          </w:hyperlink>
        </w:p>
        <w:p w14:paraId="4C17386A" w14:textId="4E665AFC" w:rsidR="00410498" w:rsidRDefault="00BB7C09">
          <w:pPr>
            <w:pStyle w:val="Inhopg2"/>
            <w:tabs>
              <w:tab w:val="left" w:pos="880"/>
              <w:tab w:val="right" w:leader="dot" w:pos="9077"/>
            </w:tabs>
            <w:rPr>
              <w:rFonts w:asciiTheme="minorHAnsi" w:eastAsiaTheme="minorEastAsia" w:hAnsiTheme="minorHAnsi" w:cstheme="minorBidi"/>
              <w:noProof/>
              <w:color w:val="auto"/>
              <w:sz w:val="22"/>
            </w:rPr>
          </w:pPr>
          <w:hyperlink w:anchor="_Toc112163880" w:history="1">
            <w:r w:rsidR="00410498" w:rsidRPr="00D80327">
              <w:rPr>
                <w:rStyle w:val="Hyperlink"/>
                <w:noProof/>
              </w:rPr>
              <w:t>4.10</w:t>
            </w:r>
            <w:r w:rsidR="00410498">
              <w:rPr>
                <w:rFonts w:asciiTheme="minorHAnsi" w:eastAsiaTheme="minorEastAsia" w:hAnsiTheme="minorHAnsi" w:cstheme="minorBidi"/>
                <w:noProof/>
                <w:color w:val="auto"/>
                <w:sz w:val="22"/>
              </w:rPr>
              <w:tab/>
            </w:r>
            <w:r w:rsidR="00410498" w:rsidRPr="00D80327">
              <w:rPr>
                <w:rStyle w:val="Hyperlink"/>
                <w:noProof/>
              </w:rPr>
              <w:t>Richtlijnen over het registreren van het cursistenkenmerk ‘diploma secundair onderwijs’</w:t>
            </w:r>
            <w:r w:rsidR="00410498">
              <w:rPr>
                <w:noProof/>
                <w:webHidden/>
              </w:rPr>
              <w:tab/>
            </w:r>
            <w:r w:rsidR="00410498">
              <w:rPr>
                <w:noProof/>
                <w:webHidden/>
              </w:rPr>
              <w:fldChar w:fldCharType="begin"/>
            </w:r>
            <w:r w:rsidR="00410498">
              <w:rPr>
                <w:noProof/>
                <w:webHidden/>
              </w:rPr>
              <w:instrText xml:space="preserve"> PAGEREF _Toc112163880 \h </w:instrText>
            </w:r>
            <w:r w:rsidR="00410498">
              <w:rPr>
                <w:noProof/>
                <w:webHidden/>
              </w:rPr>
            </w:r>
            <w:r w:rsidR="00410498">
              <w:rPr>
                <w:noProof/>
                <w:webHidden/>
              </w:rPr>
              <w:fldChar w:fldCharType="separate"/>
            </w:r>
            <w:r w:rsidR="00197F24">
              <w:rPr>
                <w:noProof/>
                <w:webHidden/>
              </w:rPr>
              <w:t>20</w:t>
            </w:r>
            <w:r w:rsidR="00410498">
              <w:rPr>
                <w:noProof/>
                <w:webHidden/>
              </w:rPr>
              <w:fldChar w:fldCharType="end"/>
            </w:r>
          </w:hyperlink>
        </w:p>
        <w:p w14:paraId="31DC1F4A" w14:textId="648D1658"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81" w:history="1">
            <w:r w:rsidR="00410498" w:rsidRPr="00D80327">
              <w:rPr>
                <w:rStyle w:val="Hyperlink"/>
                <w:noProof/>
              </w:rPr>
              <w:t>4.11</w:t>
            </w:r>
            <w:r w:rsidR="00410498">
              <w:rPr>
                <w:rFonts w:asciiTheme="minorHAnsi" w:eastAsiaTheme="minorEastAsia" w:hAnsiTheme="minorHAnsi" w:cstheme="minorBidi"/>
                <w:noProof/>
                <w:color w:val="auto"/>
                <w:sz w:val="22"/>
              </w:rPr>
              <w:tab/>
            </w:r>
            <w:r w:rsidR="00410498" w:rsidRPr="00D80327">
              <w:rPr>
                <w:rStyle w:val="Hyperlink"/>
                <w:noProof/>
              </w:rPr>
              <w:t>Richtlijnen over het registreren van het cursistenkenmerk ‘werkzoekend, in een traject naar werk’</w:t>
            </w:r>
            <w:r w:rsidR="00410498">
              <w:rPr>
                <w:noProof/>
                <w:webHidden/>
              </w:rPr>
              <w:tab/>
            </w:r>
            <w:r w:rsidR="00410498">
              <w:rPr>
                <w:noProof/>
                <w:webHidden/>
              </w:rPr>
              <w:fldChar w:fldCharType="begin"/>
            </w:r>
            <w:r w:rsidR="00410498">
              <w:rPr>
                <w:noProof/>
                <w:webHidden/>
              </w:rPr>
              <w:instrText xml:space="preserve"> PAGEREF _Toc112163881 \h </w:instrText>
            </w:r>
            <w:r w:rsidR="00410498">
              <w:rPr>
                <w:noProof/>
                <w:webHidden/>
              </w:rPr>
            </w:r>
            <w:r w:rsidR="00410498">
              <w:rPr>
                <w:noProof/>
                <w:webHidden/>
              </w:rPr>
              <w:fldChar w:fldCharType="separate"/>
            </w:r>
            <w:r w:rsidR="00197F24">
              <w:rPr>
                <w:noProof/>
                <w:webHidden/>
              </w:rPr>
              <w:t>22</w:t>
            </w:r>
            <w:r w:rsidR="00410498">
              <w:rPr>
                <w:noProof/>
                <w:webHidden/>
              </w:rPr>
              <w:fldChar w:fldCharType="end"/>
            </w:r>
          </w:hyperlink>
        </w:p>
        <w:p w14:paraId="64A9191F" w14:textId="5C84821D"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82" w:history="1">
            <w:r w:rsidR="00410498" w:rsidRPr="00D80327">
              <w:rPr>
                <w:rStyle w:val="Hyperlink"/>
                <w:noProof/>
              </w:rPr>
              <w:t>4.12</w:t>
            </w:r>
            <w:r w:rsidR="00410498">
              <w:rPr>
                <w:rFonts w:asciiTheme="minorHAnsi" w:eastAsiaTheme="minorEastAsia" w:hAnsiTheme="minorHAnsi" w:cstheme="minorBidi"/>
                <w:noProof/>
                <w:color w:val="auto"/>
                <w:sz w:val="22"/>
              </w:rPr>
              <w:tab/>
            </w:r>
            <w:r w:rsidR="00410498" w:rsidRPr="00D80327">
              <w:rPr>
                <w:rStyle w:val="Hyperlink"/>
                <w:noProof/>
              </w:rPr>
              <w:t>Richtlijnen over (vrijstelling) inschrijvingsgeld</w:t>
            </w:r>
            <w:r w:rsidR="00410498">
              <w:rPr>
                <w:noProof/>
                <w:webHidden/>
              </w:rPr>
              <w:tab/>
            </w:r>
            <w:r w:rsidR="00410498">
              <w:rPr>
                <w:noProof/>
                <w:webHidden/>
              </w:rPr>
              <w:fldChar w:fldCharType="begin"/>
            </w:r>
            <w:r w:rsidR="00410498">
              <w:rPr>
                <w:noProof/>
                <w:webHidden/>
              </w:rPr>
              <w:instrText xml:space="preserve"> PAGEREF _Toc112163882 \h </w:instrText>
            </w:r>
            <w:r w:rsidR="00410498">
              <w:rPr>
                <w:noProof/>
                <w:webHidden/>
              </w:rPr>
            </w:r>
            <w:r w:rsidR="00410498">
              <w:rPr>
                <w:noProof/>
                <w:webHidden/>
              </w:rPr>
              <w:fldChar w:fldCharType="separate"/>
            </w:r>
            <w:r w:rsidR="00197F24">
              <w:rPr>
                <w:noProof/>
                <w:webHidden/>
              </w:rPr>
              <w:t>25</w:t>
            </w:r>
            <w:r w:rsidR="00410498">
              <w:rPr>
                <w:noProof/>
                <w:webHidden/>
              </w:rPr>
              <w:fldChar w:fldCharType="end"/>
            </w:r>
          </w:hyperlink>
        </w:p>
        <w:p w14:paraId="46359FCA" w14:textId="0993E887" w:rsidR="00410498" w:rsidRDefault="00BB7C09">
          <w:pPr>
            <w:pStyle w:val="Inhopg2"/>
            <w:tabs>
              <w:tab w:val="left" w:pos="880"/>
              <w:tab w:val="right" w:leader="dot" w:pos="9077"/>
            </w:tabs>
            <w:rPr>
              <w:rFonts w:asciiTheme="minorHAnsi" w:eastAsiaTheme="minorEastAsia" w:hAnsiTheme="minorHAnsi" w:cstheme="minorBidi"/>
              <w:noProof/>
              <w:color w:val="auto"/>
              <w:sz w:val="22"/>
            </w:rPr>
          </w:pPr>
          <w:hyperlink w:anchor="_Toc112163883" w:history="1">
            <w:r w:rsidR="00410498" w:rsidRPr="00D80327">
              <w:rPr>
                <w:rStyle w:val="Hyperlink"/>
                <w:noProof/>
              </w:rPr>
              <w:t>4.13</w:t>
            </w:r>
            <w:r w:rsidR="00410498">
              <w:rPr>
                <w:rFonts w:asciiTheme="minorHAnsi" w:eastAsiaTheme="minorEastAsia" w:hAnsiTheme="minorHAnsi" w:cstheme="minorBidi"/>
                <w:noProof/>
                <w:color w:val="auto"/>
                <w:sz w:val="22"/>
              </w:rPr>
              <w:tab/>
            </w:r>
            <w:r w:rsidR="00410498" w:rsidRPr="00D80327">
              <w:rPr>
                <w:rStyle w:val="Hyperlink"/>
                <w:noProof/>
              </w:rPr>
              <w:t>Richtlijnen rond klaswissels:</w:t>
            </w:r>
            <w:r w:rsidR="00410498">
              <w:rPr>
                <w:noProof/>
                <w:webHidden/>
              </w:rPr>
              <w:tab/>
            </w:r>
            <w:r w:rsidR="00410498">
              <w:rPr>
                <w:noProof/>
                <w:webHidden/>
              </w:rPr>
              <w:fldChar w:fldCharType="begin"/>
            </w:r>
            <w:r w:rsidR="00410498">
              <w:rPr>
                <w:noProof/>
                <w:webHidden/>
              </w:rPr>
              <w:instrText xml:space="preserve"> PAGEREF _Toc112163883 \h </w:instrText>
            </w:r>
            <w:r w:rsidR="00410498">
              <w:rPr>
                <w:noProof/>
                <w:webHidden/>
              </w:rPr>
            </w:r>
            <w:r w:rsidR="00410498">
              <w:rPr>
                <w:noProof/>
                <w:webHidden/>
              </w:rPr>
              <w:fldChar w:fldCharType="separate"/>
            </w:r>
            <w:r w:rsidR="00197F24">
              <w:rPr>
                <w:noProof/>
                <w:webHidden/>
              </w:rPr>
              <w:t>31</w:t>
            </w:r>
            <w:r w:rsidR="00410498">
              <w:rPr>
                <w:noProof/>
                <w:webHidden/>
              </w:rPr>
              <w:fldChar w:fldCharType="end"/>
            </w:r>
          </w:hyperlink>
        </w:p>
        <w:p w14:paraId="123FE6F2" w14:textId="52E39547" w:rsidR="00410498" w:rsidRDefault="00BB7C09">
          <w:pPr>
            <w:pStyle w:val="Inhopg2"/>
            <w:tabs>
              <w:tab w:val="left" w:pos="880"/>
              <w:tab w:val="right" w:leader="dot" w:pos="9077"/>
            </w:tabs>
            <w:rPr>
              <w:rFonts w:asciiTheme="minorHAnsi" w:eastAsiaTheme="minorEastAsia" w:hAnsiTheme="minorHAnsi" w:cstheme="minorBidi"/>
              <w:noProof/>
              <w:color w:val="auto"/>
              <w:sz w:val="22"/>
            </w:rPr>
          </w:pPr>
          <w:hyperlink w:anchor="_Toc112163884" w:history="1">
            <w:r w:rsidR="00410498" w:rsidRPr="00D80327">
              <w:rPr>
                <w:rStyle w:val="Hyperlink"/>
                <w:noProof/>
              </w:rPr>
              <w:t>4.14</w:t>
            </w:r>
            <w:r w:rsidR="00410498">
              <w:rPr>
                <w:rFonts w:asciiTheme="minorHAnsi" w:eastAsiaTheme="minorEastAsia" w:hAnsiTheme="minorHAnsi" w:cstheme="minorBidi"/>
                <w:noProof/>
                <w:color w:val="auto"/>
                <w:sz w:val="22"/>
              </w:rPr>
              <w:tab/>
            </w:r>
            <w:r w:rsidR="00410498" w:rsidRPr="00D80327">
              <w:rPr>
                <w:rStyle w:val="Hyperlink"/>
                <w:noProof/>
              </w:rPr>
              <w:t>Richtlijnen over het registreren van vrijstellingen van IMV’s</w:t>
            </w:r>
            <w:r w:rsidR="00410498">
              <w:rPr>
                <w:noProof/>
                <w:webHidden/>
              </w:rPr>
              <w:tab/>
            </w:r>
            <w:r w:rsidR="00410498">
              <w:rPr>
                <w:noProof/>
                <w:webHidden/>
              </w:rPr>
              <w:fldChar w:fldCharType="begin"/>
            </w:r>
            <w:r w:rsidR="00410498">
              <w:rPr>
                <w:noProof/>
                <w:webHidden/>
              </w:rPr>
              <w:instrText xml:space="preserve"> PAGEREF _Toc112163884 \h </w:instrText>
            </w:r>
            <w:r w:rsidR="00410498">
              <w:rPr>
                <w:noProof/>
                <w:webHidden/>
              </w:rPr>
            </w:r>
            <w:r w:rsidR="00410498">
              <w:rPr>
                <w:noProof/>
                <w:webHidden/>
              </w:rPr>
              <w:fldChar w:fldCharType="separate"/>
            </w:r>
            <w:r w:rsidR="00197F24">
              <w:rPr>
                <w:noProof/>
                <w:webHidden/>
              </w:rPr>
              <w:t>34</w:t>
            </w:r>
            <w:r w:rsidR="00410498">
              <w:rPr>
                <w:noProof/>
                <w:webHidden/>
              </w:rPr>
              <w:fldChar w:fldCharType="end"/>
            </w:r>
          </w:hyperlink>
        </w:p>
        <w:p w14:paraId="388B8E3B" w14:textId="2514B57A"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85" w:history="1">
            <w:r w:rsidR="00410498" w:rsidRPr="00D80327">
              <w:rPr>
                <w:rStyle w:val="Hyperlink"/>
                <w:noProof/>
              </w:rPr>
              <w:t>4.15</w:t>
            </w:r>
            <w:r w:rsidR="00410498">
              <w:rPr>
                <w:rFonts w:asciiTheme="minorHAnsi" w:eastAsiaTheme="minorEastAsia" w:hAnsiTheme="minorHAnsi" w:cstheme="minorBidi"/>
                <w:noProof/>
                <w:color w:val="auto"/>
                <w:sz w:val="22"/>
              </w:rPr>
              <w:tab/>
            </w:r>
            <w:r w:rsidR="00410498" w:rsidRPr="00D80327">
              <w:rPr>
                <w:rStyle w:val="Hyperlink"/>
                <w:noProof/>
              </w:rPr>
              <w:t>Richtlijnen over het registreren van de participatie aan de opleiding</w:t>
            </w:r>
            <w:r w:rsidR="00410498">
              <w:rPr>
                <w:noProof/>
                <w:webHidden/>
              </w:rPr>
              <w:tab/>
            </w:r>
            <w:r w:rsidR="00410498">
              <w:rPr>
                <w:noProof/>
                <w:webHidden/>
              </w:rPr>
              <w:fldChar w:fldCharType="begin"/>
            </w:r>
            <w:r w:rsidR="00410498">
              <w:rPr>
                <w:noProof/>
                <w:webHidden/>
              </w:rPr>
              <w:instrText xml:space="preserve"> PAGEREF _Toc112163885 \h </w:instrText>
            </w:r>
            <w:r w:rsidR="00410498">
              <w:rPr>
                <w:noProof/>
                <w:webHidden/>
              </w:rPr>
            </w:r>
            <w:r w:rsidR="00410498">
              <w:rPr>
                <w:noProof/>
                <w:webHidden/>
              </w:rPr>
              <w:fldChar w:fldCharType="separate"/>
            </w:r>
            <w:r w:rsidR="00197F24">
              <w:rPr>
                <w:noProof/>
                <w:webHidden/>
              </w:rPr>
              <w:t>35</w:t>
            </w:r>
            <w:r w:rsidR="00410498">
              <w:rPr>
                <w:noProof/>
                <w:webHidden/>
              </w:rPr>
              <w:fldChar w:fldCharType="end"/>
            </w:r>
          </w:hyperlink>
        </w:p>
        <w:p w14:paraId="5CDC4FBD" w14:textId="05D5D322"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86" w:history="1">
            <w:r w:rsidR="00410498" w:rsidRPr="00D80327">
              <w:rPr>
                <w:rStyle w:val="Hyperlink"/>
                <w:noProof/>
              </w:rPr>
              <w:t>4.16</w:t>
            </w:r>
            <w:r w:rsidR="00410498">
              <w:rPr>
                <w:rFonts w:asciiTheme="minorHAnsi" w:eastAsiaTheme="minorEastAsia" w:hAnsiTheme="minorHAnsi" w:cstheme="minorBidi"/>
                <w:noProof/>
                <w:color w:val="auto"/>
                <w:sz w:val="22"/>
              </w:rPr>
              <w:tab/>
            </w:r>
            <w:r w:rsidR="00410498" w:rsidRPr="00D80327">
              <w:rPr>
                <w:rStyle w:val="Hyperlink"/>
                <w:noProof/>
              </w:rPr>
              <w:t>Richtlijnen over het registreren van studiebewijzen</w:t>
            </w:r>
            <w:r w:rsidR="00410498">
              <w:rPr>
                <w:noProof/>
                <w:webHidden/>
              </w:rPr>
              <w:tab/>
            </w:r>
            <w:r w:rsidR="00410498">
              <w:rPr>
                <w:noProof/>
                <w:webHidden/>
              </w:rPr>
              <w:fldChar w:fldCharType="begin"/>
            </w:r>
            <w:r w:rsidR="00410498">
              <w:rPr>
                <w:noProof/>
                <w:webHidden/>
              </w:rPr>
              <w:instrText xml:space="preserve"> PAGEREF _Toc112163886 \h </w:instrText>
            </w:r>
            <w:r w:rsidR="00410498">
              <w:rPr>
                <w:noProof/>
                <w:webHidden/>
              </w:rPr>
            </w:r>
            <w:r w:rsidR="00410498">
              <w:rPr>
                <w:noProof/>
                <w:webHidden/>
              </w:rPr>
              <w:fldChar w:fldCharType="separate"/>
            </w:r>
            <w:r w:rsidR="00197F24">
              <w:rPr>
                <w:noProof/>
                <w:webHidden/>
              </w:rPr>
              <w:t>36</w:t>
            </w:r>
            <w:r w:rsidR="00410498">
              <w:rPr>
                <w:noProof/>
                <w:webHidden/>
              </w:rPr>
              <w:fldChar w:fldCharType="end"/>
            </w:r>
          </w:hyperlink>
        </w:p>
        <w:bookmarkStart w:id="0" w:name="_Hlk147766980"/>
        <w:p w14:paraId="0AEBEB7E" w14:textId="712D3AAE" w:rsidR="00410498" w:rsidRDefault="006D0C08">
          <w:pPr>
            <w:pStyle w:val="Inhopg2"/>
            <w:tabs>
              <w:tab w:val="left" w:pos="880"/>
              <w:tab w:val="right" w:leader="dot" w:pos="9077"/>
            </w:tabs>
            <w:rPr>
              <w:noProof/>
            </w:rPr>
          </w:pPr>
          <w:r>
            <w:rPr>
              <w:noProof/>
            </w:rPr>
            <w:fldChar w:fldCharType="begin"/>
          </w:r>
          <w:r>
            <w:rPr>
              <w:noProof/>
            </w:rPr>
            <w:instrText>HYPERLINK \l "_Toc112163887"</w:instrText>
          </w:r>
          <w:r>
            <w:rPr>
              <w:noProof/>
            </w:rPr>
          </w:r>
          <w:r>
            <w:rPr>
              <w:noProof/>
            </w:rPr>
            <w:fldChar w:fldCharType="separate"/>
          </w:r>
          <w:r w:rsidR="00410498" w:rsidRPr="00D80327">
            <w:rPr>
              <w:rStyle w:val="Hyperlink"/>
              <w:noProof/>
            </w:rPr>
            <w:t>4.17</w:t>
          </w:r>
          <w:r w:rsidR="00410498">
            <w:rPr>
              <w:rFonts w:asciiTheme="minorHAnsi" w:eastAsiaTheme="minorEastAsia" w:hAnsiTheme="minorHAnsi" w:cstheme="minorBidi"/>
              <w:noProof/>
              <w:color w:val="auto"/>
              <w:sz w:val="22"/>
            </w:rPr>
            <w:tab/>
          </w:r>
          <w:r w:rsidR="00410498" w:rsidRPr="00D80327">
            <w:rPr>
              <w:rStyle w:val="Hyperlink"/>
              <w:noProof/>
            </w:rPr>
            <w:t>Richtlijnen over (het registreren) van EVC trajecten</w:t>
          </w:r>
          <w:r w:rsidR="00410498">
            <w:rPr>
              <w:noProof/>
              <w:webHidden/>
            </w:rPr>
            <w:tab/>
          </w:r>
          <w:r w:rsidR="00410498">
            <w:rPr>
              <w:noProof/>
              <w:webHidden/>
            </w:rPr>
            <w:fldChar w:fldCharType="begin"/>
          </w:r>
          <w:r w:rsidR="00410498">
            <w:rPr>
              <w:noProof/>
              <w:webHidden/>
            </w:rPr>
            <w:instrText xml:space="preserve"> PAGEREF _Toc112163887 \h </w:instrText>
          </w:r>
          <w:r w:rsidR="00410498">
            <w:rPr>
              <w:noProof/>
              <w:webHidden/>
            </w:rPr>
          </w:r>
          <w:r w:rsidR="00410498">
            <w:rPr>
              <w:noProof/>
              <w:webHidden/>
            </w:rPr>
            <w:fldChar w:fldCharType="separate"/>
          </w:r>
          <w:r w:rsidR="00197F24">
            <w:rPr>
              <w:noProof/>
              <w:webHidden/>
            </w:rPr>
            <w:t>39</w:t>
          </w:r>
          <w:r w:rsidR="00410498">
            <w:rPr>
              <w:noProof/>
              <w:webHidden/>
            </w:rPr>
            <w:fldChar w:fldCharType="end"/>
          </w:r>
          <w:r>
            <w:rPr>
              <w:noProof/>
            </w:rPr>
            <w:fldChar w:fldCharType="end"/>
          </w:r>
        </w:p>
        <w:bookmarkEnd w:id="0"/>
        <w:p w14:paraId="5CF5D149" w14:textId="737E2396" w:rsidR="0065459E" w:rsidRDefault="0065459E" w:rsidP="0065459E">
          <w:pPr>
            <w:pStyle w:val="Inhopg2"/>
            <w:tabs>
              <w:tab w:val="left" w:pos="880"/>
              <w:tab w:val="right" w:leader="dot" w:pos="9077"/>
            </w:tabs>
            <w:rPr>
              <w:noProof/>
            </w:rPr>
          </w:pPr>
          <w:r>
            <w:rPr>
              <w:noProof/>
            </w:rPr>
            <w:fldChar w:fldCharType="begin"/>
          </w:r>
          <w:r>
            <w:rPr>
              <w:noProof/>
            </w:rPr>
            <w:instrText>HYPERLINK \l "_Toc112163887"</w:instrText>
          </w:r>
          <w:r>
            <w:rPr>
              <w:noProof/>
            </w:rPr>
          </w:r>
          <w:r>
            <w:rPr>
              <w:noProof/>
            </w:rPr>
            <w:fldChar w:fldCharType="separate"/>
          </w:r>
          <w:r w:rsidRPr="00D80327">
            <w:rPr>
              <w:rStyle w:val="Hyperlink"/>
              <w:noProof/>
            </w:rPr>
            <w:t>4.1</w:t>
          </w:r>
          <w:r w:rsidR="00E849C4">
            <w:rPr>
              <w:rStyle w:val="Hyperlink"/>
              <w:noProof/>
            </w:rPr>
            <w:t>8</w:t>
          </w:r>
          <w:r>
            <w:rPr>
              <w:rFonts w:asciiTheme="minorHAnsi" w:eastAsiaTheme="minorEastAsia" w:hAnsiTheme="minorHAnsi" w:cstheme="minorBidi"/>
              <w:noProof/>
              <w:color w:val="auto"/>
              <w:sz w:val="22"/>
            </w:rPr>
            <w:tab/>
          </w:r>
          <w:r w:rsidRPr="00D80327">
            <w:rPr>
              <w:rStyle w:val="Hyperlink"/>
              <w:noProof/>
            </w:rPr>
            <w:t>R</w:t>
          </w:r>
          <w:r w:rsidR="00E849C4">
            <w:rPr>
              <w:rStyle w:val="Hyperlink"/>
              <w:noProof/>
            </w:rPr>
            <w:t>egistratierichtlijnen betreffende de NT2-test</w:t>
          </w:r>
          <w:r>
            <w:rPr>
              <w:noProof/>
              <w:webHidden/>
            </w:rPr>
            <w:tab/>
          </w:r>
          <w:r w:rsidR="006F3A70">
            <w:rPr>
              <w:noProof/>
              <w:webHidden/>
            </w:rPr>
            <w:t>40</w:t>
          </w:r>
          <w:r>
            <w:rPr>
              <w:noProof/>
            </w:rPr>
            <w:fldChar w:fldCharType="end"/>
          </w:r>
        </w:p>
        <w:p w14:paraId="17B5EE7C" w14:textId="7DBABDB5" w:rsidR="00410498" w:rsidRDefault="006D0C08">
          <w:pPr>
            <w:pStyle w:val="Inhopg2"/>
            <w:tabs>
              <w:tab w:val="left" w:pos="880"/>
              <w:tab w:val="right" w:leader="dot" w:pos="9077"/>
            </w:tabs>
            <w:rPr>
              <w:rFonts w:asciiTheme="minorHAnsi" w:eastAsiaTheme="minorEastAsia" w:hAnsiTheme="minorHAnsi" w:cstheme="minorBidi"/>
              <w:noProof/>
              <w:color w:val="auto"/>
              <w:sz w:val="22"/>
            </w:rPr>
          </w:pPr>
          <w:hyperlink w:anchor="_Toc112163888" w:history="1">
            <w:r w:rsidR="00410498" w:rsidRPr="00D80327">
              <w:rPr>
                <w:rStyle w:val="Hyperlink"/>
                <w:noProof/>
              </w:rPr>
              <w:t>4.</w:t>
            </w:r>
            <w:r w:rsidR="000C0E27" w:rsidRPr="00D80327">
              <w:rPr>
                <w:rStyle w:val="Hyperlink"/>
                <w:noProof/>
              </w:rPr>
              <w:t>1</w:t>
            </w:r>
            <w:r w:rsidR="000C0E27">
              <w:rPr>
                <w:rStyle w:val="Hyperlink"/>
                <w:noProof/>
              </w:rPr>
              <w:t>9</w:t>
            </w:r>
            <w:r w:rsidR="00410498">
              <w:rPr>
                <w:rFonts w:asciiTheme="minorHAnsi" w:eastAsiaTheme="minorEastAsia" w:hAnsiTheme="minorHAnsi" w:cstheme="minorBidi"/>
                <w:noProof/>
                <w:color w:val="auto"/>
                <w:sz w:val="22"/>
              </w:rPr>
              <w:tab/>
            </w:r>
            <w:r w:rsidR="00410498" w:rsidRPr="00D80327">
              <w:rPr>
                <w:rStyle w:val="Hyperlink"/>
                <w:noProof/>
              </w:rPr>
              <w:t>Controlerapporten aangeleverd door AHOVOKS</w:t>
            </w:r>
            <w:r w:rsidR="00410498">
              <w:rPr>
                <w:noProof/>
                <w:webHidden/>
              </w:rPr>
              <w:tab/>
            </w:r>
            <w:r w:rsidR="00410498">
              <w:rPr>
                <w:noProof/>
                <w:webHidden/>
              </w:rPr>
              <w:fldChar w:fldCharType="begin"/>
            </w:r>
            <w:r w:rsidR="00410498">
              <w:rPr>
                <w:noProof/>
                <w:webHidden/>
              </w:rPr>
              <w:instrText xml:space="preserve"> PAGEREF _Toc112163888 \h </w:instrText>
            </w:r>
            <w:r w:rsidR="00410498">
              <w:rPr>
                <w:noProof/>
                <w:webHidden/>
              </w:rPr>
            </w:r>
            <w:r w:rsidR="00410498">
              <w:rPr>
                <w:noProof/>
                <w:webHidden/>
              </w:rPr>
              <w:fldChar w:fldCharType="separate"/>
            </w:r>
            <w:r w:rsidR="00197F24">
              <w:rPr>
                <w:noProof/>
                <w:webHidden/>
              </w:rPr>
              <w:t>4</w:t>
            </w:r>
            <w:r w:rsidR="000C0E27">
              <w:rPr>
                <w:noProof/>
                <w:webHidden/>
              </w:rPr>
              <w:t>0</w:t>
            </w:r>
            <w:r w:rsidR="00410498">
              <w:rPr>
                <w:noProof/>
                <w:webHidden/>
              </w:rPr>
              <w:fldChar w:fldCharType="end"/>
            </w:r>
          </w:hyperlink>
        </w:p>
        <w:p w14:paraId="398AB6E1" w14:textId="0F18F5D9" w:rsidR="00410498" w:rsidRDefault="001924F7">
          <w:pPr>
            <w:pStyle w:val="Inhopg1"/>
            <w:tabs>
              <w:tab w:val="left" w:pos="440"/>
              <w:tab w:val="right" w:leader="dot" w:pos="9077"/>
            </w:tabs>
            <w:rPr>
              <w:rFonts w:asciiTheme="minorHAnsi" w:eastAsiaTheme="minorEastAsia" w:hAnsiTheme="minorHAnsi" w:cstheme="minorBidi"/>
              <w:noProof/>
              <w:color w:val="auto"/>
              <w:sz w:val="22"/>
            </w:rPr>
          </w:pPr>
          <w:hyperlink w:anchor="_Toc112163889" w:history="1">
            <w:r w:rsidRPr="00D80327">
              <w:rPr>
                <w:rStyle w:val="Hyperlink"/>
                <w:noProof/>
              </w:rPr>
              <w:t>5</w:t>
            </w:r>
            <w:r>
              <w:rPr>
                <w:rFonts w:asciiTheme="minorHAnsi" w:eastAsiaTheme="minorEastAsia" w:hAnsiTheme="minorHAnsi" w:cstheme="minorBidi"/>
                <w:noProof/>
                <w:color w:val="auto"/>
                <w:sz w:val="22"/>
              </w:rPr>
              <w:tab/>
            </w:r>
            <w:r w:rsidRPr="00D80327">
              <w:rPr>
                <w:rStyle w:val="Hyperlink"/>
                <w:noProof/>
              </w:rPr>
              <w:t>Afspraken m.b.t. bijzondere doelgroepen</w:t>
            </w:r>
            <w:r>
              <w:rPr>
                <w:noProof/>
                <w:webHidden/>
              </w:rPr>
              <w:tab/>
            </w:r>
            <w:r>
              <w:rPr>
                <w:noProof/>
                <w:webHidden/>
              </w:rPr>
              <w:fldChar w:fldCharType="begin"/>
            </w:r>
            <w:r>
              <w:rPr>
                <w:noProof/>
                <w:webHidden/>
              </w:rPr>
              <w:instrText xml:space="preserve"> PAGEREF _Toc112163889 \h </w:instrText>
            </w:r>
            <w:r>
              <w:rPr>
                <w:noProof/>
                <w:webHidden/>
              </w:rPr>
            </w:r>
            <w:r>
              <w:rPr>
                <w:noProof/>
                <w:webHidden/>
              </w:rPr>
              <w:fldChar w:fldCharType="separate"/>
            </w:r>
            <w:r>
              <w:rPr>
                <w:noProof/>
                <w:webHidden/>
              </w:rPr>
              <w:t>4</w:t>
            </w:r>
            <w:r>
              <w:rPr>
                <w:noProof/>
                <w:webHidden/>
              </w:rPr>
              <w:t>2</w:t>
            </w:r>
            <w:r>
              <w:rPr>
                <w:noProof/>
                <w:webHidden/>
              </w:rPr>
              <w:fldChar w:fldCharType="end"/>
            </w:r>
          </w:hyperlink>
        </w:p>
        <w:p w14:paraId="1996B98C" w14:textId="0C35188C" w:rsidR="00410498" w:rsidRDefault="002C6C31">
          <w:pPr>
            <w:pStyle w:val="Inhopg2"/>
            <w:tabs>
              <w:tab w:val="left" w:pos="880"/>
              <w:tab w:val="right" w:leader="dot" w:pos="9077"/>
            </w:tabs>
            <w:rPr>
              <w:rFonts w:asciiTheme="minorHAnsi" w:eastAsiaTheme="minorEastAsia" w:hAnsiTheme="minorHAnsi" w:cstheme="minorBidi"/>
              <w:noProof/>
              <w:color w:val="auto"/>
              <w:sz w:val="22"/>
            </w:rPr>
          </w:pPr>
          <w:hyperlink w:anchor="_Toc112163890" w:history="1">
            <w:r w:rsidRPr="00D80327">
              <w:rPr>
                <w:rStyle w:val="Hyperlink"/>
                <w:noProof/>
              </w:rPr>
              <w:t>5.1</w:t>
            </w:r>
            <w:r>
              <w:rPr>
                <w:rFonts w:asciiTheme="minorHAnsi" w:eastAsiaTheme="minorEastAsia" w:hAnsiTheme="minorHAnsi" w:cstheme="minorBidi"/>
                <w:noProof/>
                <w:color w:val="auto"/>
                <w:sz w:val="22"/>
              </w:rPr>
              <w:tab/>
            </w:r>
            <w:r w:rsidRPr="00D80327">
              <w:rPr>
                <w:rStyle w:val="Hyperlink"/>
                <w:noProof/>
              </w:rPr>
              <w:t>Afspraken m.b.t. NT2-cursisten</w:t>
            </w:r>
            <w:r>
              <w:rPr>
                <w:noProof/>
                <w:webHidden/>
              </w:rPr>
              <w:tab/>
            </w:r>
            <w:r>
              <w:rPr>
                <w:noProof/>
                <w:webHidden/>
              </w:rPr>
              <w:fldChar w:fldCharType="begin"/>
            </w:r>
            <w:r>
              <w:rPr>
                <w:noProof/>
                <w:webHidden/>
              </w:rPr>
              <w:instrText xml:space="preserve"> PAGEREF _Toc112163890 \h </w:instrText>
            </w:r>
            <w:r>
              <w:rPr>
                <w:noProof/>
                <w:webHidden/>
              </w:rPr>
            </w:r>
            <w:r>
              <w:rPr>
                <w:noProof/>
                <w:webHidden/>
              </w:rPr>
              <w:fldChar w:fldCharType="separate"/>
            </w:r>
            <w:r>
              <w:rPr>
                <w:noProof/>
                <w:webHidden/>
              </w:rPr>
              <w:t>4</w:t>
            </w:r>
            <w:r>
              <w:rPr>
                <w:noProof/>
                <w:webHidden/>
              </w:rPr>
              <w:t>2</w:t>
            </w:r>
            <w:r>
              <w:rPr>
                <w:noProof/>
                <w:webHidden/>
              </w:rPr>
              <w:fldChar w:fldCharType="end"/>
            </w:r>
          </w:hyperlink>
        </w:p>
        <w:p w14:paraId="4658E13D" w14:textId="6BFB6BF4" w:rsidR="00410498" w:rsidRDefault="002C6C31">
          <w:pPr>
            <w:pStyle w:val="Inhopg2"/>
            <w:tabs>
              <w:tab w:val="left" w:pos="880"/>
              <w:tab w:val="right" w:leader="dot" w:pos="9077"/>
            </w:tabs>
            <w:rPr>
              <w:rFonts w:asciiTheme="minorHAnsi" w:eastAsiaTheme="minorEastAsia" w:hAnsiTheme="minorHAnsi" w:cstheme="minorBidi"/>
              <w:noProof/>
              <w:color w:val="auto"/>
              <w:sz w:val="22"/>
            </w:rPr>
          </w:pPr>
          <w:hyperlink w:anchor="_Toc112163891" w:history="1">
            <w:r w:rsidRPr="00D80327">
              <w:rPr>
                <w:rStyle w:val="Hyperlink"/>
                <w:noProof/>
              </w:rPr>
              <w:t>5.2</w:t>
            </w:r>
            <w:r>
              <w:rPr>
                <w:rFonts w:asciiTheme="minorHAnsi" w:eastAsiaTheme="minorEastAsia" w:hAnsiTheme="minorHAnsi" w:cstheme="minorBidi"/>
                <w:noProof/>
                <w:color w:val="auto"/>
                <w:sz w:val="22"/>
              </w:rPr>
              <w:tab/>
            </w:r>
            <w:r w:rsidRPr="00D80327">
              <w:rPr>
                <w:rStyle w:val="Hyperlink"/>
                <w:noProof/>
              </w:rPr>
              <w:t>Cursisten die in een penitentiaire instelling verblijven</w:t>
            </w:r>
            <w:r>
              <w:rPr>
                <w:noProof/>
                <w:webHidden/>
              </w:rPr>
              <w:tab/>
            </w:r>
            <w:r>
              <w:rPr>
                <w:noProof/>
                <w:webHidden/>
              </w:rPr>
              <w:fldChar w:fldCharType="begin"/>
            </w:r>
            <w:r>
              <w:rPr>
                <w:noProof/>
                <w:webHidden/>
              </w:rPr>
              <w:instrText xml:space="preserve"> PAGEREF _Toc112163891 \h </w:instrText>
            </w:r>
            <w:r>
              <w:rPr>
                <w:noProof/>
                <w:webHidden/>
              </w:rPr>
            </w:r>
            <w:r>
              <w:rPr>
                <w:noProof/>
                <w:webHidden/>
              </w:rPr>
              <w:fldChar w:fldCharType="separate"/>
            </w:r>
            <w:r>
              <w:rPr>
                <w:noProof/>
                <w:webHidden/>
              </w:rPr>
              <w:t>4</w:t>
            </w:r>
            <w:r>
              <w:rPr>
                <w:noProof/>
                <w:webHidden/>
              </w:rPr>
              <w:t>3</w:t>
            </w:r>
            <w:r>
              <w:rPr>
                <w:noProof/>
                <w:webHidden/>
              </w:rPr>
              <w:fldChar w:fldCharType="end"/>
            </w:r>
          </w:hyperlink>
        </w:p>
        <w:p w14:paraId="5AC5AF89" w14:textId="0122089B" w:rsidR="00410498" w:rsidRDefault="002C6C31">
          <w:pPr>
            <w:pStyle w:val="Inhopg2"/>
            <w:tabs>
              <w:tab w:val="left" w:pos="880"/>
              <w:tab w:val="right" w:leader="dot" w:pos="9077"/>
            </w:tabs>
            <w:rPr>
              <w:rFonts w:asciiTheme="minorHAnsi" w:eastAsiaTheme="minorEastAsia" w:hAnsiTheme="minorHAnsi" w:cstheme="minorBidi"/>
              <w:noProof/>
              <w:color w:val="auto"/>
              <w:sz w:val="22"/>
            </w:rPr>
          </w:pPr>
          <w:hyperlink w:anchor="_Toc112163892" w:history="1">
            <w:r w:rsidRPr="00D80327">
              <w:rPr>
                <w:rStyle w:val="Hyperlink"/>
                <w:noProof/>
              </w:rPr>
              <w:t>5.3</w:t>
            </w:r>
            <w:r>
              <w:rPr>
                <w:rFonts w:asciiTheme="minorHAnsi" w:eastAsiaTheme="minorEastAsia" w:hAnsiTheme="minorHAnsi" w:cstheme="minorBidi"/>
                <w:noProof/>
                <w:color w:val="auto"/>
                <w:sz w:val="22"/>
              </w:rPr>
              <w:tab/>
            </w:r>
            <w:r w:rsidRPr="00D80327">
              <w:rPr>
                <w:rStyle w:val="Hyperlink"/>
                <w:noProof/>
              </w:rPr>
              <w:t>Lln DBSO die in het kader van het decreet leren en werken een aanvullende opleiding in het VWO volgen</w:t>
            </w:r>
            <w:r>
              <w:rPr>
                <w:noProof/>
                <w:webHidden/>
              </w:rPr>
              <w:tab/>
            </w:r>
            <w:r>
              <w:rPr>
                <w:noProof/>
                <w:webHidden/>
              </w:rPr>
              <w:fldChar w:fldCharType="begin"/>
            </w:r>
            <w:r>
              <w:rPr>
                <w:noProof/>
                <w:webHidden/>
              </w:rPr>
              <w:instrText xml:space="preserve"> PAGEREF _Toc112163892 \h </w:instrText>
            </w:r>
            <w:r>
              <w:rPr>
                <w:noProof/>
                <w:webHidden/>
              </w:rPr>
            </w:r>
            <w:r>
              <w:rPr>
                <w:noProof/>
                <w:webHidden/>
              </w:rPr>
              <w:fldChar w:fldCharType="separate"/>
            </w:r>
            <w:r>
              <w:rPr>
                <w:noProof/>
                <w:webHidden/>
              </w:rPr>
              <w:t>4</w:t>
            </w:r>
            <w:r>
              <w:rPr>
                <w:noProof/>
                <w:webHidden/>
              </w:rPr>
              <w:t>3</w:t>
            </w:r>
            <w:r>
              <w:rPr>
                <w:noProof/>
                <w:webHidden/>
              </w:rPr>
              <w:fldChar w:fldCharType="end"/>
            </w:r>
          </w:hyperlink>
        </w:p>
        <w:p w14:paraId="6CEBF475" w14:textId="53B088D4" w:rsidR="00410498" w:rsidRDefault="00BB7C09">
          <w:pPr>
            <w:pStyle w:val="Inhopg1"/>
            <w:tabs>
              <w:tab w:val="left" w:pos="440"/>
              <w:tab w:val="right" w:leader="dot" w:pos="9077"/>
            </w:tabs>
            <w:rPr>
              <w:rFonts w:asciiTheme="minorHAnsi" w:eastAsiaTheme="minorEastAsia" w:hAnsiTheme="minorHAnsi" w:cstheme="minorBidi"/>
              <w:noProof/>
              <w:color w:val="auto"/>
              <w:sz w:val="22"/>
            </w:rPr>
          </w:pPr>
          <w:hyperlink w:anchor="_Toc112163893" w:history="1">
            <w:r w:rsidR="00410498" w:rsidRPr="00D80327">
              <w:rPr>
                <w:rStyle w:val="Hyperlink"/>
                <w:noProof/>
              </w:rPr>
              <w:t>6</w:t>
            </w:r>
            <w:r w:rsidR="00410498">
              <w:rPr>
                <w:rFonts w:asciiTheme="minorHAnsi" w:eastAsiaTheme="minorEastAsia" w:hAnsiTheme="minorHAnsi" w:cstheme="minorBidi"/>
                <w:noProof/>
                <w:color w:val="auto"/>
                <w:sz w:val="22"/>
              </w:rPr>
              <w:tab/>
            </w:r>
            <w:r w:rsidR="00410498" w:rsidRPr="00D80327">
              <w:rPr>
                <w:rStyle w:val="Hyperlink"/>
                <w:noProof/>
              </w:rPr>
              <w:t>ADDENDUM i.f.v. de controle NT2 – data derde stroom</w:t>
            </w:r>
            <w:r w:rsidR="00410498">
              <w:rPr>
                <w:noProof/>
                <w:webHidden/>
              </w:rPr>
              <w:tab/>
            </w:r>
            <w:r w:rsidR="00410498">
              <w:rPr>
                <w:noProof/>
                <w:webHidden/>
              </w:rPr>
              <w:fldChar w:fldCharType="begin"/>
            </w:r>
            <w:r w:rsidR="00410498">
              <w:rPr>
                <w:noProof/>
                <w:webHidden/>
              </w:rPr>
              <w:instrText xml:space="preserve"> PAGEREF _Toc112163893 \h </w:instrText>
            </w:r>
            <w:r w:rsidR="00410498">
              <w:rPr>
                <w:noProof/>
                <w:webHidden/>
              </w:rPr>
            </w:r>
            <w:r w:rsidR="00410498">
              <w:rPr>
                <w:noProof/>
                <w:webHidden/>
              </w:rPr>
              <w:fldChar w:fldCharType="separate"/>
            </w:r>
            <w:r w:rsidR="00197F24">
              <w:rPr>
                <w:noProof/>
                <w:webHidden/>
              </w:rPr>
              <w:t>4</w:t>
            </w:r>
            <w:r w:rsidR="00204699">
              <w:rPr>
                <w:noProof/>
                <w:webHidden/>
              </w:rPr>
              <w:t>4</w:t>
            </w:r>
            <w:r w:rsidR="00410498">
              <w:rPr>
                <w:noProof/>
                <w:webHidden/>
              </w:rPr>
              <w:fldChar w:fldCharType="end"/>
            </w:r>
          </w:hyperlink>
        </w:p>
        <w:p w14:paraId="330E169A" w14:textId="78BCBAFC" w:rsidR="00410498" w:rsidRDefault="00BB7C09">
          <w:pPr>
            <w:pStyle w:val="Inhopg2"/>
            <w:tabs>
              <w:tab w:val="left" w:pos="880"/>
              <w:tab w:val="right" w:leader="dot" w:pos="9077"/>
            </w:tabs>
            <w:rPr>
              <w:rFonts w:asciiTheme="minorHAnsi" w:eastAsiaTheme="minorEastAsia" w:hAnsiTheme="minorHAnsi" w:cstheme="minorBidi"/>
              <w:noProof/>
              <w:color w:val="auto"/>
              <w:sz w:val="22"/>
            </w:rPr>
          </w:pPr>
          <w:hyperlink w:anchor="_Toc112163894" w:history="1">
            <w:r w:rsidR="00410498" w:rsidRPr="00D80327">
              <w:rPr>
                <w:rStyle w:val="Hyperlink"/>
                <w:noProof/>
              </w:rPr>
              <w:t>6.1</w:t>
            </w:r>
            <w:r w:rsidR="00410498">
              <w:rPr>
                <w:rFonts w:asciiTheme="minorHAnsi" w:eastAsiaTheme="minorEastAsia" w:hAnsiTheme="minorHAnsi" w:cstheme="minorBidi"/>
                <w:noProof/>
                <w:color w:val="auto"/>
                <w:sz w:val="22"/>
              </w:rPr>
              <w:tab/>
            </w:r>
            <w:r w:rsidR="00410498" w:rsidRPr="00D80327">
              <w:rPr>
                <w:rStyle w:val="Hyperlink"/>
                <w:noProof/>
              </w:rPr>
              <w:t>Inleiding</w:t>
            </w:r>
            <w:r w:rsidR="00410498">
              <w:rPr>
                <w:noProof/>
                <w:webHidden/>
              </w:rPr>
              <w:tab/>
            </w:r>
            <w:r w:rsidR="00204699">
              <w:rPr>
                <w:noProof/>
                <w:webHidden/>
              </w:rPr>
              <w:t>44</w:t>
            </w:r>
          </w:hyperlink>
        </w:p>
        <w:p w14:paraId="3E85F394" w14:textId="7B5E5885" w:rsidR="00410498" w:rsidRDefault="00BB7C09">
          <w:pPr>
            <w:pStyle w:val="Inhopg2"/>
            <w:tabs>
              <w:tab w:val="left" w:pos="880"/>
              <w:tab w:val="right" w:leader="dot" w:pos="9077"/>
            </w:tabs>
            <w:rPr>
              <w:rFonts w:asciiTheme="minorHAnsi" w:eastAsiaTheme="minorEastAsia" w:hAnsiTheme="minorHAnsi" w:cstheme="minorBidi"/>
              <w:noProof/>
              <w:color w:val="auto"/>
              <w:sz w:val="22"/>
            </w:rPr>
          </w:pPr>
          <w:hyperlink w:anchor="_Toc112163895" w:history="1">
            <w:r w:rsidR="00410498" w:rsidRPr="00D80327">
              <w:rPr>
                <w:rStyle w:val="Hyperlink"/>
                <w:noProof/>
              </w:rPr>
              <w:t>6.2</w:t>
            </w:r>
            <w:r w:rsidR="00410498">
              <w:rPr>
                <w:rFonts w:asciiTheme="minorHAnsi" w:eastAsiaTheme="minorEastAsia" w:hAnsiTheme="minorHAnsi" w:cstheme="minorBidi"/>
                <w:noProof/>
                <w:color w:val="auto"/>
                <w:sz w:val="22"/>
              </w:rPr>
              <w:tab/>
            </w:r>
            <w:r w:rsidR="00410498" w:rsidRPr="00D80327">
              <w:rPr>
                <w:rStyle w:val="Hyperlink"/>
                <w:noProof/>
              </w:rPr>
              <w:t>Concreet</w:t>
            </w:r>
            <w:r w:rsidR="00410498">
              <w:rPr>
                <w:noProof/>
                <w:webHidden/>
              </w:rPr>
              <w:tab/>
            </w:r>
            <w:r w:rsidR="00204699">
              <w:rPr>
                <w:noProof/>
                <w:webHidden/>
              </w:rPr>
              <w:t>44</w:t>
            </w:r>
          </w:hyperlink>
        </w:p>
        <w:p w14:paraId="23541C9B" w14:textId="33DE423E" w:rsidR="00D8222D" w:rsidRDefault="00FB3B65" w:rsidP="00231D9B">
          <w:r>
            <w:rPr>
              <w:color w:val="2B579A"/>
              <w:shd w:val="clear" w:color="auto" w:fill="E6E6E6"/>
            </w:rPr>
            <w:fldChar w:fldCharType="end"/>
          </w:r>
        </w:p>
      </w:sdtContent>
    </w:sdt>
    <w:p w14:paraId="081BAEAD" w14:textId="77777777" w:rsidR="00D8222D" w:rsidRDefault="00D8222D" w:rsidP="00231D9B">
      <w:pPr>
        <w:rPr>
          <w:color w:val="365F91"/>
          <w:sz w:val="28"/>
        </w:rPr>
      </w:pPr>
      <w:r>
        <w:br w:type="page"/>
      </w:r>
    </w:p>
    <w:p w14:paraId="2F933215" w14:textId="5038FA7A" w:rsidR="00754D7B" w:rsidRPr="00320110" w:rsidRDefault="00FB3B65" w:rsidP="00320110">
      <w:pPr>
        <w:pStyle w:val="Kop1"/>
      </w:pPr>
      <w:bookmarkStart w:id="1" w:name="_Toc112163861"/>
      <w:r w:rsidRPr="00320110">
        <w:lastRenderedPageBreak/>
        <w:t>Inleiding</w:t>
      </w:r>
      <w:bookmarkEnd w:id="1"/>
      <w:r w:rsidRPr="00320110">
        <w:t xml:space="preserve"> </w:t>
      </w:r>
    </w:p>
    <w:p w14:paraId="48489868" w14:textId="05E59FE3" w:rsidR="00C975EB" w:rsidRDefault="00C975EB" w:rsidP="00231D9B"/>
    <w:p w14:paraId="16D6B7EC" w14:textId="77777777" w:rsidR="00235AE8" w:rsidRDefault="00235AE8" w:rsidP="00566641"/>
    <w:p w14:paraId="510CC3A3" w14:textId="60708E82" w:rsidR="00742A21" w:rsidRDefault="00E24E20" w:rsidP="00742A21">
      <w:r>
        <w:t>Voorliggend document met</w:t>
      </w:r>
      <w:r w:rsidR="0007147B">
        <w:t xml:space="preserve"> registratierichtlijnen werd in 2019, naar aanleiding van het </w:t>
      </w:r>
      <w:hyperlink r:id="rId11" w:history="1">
        <w:r w:rsidR="0007147B" w:rsidRPr="004313B2">
          <w:rPr>
            <w:rStyle w:val="Hyperlink"/>
          </w:rPr>
          <w:t>nieuwe financierings</w:t>
        </w:r>
        <w:r w:rsidR="004313B2" w:rsidRPr="004313B2">
          <w:rPr>
            <w:rStyle w:val="Hyperlink"/>
          </w:rPr>
          <w:t>systeem</w:t>
        </w:r>
      </w:hyperlink>
      <w:r w:rsidR="00D2798B">
        <w:rPr>
          <w:rStyle w:val="Voetnootmarkering"/>
        </w:rPr>
        <w:footnoteReference w:id="2"/>
      </w:r>
      <w:r w:rsidR="0007147B">
        <w:t xml:space="preserve">, in het leven geroepen als de opvolger van het afsprakenkader voor verificatie. De richtlijnen schrijven voor op welke manier het aanbod en de cursistgegevens in het volwassenenonderwijs correct dienen geregistreerd te worden in DAVINCI. </w:t>
      </w:r>
      <w:r w:rsidR="009F3BBE">
        <w:t>DAVINCI</w:t>
      </w:r>
      <w:r w:rsidR="00615AEC">
        <w:t xml:space="preserve"> (i.e., </w:t>
      </w:r>
      <w:proofErr w:type="spellStart"/>
      <w:r w:rsidR="00615AEC" w:rsidRPr="002D7C67">
        <w:rPr>
          <w:b/>
          <w:bCs/>
        </w:rPr>
        <w:t>DA</w:t>
      </w:r>
      <w:r w:rsidR="00615AEC">
        <w:t>tabank</w:t>
      </w:r>
      <w:proofErr w:type="spellEnd"/>
      <w:r w:rsidR="00615AEC">
        <w:t xml:space="preserve"> </w:t>
      </w:r>
      <w:r w:rsidR="00615AEC" w:rsidRPr="002D7C67">
        <w:rPr>
          <w:b/>
          <w:bCs/>
        </w:rPr>
        <w:t>V</w:t>
      </w:r>
      <w:r w:rsidR="00615AEC">
        <w:t xml:space="preserve">olwassenenonderwijs voor </w:t>
      </w:r>
      <w:proofErr w:type="spellStart"/>
      <w:r w:rsidR="00615AEC" w:rsidRPr="002D7C67">
        <w:rPr>
          <w:b/>
          <w:bCs/>
        </w:rPr>
        <w:t>IN</w:t>
      </w:r>
      <w:r w:rsidR="00615AEC">
        <w:t>schrijvingen</w:t>
      </w:r>
      <w:proofErr w:type="spellEnd"/>
      <w:r w:rsidR="00615AEC">
        <w:t xml:space="preserve"> en </w:t>
      </w:r>
      <w:proofErr w:type="spellStart"/>
      <w:r w:rsidR="00615AEC" w:rsidRPr="002D7C67">
        <w:rPr>
          <w:b/>
          <w:bCs/>
        </w:rPr>
        <w:t>C</w:t>
      </w:r>
      <w:r w:rsidR="00615AEC">
        <w:t>ursisten</w:t>
      </w:r>
      <w:r w:rsidR="00615AEC" w:rsidRPr="002D7C67">
        <w:rPr>
          <w:b/>
          <w:bCs/>
        </w:rPr>
        <w:t>I</w:t>
      </w:r>
      <w:r w:rsidR="00615AEC">
        <w:t>nformatie</w:t>
      </w:r>
      <w:proofErr w:type="spellEnd"/>
      <w:r w:rsidR="00615AEC">
        <w:t>)</w:t>
      </w:r>
      <w:r w:rsidR="009F3BBE">
        <w:t xml:space="preserve"> </w:t>
      </w:r>
      <w:r w:rsidR="009F3BBE" w:rsidRPr="00BF784C">
        <w:t xml:space="preserve">is de databank </w:t>
      </w:r>
      <w:r w:rsidR="009F3BBE">
        <w:t>waarin</w:t>
      </w:r>
      <w:r w:rsidR="009F3BBE" w:rsidRPr="00BF784C">
        <w:t xml:space="preserve"> gegevens over cursisten, </w:t>
      </w:r>
      <w:r w:rsidR="009F3BBE">
        <w:t xml:space="preserve">cursussen en instellingen in het volwassenenonderwijs worden </w:t>
      </w:r>
      <w:r w:rsidR="009F3BBE" w:rsidRPr="00BF784C">
        <w:t>bijgehouden</w:t>
      </w:r>
      <w:r w:rsidR="009F3BBE">
        <w:t>.</w:t>
      </w:r>
    </w:p>
    <w:p w14:paraId="06FE522A" w14:textId="3AB63EE3" w:rsidR="00742A21" w:rsidRDefault="00742A21" w:rsidP="00742A21">
      <w:r>
        <w:t xml:space="preserve">Elk centrum voor volwassenenonderwijs en centrum voor basiseducatie is verplicht om zijn ingerichte cursusaanbod en zijn ingeschreven cursisten voor dat aanbod te registreren in DAVINCI. Het </w:t>
      </w:r>
      <w:hyperlink r:id="rId12" w:history="1">
        <w:r w:rsidRPr="00581AE1">
          <w:rPr>
            <w:rStyle w:val="Hyperlink"/>
          </w:rPr>
          <w:t>Besluit van de Vlaamse Regering betreffende de gegevensverstrekking door de Centra voor Basiseducatie en de Centra voor Volwassenenonderwijs</w:t>
        </w:r>
      </w:hyperlink>
      <w:r>
        <w:t xml:space="preserve"> van 22 juni 2012 bepaalt de modaliteiten voor de registratie van al die gegevens.</w:t>
      </w:r>
    </w:p>
    <w:p w14:paraId="2E8A7A42" w14:textId="65A2C117" w:rsidR="00566641" w:rsidRDefault="00566641" w:rsidP="00D956BF">
      <w:pPr>
        <w:ind w:left="0" w:firstLine="0"/>
      </w:pPr>
    </w:p>
    <w:p w14:paraId="3C59453D" w14:textId="49E67DF3" w:rsidR="00D2798B" w:rsidRDefault="00F73BDC" w:rsidP="0007147B">
      <w:r>
        <w:t xml:space="preserve">DAVINCI capteert alle registraties van opleiding- en cursisteninformatie uit het volwassenenonderwijs. </w:t>
      </w:r>
      <w:r w:rsidR="00742A21">
        <w:t xml:space="preserve">De registratie in DAVINCI gebeurt door het centrum via de centrumsoftwarepakketten die gegevensuitwisseling voorzien met </w:t>
      </w:r>
      <w:r w:rsidR="00742A21" w:rsidRPr="00BF784C">
        <w:t>DAVINCI</w:t>
      </w:r>
      <w:r w:rsidR="00742A21">
        <w:t>.</w:t>
      </w:r>
      <w:r w:rsidR="00742A21" w:rsidRPr="00BF784C">
        <w:t xml:space="preserve"> </w:t>
      </w:r>
      <w:r w:rsidR="00D2798B">
        <w:t xml:space="preserve">De door de centra geregistreerde gegevens in DAVINCI vormen de basis voor de </w:t>
      </w:r>
      <w:r w:rsidR="00B57ECD">
        <w:t xml:space="preserve">berekening van de </w:t>
      </w:r>
      <w:r w:rsidR="00D2798B">
        <w:t xml:space="preserve">financiering van de centra </w:t>
      </w:r>
      <w:r w:rsidR="00AB2931">
        <w:t xml:space="preserve">en dienen </w:t>
      </w:r>
      <w:r w:rsidR="00775E98">
        <w:t>als bron van</w:t>
      </w:r>
      <w:r w:rsidR="00D2798B">
        <w:t xml:space="preserve"> beleidsinformatie. De finaliteit van het correct registreren van aanbod en cursistgegevens in DAVINCI </w:t>
      </w:r>
      <w:r w:rsidR="004313B2">
        <w:t>dient</w:t>
      </w:r>
      <w:r w:rsidR="00D2798B">
        <w:t xml:space="preserve"> in </w:t>
      </w:r>
      <w:r w:rsidR="00440B93">
        <w:t xml:space="preserve">eerste instantie </w:t>
      </w:r>
      <w:r w:rsidR="00D2798B">
        <w:t xml:space="preserve">om te voorzien in een eerlijke financiering van het volwassenenonderwijs. </w:t>
      </w:r>
      <w:r w:rsidR="004313B2">
        <w:t xml:space="preserve">Via DAVINCI worden de uitgereikte </w:t>
      </w:r>
      <w:proofErr w:type="spellStart"/>
      <w:r w:rsidR="004313B2">
        <w:t>studiebewijzen</w:t>
      </w:r>
      <w:proofErr w:type="spellEnd"/>
      <w:r w:rsidR="004313B2">
        <w:t xml:space="preserve"> </w:t>
      </w:r>
      <w:r w:rsidR="00F14983">
        <w:t xml:space="preserve">van het volwassenenonderwijs </w:t>
      </w:r>
      <w:r w:rsidR="004313B2">
        <w:t xml:space="preserve">doorgegeven aan de Leer- en ervaringsbewijzendatabank (LED-databank). </w:t>
      </w:r>
      <w:r w:rsidR="00D2798B">
        <w:t>Daarnaast is het ook een belangrijke informatiebron voor de voorbereiding en evaluatie van beleid</w:t>
      </w:r>
      <w:r w:rsidR="00440B93">
        <w:t xml:space="preserve"> die ten allen tijde kan geraadpleegd worden</w:t>
      </w:r>
      <w:r w:rsidR="00D2798B">
        <w:t xml:space="preserve">. </w:t>
      </w:r>
      <w:r w:rsidR="00803D28">
        <w:t xml:space="preserve">Daarom is het dus van belang om </w:t>
      </w:r>
      <w:r w:rsidR="005E58DA">
        <w:t>telkens correct</w:t>
      </w:r>
      <w:r w:rsidR="004313B2">
        <w:t>, volledig</w:t>
      </w:r>
      <w:r w:rsidR="005E58DA">
        <w:t xml:space="preserve"> en tijdig te registreren. Deze registratierichtlijnen dienen hierbij als houvast.</w:t>
      </w:r>
    </w:p>
    <w:p w14:paraId="65101117" w14:textId="610FD8AE" w:rsidR="004B763F" w:rsidRDefault="004B763F" w:rsidP="00231D9B"/>
    <w:p w14:paraId="537595C3" w14:textId="5C4B70A6" w:rsidR="004B763F" w:rsidRPr="00320110" w:rsidRDefault="004B763F" w:rsidP="00320110">
      <w:pPr>
        <w:pStyle w:val="Kop1"/>
      </w:pPr>
      <w:bookmarkStart w:id="2" w:name="_Toc112163862"/>
      <w:r w:rsidRPr="00320110">
        <w:t>Regelgeving</w:t>
      </w:r>
      <w:bookmarkEnd w:id="2"/>
    </w:p>
    <w:p w14:paraId="60FF2B36" w14:textId="77777777" w:rsidR="004B763F" w:rsidRDefault="004B763F" w:rsidP="00231D9B">
      <w:r>
        <w:t xml:space="preserve"> </w:t>
      </w:r>
    </w:p>
    <w:p w14:paraId="530ACF92" w14:textId="6DBB79AE" w:rsidR="004B763F" w:rsidRDefault="004B763F" w:rsidP="00231D9B">
      <w:r>
        <w:t>Deze richtlijnen voor registratie van het aanbod en de cursistengegevens in het volwassenenonderwijs moeten samen gelezen worden met:</w:t>
      </w:r>
    </w:p>
    <w:p w14:paraId="2F18D8D9" w14:textId="244836CB" w:rsidR="004B763F" w:rsidRDefault="004B763F" w:rsidP="009453B4">
      <w:pPr>
        <w:pStyle w:val="Lijstalinea"/>
        <w:numPr>
          <w:ilvl w:val="0"/>
          <w:numId w:val="24"/>
        </w:numPr>
      </w:pPr>
      <w:r>
        <w:t>het ‘</w:t>
      </w:r>
      <w:hyperlink r:id="rId13" w:history="1">
        <w:r w:rsidRPr="00231D9B">
          <w:rPr>
            <w:rStyle w:val="Hyperlink"/>
            <w:u w:color="0000FF"/>
          </w:rPr>
          <w:t>vademecum vrijstelling inschrijvingsgeld’</w:t>
        </w:r>
      </w:hyperlink>
      <w:r>
        <w:t xml:space="preserve">; </w:t>
      </w:r>
    </w:p>
    <w:p w14:paraId="6743C715" w14:textId="43E5B400" w:rsidR="004B763F" w:rsidRPr="006E4C9D" w:rsidRDefault="004B763F" w:rsidP="009453B4">
      <w:pPr>
        <w:pStyle w:val="Lijstalinea"/>
        <w:numPr>
          <w:ilvl w:val="0"/>
          <w:numId w:val="24"/>
        </w:numPr>
      </w:pPr>
      <w:r w:rsidRPr="006E4C9D">
        <w:t>het ‘</w:t>
      </w:r>
      <w:hyperlink r:id="rId14" w:history="1">
        <w:r w:rsidRPr="006E4C9D">
          <w:rPr>
            <w:rStyle w:val="Hyperlink"/>
          </w:rPr>
          <w:t>vademecum wettig verblijf’</w:t>
        </w:r>
      </w:hyperlink>
      <w:r w:rsidRPr="006E4C9D">
        <w:t xml:space="preserve">;  </w:t>
      </w:r>
    </w:p>
    <w:p w14:paraId="2E39710F" w14:textId="3D0F5942" w:rsidR="004B763F" w:rsidRDefault="004B763F" w:rsidP="009453B4">
      <w:pPr>
        <w:pStyle w:val="Lijstalinea"/>
        <w:numPr>
          <w:ilvl w:val="0"/>
          <w:numId w:val="24"/>
        </w:numPr>
      </w:pPr>
      <w:r>
        <w:t xml:space="preserve">de afspraken over de </w:t>
      </w:r>
      <w:hyperlink r:id="rId15" w:history="1">
        <w:r w:rsidRPr="00231D9B">
          <w:rPr>
            <w:rStyle w:val="Hyperlink"/>
            <w:u w:color="0000FF"/>
          </w:rPr>
          <w:t>bewaartermijnen</w:t>
        </w:r>
      </w:hyperlink>
      <w:r>
        <w:t xml:space="preserve">; </w:t>
      </w:r>
    </w:p>
    <w:p w14:paraId="051661E5" w14:textId="42B707B6" w:rsidR="005B59F4" w:rsidRDefault="00742F3E" w:rsidP="009453B4">
      <w:pPr>
        <w:pStyle w:val="Lijstalinea"/>
        <w:numPr>
          <w:ilvl w:val="0"/>
          <w:numId w:val="24"/>
        </w:numPr>
      </w:pPr>
      <w:r w:rsidRPr="00AC5D7D">
        <w:rPr>
          <w:color w:val="4472C4" w:themeColor="accent5"/>
        </w:rPr>
        <w:t>het</w:t>
      </w:r>
      <w:r>
        <w:t xml:space="preserve"> </w:t>
      </w:r>
      <w:hyperlink r:id="rId16" w:history="1">
        <w:r w:rsidRPr="007B0CBE">
          <w:rPr>
            <w:rStyle w:val="Hyperlink"/>
          </w:rPr>
          <w:t>afsprakenkader</w:t>
        </w:r>
      </w:hyperlink>
      <w:r>
        <w:t xml:space="preserve"> </w:t>
      </w:r>
      <w:r w:rsidRPr="00AC5D7D">
        <w:rPr>
          <w:color w:val="4472C4" w:themeColor="accent5"/>
        </w:rPr>
        <w:t>rond de implementatie van de NT2-test</w:t>
      </w:r>
      <w:r w:rsidR="006839EF">
        <w:rPr>
          <w:color w:val="4472C4" w:themeColor="accent5"/>
        </w:rPr>
        <w:t>.</w:t>
      </w:r>
    </w:p>
    <w:p w14:paraId="2BF9A2C9" w14:textId="0E21FC54" w:rsidR="004B763F" w:rsidRDefault="00C46963" w:rsidP="00231D9B">
      <w:r>
        <w:lastRenderedPageBreak/>
        <w:t>Deze registratierichtlijnen</w:t>
      </w:r>
      <w:r w:rsidR="004B763F">
        <w:t xml:space="preserve"> doe</w:t>
      </w:r>
      <w:r>
        <w:t>n</w:t>
      </w:r>
      <w:r w:rsidR="004B763F">
        <w:t xml:space="preserve"> geen afbreuk aan de reglementaire bepalingen (</w:t>
      </w:r>
      <w:hyperlink r:id="rId17" w:history="1">
        <w:r w:rsidR="00581AE1" w:rsidRPr="00581AE1">
          <w:rPr>
            <w:rStyle w:val="Hyperlink"/>
          </w:rPr>
          <w:t>decreet</w:t>
        </w:r>
      </w:hyperlink>
      <w:r w:rsidR="00581AE1">
        <w:t xml:space="preserve"> VWO, </w:t>
      </w:r>
      <w:hyperlink r:id="rId18" w:history="1">
        <w:r w:rsidR="00ED0AFE" w:rsidRPr="00AF0084">
          <w:rPr>
            <w:rStyle w:val="Hyperlink"/>
          </w:rPr>
          <w:t>Algemene Verordening Gegevensbescherming,</w:t>
        </w:r>
        <w:r w:rsidR="003A22F5" w:rsidRPr="00AF0084">
          <w:rPr>
            <w:rStyle w:val="Hyperlink"/>
          </w:rPr>
          <w:t xml:space="preserve"> </w:t>
        </w:r>
        <w:r w:rsidR="004B763F" w:rsidRPr="00AF0084">
          <w:rPr>
            <w:rStyle w:val="Hyperlink"/>
          </w:rPr>
          <w:t>e.a.)</w:t>
        </w:r>
        <w:r w:rsidR="004B763F" w:rsidRPr="003B56DB">
          <w:rPr>
            <w:rStyle w:val="Hyperlink"/>
            <w:u w:val="none"/>
          </w:rPr>
          <w:t>:</w:t>
        </w:r>
      </w:hyperlink>
      <w:r w:rsidR="004B763F">
        <w:t xml:space="preserve"> ook als deze reglementaire bepalingen niet expliciet zijn opgenomen in d</w:t>
      </w:r>
      <w:r w:rsidR="00A63D2A">
        <w:t>eze registratierichtlijnen</w:t>
      </w:r>
      <w:r w:rsidR="004B763F">
        <w:t xml:space="preserve">, moeten ze nageleefd worden. </w:t>
      </w:r>
    </w:p>
    <w:p w14:paraId="39127A55" w14:textId="2D1E4D30" w:rsidR="004B763F" w:rsidRDefault="00320110" w:rsidP="00961B7B">
      <w:pPr>
        <w:pStyle w:val="Kop1"/>
      </w:pPr>
      <w:bookmarkStart w:id="3" w:name="_Toc112163863"/>
      <w:r w:rsidRPr="00961B7B">
        <w:t xml:space="preserve">Een goede registratie als basis voor </w:t>
      </w:r>
      <w:r w:rsidR="00961B7B">
        <w:t>een eerlijke</w:t>
      </w:r>
      <w:r w:rsidRPr="00961B7B">
        <w:t xml:space="preserve"> financiering</w:t>
      </w:r>
      <w:bookmarkEnd w:id="3"/>
      <w:r w:rsidR="00FB3B65" w:rsidRPr="00320110">
        <w:t xml:space="preserve"> </w:t>
      </w:r>
    </w:p>
    <w:p w14:paraId="4DBE8E03" w14:textId="237D26F1" w:rsidR="00C60E51" w:rsidRDefault="00C60E51">
      <w:pPr>
        <w:spacing w:after="160" w:line="259" w:lineRule="auto"/>
        <w:ind w:left="0" w:right="0" w:firstLine="0"/>
        <w:rPr>
          <w:b/>
          <w:color w:val="4F81BD"/>
        </w:rPr>
      </w:pPr>
    </w:p>
    <w:p w14:paraId="6A234F23" w14:textId="69274B35" w:rsidR="00EC7CDA" w:rsidRPr="009453B4" w:rsidRDefault="00447CD6" w:rsidP="009453B4">
      <w:pPr>
        <w:pStyle w:val="Kop2"/>
      </w:pPr>
      <w:bookmarkStart w:id="4" w:name="_Toc112163864"/>
      <w:r w:rsidRPr="009453B4">
        <w:t>De financieringsberekening</w:t>
      </w:r>
      <w:r w:rsidR="00EC7CDA" w:rsidRPr="009453B4">
        <w:t xml:space="preserve"> in vogelvlucht</w:t>
      </w:r>
      <w:bookmarkEnd w:id="4"/>
    </w:p>
    <w:p w14:paraId="1E1EE35F" w14:textId="77777777" w:rsidR="00A125F5" w:rsidRDefault="00A125F5" w:rsidP="00EC2D09">
      <w:pPr>
        <w:ind w:left="0" w:firstLine="0"/>
      </w:pPr>
    </w:p>
    <w:p w14:paraId="072507B3" w14:textId="76131392" w:rsidR="00A24280" w:rsidRDefault="00EC7CDA" w:rsidP="000D3C9A">
      <w:r>
        <w:t xml:space="preserve">Vanaf 1 januari 2019 </w:t>
      </w:r>
      <w:r w:rsidR="0007147B">
        <w:t>trad een</w:t>
      </w:r>
      <w:r>
        <w:t xml:space="preserve"> </w:t>
      </w:r>
      <w:hyperlink r:id="rId19" w:history="1">
        <w:r w:rsidRPr="00A63D2A">
          <w:rPr>
            <w:rStyle w:val="Hyperlink"/>
          </w:rPr>
          <w:t>nieuw financieringsdecreet</w:t>
        </w:r>
      </w:hyperlink>
      <w:r w:rsidR="00450882" w:rsidRPr="00BB3473">
        <w:rPr>
          <w:rStyle w:val="Voetnootmarkering"/>
          <w:color w:val="0563C1" w:themeColor="hyperlink"/>
        </w:rPr>
        <w:footnoteReference w:id="3"/>
      </w:r>
      <w:r w:rsidRPr="00664BB7">
        <w:t xml:space="preserve"> </w:t>
      </w:r>
      <w:r>
        <w:t>in voege.</w:t>
      </w:r>
      <w:r w:rsidR="000D3C9A">
        <w:t xml:space="preserve"> </w:t>
      </w:r>
      <w:r>
        <w:t>D</w:t>
      </w:r>
      <w:r w:rsidR="000D3C9A">
        <w:t>at decreet bepaalt d</w:t>
      </w:r>
      <w:r>
        <w:t>e</w:t>
      </w:r>
      <w:r w:rsidR="00D46E05">
        <w:t xml:space="preserve"> berekening van de </w:t>
      </w:r>
      <w:r w:rsidR="00EB3463">
        <w:rPr>
          <w:b/>
          <w:u w:val="single"/>
        </w:rPr>
        <w:t>omkadering</w:t>
      </w:r>
      <w:r w:rsidR="00D560D6" w:rsidRPr="00BB3473">
        <w:rPr>
          <w:rStyle w:val="Voetnootmarkering"/>
          <w:b/>
        </w:rPr>
        <w:footnoteReference w:id="4"/>
      </w:r>
      <w:r w:rsidR="00D46E05" w:rsidRPr="00664BB7">
        <w:t xml:space="preserve"> </w:t>
      </w:r>
      <w:r w:rsidR="00D46E05">
        <w:t>v</w:t>
      </w:r>
      <w:r w:rsidR="00C3528A">
        <w:t>oor</w:t>
      </w:r>
      <w:r>
        <w:t xml:space="preserve"> het volwassenenonderwijs</w:t>
      </w:r>
      <w:r w:rsidR="000D3C9A">
        <w:t xml:space="preserve"> en die</w:t>
      </w:r>
      <w:r>
        <w:t xml:space="preserve"> </w:t>
      </w:r>
      <w:r w:rsidR="00540F20">
        <w:t xml:space="preserve">is gebaseerd op </w:t>
      </w:r>
      <w:r>
        <w:t>input- en outputfinanciering</w:t>
      </w:r>
      <w:r w:rsidR="001C1639">
        <w:t xml:space="preserve">, waar </w:t>
      </w:r>
      <w:r w:rsidR="00C45F29">
        <w:t xml:space="preserve">vervolgens </w:t>
      </w:r>
      <w:r w:rsidR="001C1639">
        <w:t xml:space="preserve">opleidings-, centrum- en cursistkenmerken </w:t>
      </w:r>
      <w:r w:rsidR="00A0494C">
        <w:t>kunnen zorgen voor een extra weging</w:t>
      </w:r>
      <w:r>
        <w:t>.</w:t>
      </w:r>
      <w:r w:rsidR="004417AB">
        <w:t xml:space="preserve"> </w:t>
      </w:r>
      <w:r w:rsidR="007F652F">
        <w:t xml:space="preserve">De inputfinanciering </w:t>
      </w:r>
      <w:r w:rsidR="00F522B1">
        <w:t>baseert zich op het aantal ingeschreven</w:t>
      </w:r>
      <w:r w:rsidR="00883063">
        <w:t xml:space="preserve"> (financierbare)</w:t>
      </w:r>
      <w:r w:rsidR="00F522B1">
        <w:t xml:space="preserve"> cursisten. De outputfinanciering </w:t>
      </w:r>
      <w:r w:rsidR="00A24280">
        <w:t>beloont het centrum indien cursisten de module en/of opleiding succesvol beëindig</w:t>
      </w:r>
      <w:r w:rsidR="00991D94">
        <w:t>en</w:t>
      </w:r>
      <w:r w:rsidR="00A24280">
        <w:t xml:space="preserve">. </w:t>
      </w:r>
    </w:p>
    <w:p w14:paraId="7E3E93F8" w14:textId="36CCDE75" w:rsidR="00EC7CDA" w:rsidRDefault="005513E6" w:rsidP="00231D9B">
      <w:r w:rsidRPr="005513E6">
        <w:t xml:space="preserve">Om de </w:t>
      </w:r>
      <w:r w:rsidR="004E5880">
        <w:t xml:space="preserve">VTE, leraarsuren en punten </w:t>
      </w:r>
      <w:r w:rsidRPr="005513E6">
        <w:t xml:space="preserve">tussen de centra te verdelen, wordt gewerkt met </w:t>
      </w:r>
      <w:r w:rsidR="004E5880">
        <w:t xml:space="preserve">gewogen </w:t>
      </w:r>
      <w:r w:rsidRPr="005513E6">
        <w:t>financieringspunten. Op basis van de in- en output van financierbare cursisten</w:t>
      </w:r>
      <w:r w:rsidR="005637A8">
        <w:t>,</w:t>
      </w:r>
      <w:r w:rsidRPr="005513E6">
        <w:t xml:space="preserve"> </w:t>
      </w:r>
      <w:r w:rsidR="00C72670">
        <w:t xml:space="preserve">alsook </w:t>
      </w:r>
      <w:r w:rsidR="00FE4BA7">
        <w:t xml:space="preserve">de kwalificatiebonus </w:t>
      </w:r>
      <w:r w:rsidRPr="005513E6">
        <w:t xml:space="preserve">genereren centra </w:t>
      </w:r>
      <w:r w:rsidR="004E5880">
        <w:t xml:space="preserve">ongewogen </w:t>
      </w:r>
      <w:r w:rsidRPr="005513E6">
        <w:t xml:space="preserve">financieringspunten. Deze </w:t>
      </w:r>
      <w:r w:rsidR="004E5880">
        <w:t xml:space="preserve">ongewogen </w:t>
      </w:r>
      <w:r w:rsidRPr="005513E6">
        <w:t xml:space="preserve">financieringspunten worden daarna gewogen op basis van bepaalde centrum-, opleidings- en cursistenkenmerken. </w:t>
      </w:r>
      <w:r w:rsidR="0012725A" w:rsidRPr="0012725A">
        <w:t>Volgende coëfficiënten tellen mee voor de weging van de financieringspunten: infrastructureel dure studiegebieden (</w:t>
      </w:r>
      <w:proofErr w:type="spellStart"/>
      <w:r w:rsidR="0012725A" w:rsidRPr="0012725A">
        <w:t>ds</w:t>
      </w:r>
      <w:proofErr w:type="spellEnd"/>
      <w:r w:rsidR="0012725A" w:rsidRPr="0012725A">
        <w:t>), aantal gemeenten/district waar het centrum lesplaatsen heeft (lpg), gemiddelde klasgrootte (kg), dunst bevolkte regio’s (</w:t>
      </w:r>
      <w:proofErr w:type="spellStart"/>
      <w:r w:rsidR="0012725A" w:rsidRPr="0012725A">
        <w:t>bd</w:t>
      </w:r>
      <w:proofErr w:type="spellEnd"/>
      <w:r w:rsidR="0012725A" w:rsidRPr="0012725A">
        <w:t>), maatschappelijk belang (mb), studiegebieden met een structureel knelpuntkarakter (</w:t>
      </w:r>
      <w:proofErr w:type="spellStart"/>
      <w:r w:rsidR="0012725A" w:rsidRPr="0012725A">
        <w:t>skk</w:t>
      </w:r>
      <w:proofErr w:type="spellEnd"/>
      <w:r w:rsidR="0012725A" w:rsidRPr="0012725A">
        <w:t>), centrumgrootte (</w:t>
      </w:r>
      <w:proofErr w:type="spellStart"/>
      <w:r w:rsidR="0012725A" w:rsidRPr="0012725A">
        <w:t>cg</w:t>
      </w:r>
      <w:proofErr w:type="spellEnd"/>
      <w:r w:rsidR="0012725A" w:rsidRPr="0012725A">
        <w:t xml:space="preserve">), aanbod in gevangenissen (pi), cursisten zonder diploma secundair onderwijs (dip), arbeidsstatuut werkzoekenden (as). </w:t>
      </w:r>
      <w:r w:rsidR="004417AB">
        <w:t xml:space="preserve">Het is dus van belang om zowel het aanbod als de cursistgegevens correct te registreren in functie van deze financieringsberekening. </w:t>
      </w:r>
    </w:p>
    <w:p w14:paraId="7D5E515C" w14:textId="295CDA68" w:rsidR="00D528AC" w:rsidRDefault="00CB1F0C" w:rsidP="005061B3">
      <w:pPr>
        <w:ind w:left="0" w:firstLine="0"/>
      </w:pPr>
      <w:r>
        <w:t>De</w:t>
      </w:r>
      <w:r w:rsidRPr="00CB1F0C">
        <w:t xml:space="preserve"> verdeling van</w:t>
      </w:r>
      <w:r w:rsidR="00C43A47">
        <w:t xml:space="preserve"> VTE,</w:t>
      </w:r>
      <w:r w:rsidRPr="00CB1F0C">
        <w:t xml:space="preserve"> leraarsuren </w:t>
      </w:r>
      <w:r w:rsidR="00C43A47">
        <w:t>en punten</w:t>
      </w:r>
      <w:r w:rsidRPr="00CB1F0C">
        <w:t xml:space="preserve"> gebeur</w:t>
      </w:r>
      <w:r>
        <w:t>t</w:t>
      </w:r>
      <w:r w:rsidRPr="00CB1F0C">
        <w:t xml:space="preserve"> op basis van het aandeel </w:t>
      </w:r>
      <w:r w:rsidR="004017DB">
        <w:t xml:space="preserve">gewogen </w:t>
      </w:r>
      <w:r w:rsidRPr="00CB1F0C">
        <w:t xml:space="preserve">financieringspunten van </w:t>
      </w:r>
      <w:r w:rsidR="008E1FD5">
        <w:t>één</w:t>
      </w:r>
      <w:r w:rsidRPr="00CB1F0C">
        <w:t xml:space="preserve"> centrum ten opzichte van het totale aantal </w:t>
      </w:r>
      <w:r w:rsidR="004017DB">
        <w:t xml:space="preserve">gewogen </w:t>
      </w:r>
      <w:r w:rsidRPr="00CB1F0C">
        <w:t xml:space="preserve">financieringspunten van alle centra samen. Dat aandeel </w:t>
      </w:r>
      <w:r>
        <w:t>is</w:t>
      </w:r>
      <w:r w:rsidRPr="00CB1F0C">
        <w:t xml:space="preserve"> pas bekend op het einde van de referteperiode</w:t>
      </w:r>
      <w:r w:rsidR="00D64B2B">
        <w:t xml:space="preserve"> en is gebaseerd op alle registraties in DAVINCI</w:t>
      </w:r>
      <w:r w:rsidRPr="00CB1F0C">
        <w:t>.</w:t>
      </w:r>
      <w:r w:rsidR="00D64B2B">
        <w:t xml:space="preserve"> Als één centrum foutief registreert, heeft dat dus niet enkel gevolgen voor het centrum zelf, maar </w:t>
      </w:r>
      <w:r w:rsidR="00F14983">
        <w:t xml:space="preserve">kan dat gevolgen hebben </w:t>
      </w:r>
      <w:r w:rsidR="00D64B2B">
        <w:t xml:space="preserve">voor de hele sector. </w:t>
      </w:r>
      <w:r w:rsidR="00125575">
        <w:t xml:space="preserve"> </w:t>
      </w:r>
    </w:p>
    <w:p w14:paraId="72B6C559" w14:textId="1BD129F0" w:rsidR="00CB1F0C" w:rsidRDefault="00CB1F0C" w:rsidP="00231D9B"/>
    <w:p w14:paraId="216C7AE1" w14:textId="77777777" w:rsidR="00905F31" w:rsidRDefault="00905F31" w:rsidP="00231D9B"/>
    <w:p w14:paraId="544E5BE1" w14:textId="73C545F3" w:rsidR="00C526A3" w:rsidRPr="00320110" w:rsidRDefault="00C526A3" w:rsidP="009453B4">
      <w:pPr>
        <w:pStyle w:val="Kop2"/>
      </w:pPr>
      <w:bookmarkStart w:id="5" w:name="_Toc112163865"/>
      <w:r w:rsidRPr="00320110">
        <w:lastRenderedPageBreak/>
        <w:t>Gegevens tijdig uitwisselen met DAVINCI</w:t>
      </w:r>
      <w:bookmarkEnd w:id="5"/>
      <w:r w:rsidRPr="00320110">
        <w:t xml:space="preserve"> </w:t>
      </w:r>
    </w:p>
    <w:p w14:paraId="546B3EBE" w14:textId="5F563650" w:rsidR="00BC5E99" w:rsidRDefault="00BC5E99" w:rsidP="005061B3">
      <w:r>
        <w:t>De toekenning van de financiering gebeurt per schooljaar, en is gebaseerd op het ingerichte aanbod van het centrum tijdens de</w:t>
      </w:r>
      <w:r w:rsidR="004017DB">
        <w:t xml:space="preserve"> drie</w:t>
      </w:r>
      <w:r>
        <w:t xml:space="preserve"> voorafgaande referteperiode</w:t>
      </w:r>
      <w:r w:rsidR="004017DB">
        <w:t>s</w:t>
      </w:r>
      <w:r>
        <w:t xml:space="preserve">. </w:t>
      </w:r>
      <w:r w:rsidRPr="00125575">
        <w:t xml:space="preserve">Tot </w:t>
      </w:r>
      <w:r w:rsidR="00C82388">
        <w:t xml:space="preserve">een </w:t>
      </w:r>
      <w:r w:rsidRPr="00125575">
        <w:t xml:space="preserve">referteperiode behoren alle cursussen waarvan het registratiemoment tussen 1 januari en 31 december valt. Het registratiemoment </w:t>
      </w:r>
      <w:r w:rsidR="00120399">
        <w:t xml:space="preserve">dient </w:t>
      </w:r>
      <w:r w:rsidR="00120399" w:rsidRPr="005061B3">
        <w:rPr>
          <w:color w:val="auto"/>
        </w:rPr>
        <w:t>als deadline voor de registratie van alle cursisten van de ingerichte module</w:t>
      </w:r>
      <w:r w:rsidR="00120399">
        <w:rPr>
          <w:color w:val="auto"/>
        </w:rPr>
        <w:t xml:space="preserve"> en</w:t>
      </w:r>
      <w:r w:rsidR="00120399" w:rsidRPr="00125575">
        <w:t xml:space="preserve"> </w:t>
      </w:r>
      <w:r w:rsidRPr="00125575">
        <w:t>is het moment waarop 1/3</w:t>
      </w:r>
      <w:r w:rsidR="00B55516" w:rsidRPr="00D956BF">
        <w:rPr>
          <w:vertAlign w:val="superscript"/>
        </w:rPr>
        <w:t>e</w:t>
      </w:r>
      <w:r w:rsidR="00B55516">
        <w:t xml:space="preserve"> </w:t>
      </w:r>
      <w:r w:rsidRPr="00125575">
        <w:t xml:space="preserve">van het minimale aantal lestijden van de module voorbij is. Alleen cursisten waarvoor de inschrijving gebeurd is </w:t>
      </w:r>
      <w:r>
        <w:t>tot</w:t>
      </w:r>
      <w:r w:rsidRPr="00125575">
        <w:t xml:space="preserve"> het registratiemoment</w:t>
      </w:r>
      <w:r w:rsidR="00F14983">
        <w:t xml:space="preserve"> en die niet uitgeschreven zijn</w:t>
      </w:r>
      <w:r w:rsidRPr="00125575">
        <w:t xml:space="preserve">, tellen </w:t>
      </w:r>
      <w:r>
        <w:t xml:space="preserve">dus </w:t>
      </w:r>
      <w:r w:rsidRPr="00125575">
        <w:t>mee voor de berekening van de omkadering.</w:t>
      </w:r>
      <w:r>
        <w:t xml:space="preserve"> </w:t>
      </w:r>
    </w:p>
    <w:p w14:paraId="50EA6414" w14:textId="37423C66" w:rsidR="00146307" w:rsidRDefault="0074167E" w:rsidP="00231D9B">
      <w:r>
        <w:t>Een tijdige uitwisseling met DAVINCI is belangrijk</w:t>
      </w:r>
      <w:r w:rsidR="00514BD2">
        <w:t>, niet alleen in het belang van de berekening van de financiering</w:t>
      </w:r>
      <w:r>
        <w:t>.</w:t>
      </w:r>
      <w:r w:rsidR="00514BD2">
        <w:t xml:space="preserve"> Meer nog, om ten allen tijde de DAVINCI-databank als </w:t>
      </w:r>
      <w:r w:rsidR="005D23B6">
        <w:t xml:space="preserve">informatiebron </w:t>
      </w:r>
      <w:r w:rsidR="00415E37">
        <w:t>over</w:t>
      </w:r>
      <w:r w:rsidR="005D23B6">
        <w:t xml:space="preserve"> het volwassenenonderwijs te kunnen raadplegen.</w:t>
      </w:r>
      <w:r w:rsidR="00DD3081">
        <w:t xml:space="preserve"> </w:t>
      </w:r>
    </w:p>
    <w:p w14:paraId="1F89A665" w14:textId="77777777" w:rsidR="007A06EB" w:rsidRDefault="007A06EB" w:rsidP="007A06EB">
      <w:pPr>
        <w:shd w:val="clear" w:color="auto" w:fill="F2F2F2" w:themeFill="background1" w:themeFillShade="F2"/>
      </w:pPr>
    </w:p>
    <w:p w14:paraId="25E74C73" w14:textId="5E3AE033" w:rsidR="00146307" w:rsidRPr="007A06EB" w:rsidRDefault="00146307" w:rsidP="007A06EB">
      <w:pPr>
        <w:pStyle w:val="Lijstalinea"/>
        <w:numPr>
          <w:ilvl w:val="0"/>
          <w:numId w:val="25"/>
        </w:numPr>
        <w:shd w:val="clear" w:color="auto" w:fill="F2F2F2" w:themeFill="background1" w:themeFillShade="F2"/>
        <w:ind w:left="7" w:hanging="10"/>
        <w:rPr>
          <w:i/>
        </w:rPr>
      </w:pPr>
      <w:r w:rsidRPr="007A06EB">
        <w:rPr>
          <w:i/>
        </w:rPr>
        <w:t>Inputfinanciering</w:t>
      </w:r>
      <w:r w:rsidR="00E61BDC">
        <w:rPr>
          <w:i/>
        </w:rPr>
        <w:t>: registratiemoment en fotomoment</w:t>
      </w:r>
    </w:p>
    <w:p w14:paraId="62E5A7B4" w14:textId="77777777" w:rsidR="00146307" w:rsidRDefault="00146307" w:rsidP="007A06EB">
      <w:pPr>
        <w:pStyle w:val="Lijstalinea"/>
        <w:shd w:val="clear" w:color="auto" w:fill="F2F2F2" w:themeFill="background1" w:themeFillShade="F2"/>
        <w:ind w:left="7"/>
      </w:pPr>
    </w:p>
    <w:p w14:paraId="21C1ED6D" w14:textId="75BF34A2" w:rsidR="00996577" w:rsidRPr="0085244C" w:rsidRDefault="00E61BDC" w:rsidP="007A06EB">
      <w:pPr>
        <w:pStyle w:val="Lijstalinea"/>
        <w:shd w:val="clear" w:color="auto" w:fill="F2F2F2" w:themeFill="background1" w:themeFillShade="F2"/>
        <w:ind w:left="0" w:firstLine="0"/>
        <w:rPr>
          <w:color w:val="auto"/>
        </w:rPr>
      </w:pPr>
      <w:r w:rsidRPr="00D956BF">
        <w:rPr>
          <w:iCs/>
        </w:rPr>
        <w:t>Voor al de registraties van ingericht aanbod en ingeschreven cursisten is het van belang om het registratiemoment en het fotomoment in acht te nemen.</w:t>
      </w:r>
      <w:r>
        <w:rPr>
          <w:i/>
        </w:rPr>
        <w:t xml:space="preserve"> </w:t>
      </w:r>
      <w:r w:rsidR="00642842">
        <w:t xml:space="preserve">Op de dag van het fotomoment wordt </w:t>
      </w:r>
      <w:proofErr w:type="spellStart"/>
      <w:r w:rsidR="00152E47" w:rsidRPr="00146307">
        <w:rPr>
          <w:b/>
        </w:rPr>
        <w:t>‘</w:t>
      </w:r>
      <w:r w:rsidR="00152E47">
        <w:t>de</w:t>
      </w:r>
      <w:proofErr w:type="spellEnd"/>
      <w:r w:rsidR="00152E47">
        <w:t xml:space="preserve"> foto genomen’ van de in DAVINCI aanwezige gegevens</w:t>
      </w:r>
      <w:r w:rsidR="00C14CFD">
        <w:t xml:space="preserve">. Deze foto dient als start voor de </w:t>
      </w:r>
      <w:r w:rsidR="002B7B1F">
        <w:t>financieringsberekening</w:t>
      </w:r>
      <w:r w:rsidR="002B7B1F" w:rsidRPr="005061B3">
        <w:rPr>
          <w:color w:val="auto"/>
        </w:rPr>
        <w:t>.</w:t>
      </w:r>
      <w:r w:rsidR="00AD7AD8" w:rsidRPr="005061B3">
        <w:rPr>
          <w:color w:val="auto"/>
        </w:rPr>
        <w:t xml:space="preserve"> Hierdoor is het mogelijk om snel zicht </w:t>
      </w:r>
      <w:r w:rsidR="0028737C" w:rsidRPr="005061B3">
        <w:rPr>
          <w:color w:val="auto"/>
        </w:rPr>
        <w:t xml:space="preserve">te krijgen </w:t>
      </w:r>
      <w:r w:rsidR="00AD7AD8" w:rsidRPr="005061B3">
        <w:rPr>
          <w:color w:val="auto"/>
        </w:rPr>
        <w:t xml:space="preserve">op de gegenereerde financieringspunten </w:t>
      </w:r>
      <w:r w:rsidR="0028737C" w:rsidRPr="005061B3">
        <w:rPr>
          <w:color w:val="auto"/>
        </w:rPr>
        <w:t xml:space="preserve">van een centrum </w:t>
      </w:r>
      <w:r w:rsidR="00AD7AD8" w:rsidRPr="005061B3">
        <w:rPr>
          <w:color w:val="auto"/>
        </w:rPr>
        <w:t>voor wat de input</w:t>
      </w:r>
      <w:r w:rsidR="0028737C" w:rsidRPr="005061B3">
        <w:rPr>
          <w:color w:val="auto"/>
        </w:rPr>
        <w:t>financiering</w:t>
      </w:r>
      <w:r w:rsidR="006956C4" w:rsidRPr="005061B3">
        <w:rPr>
          <w:color w:val="auto"/>
        </w:rPr>
        <w:t xml:space="preserve"> betreft</w:t>
      </w:r>
      <w:r w:rsidR="0028737C" w:rsidRPr="005061B3">
        <w:rPr>
          <w:color w:val="auto"/>
        </w:rPr>
        <w:t>.</w:t>
      </w:r>
      <w:r w:rsidR="0082671E" w:rsidRPr="005061B3">
        <w:rPr>
          <w:color w:val="auto"/>
        </w:rPr>
        <w:t xml:space="preserve"> Tot aan het fotomoment kunnen aanvullingen en aanpassingen door het centrum </w:t>
      </w:r>
      <w:r w:rsidR="0010162F" w:rsidRPr="005061B3">
        <w:rPr>
          <w:color w:val="auto"/>
        </w:rPr>
        <w:t>in DAVINCI gebeuren</w:t>
      </w:r>
      <w:r w:rsidR="00B34BFD" w:rsidRPr="005061B3">
        <w:rPr>
          <w:color w:val="auto"/>
        </w:rPr>
        <w:t xml:space="preserve"> </w:t>
      </w:r>
      <w:r w:rsidR="0010162F" w:rsidRPr="005061B3">
        <w:rPr>
          <w:color w:val="auto"/>
        </w:rPr>
        <w:t xml:space="preserve">die nog </w:t>
      </w:r>
      <w:r w:rsidR="0082671E" w:rsidRPr="005061B3">
        <w:rPr>
          <w:color w:val="auto"/>
        </w:rPr>
        <w:t xml:space="preserve">worden meegenomen voor de berekening van de financiering. </w:t>
      </w:r>
      <w:r w:rsidR="008432C4" w:rsidRPr="0085244C">
        <w:rPr>
          <w:color w:val="auto"/>
        </w:rPr>
        <w:t xml:space="preserve">Concreet wordt </w:t>
      </w:r>
      <w:proofErr w:type="spellStart"/>
      <w:r w:rsidR="000923EF" w:rsidRPr="0085244C">
        <w:rPr>
          <w:color w:val="auto"/>
        </w:rPr>
        <w:t>‘</w:t>
      </w:r>
      <w:r w:rsidR="000923EF" w:rsidRPr="0085244C">
        <w:rPr>
          <w:b/>
          <w:bCs/>
          <w:color w:val="auto"/>
        </w:rPr>
        <w:t>de</w:t>
      </w:r>
      <w:proofErr w:type="spellEnd"/>
      <w:r w:rsidR="000923EF" w:rsidRPr="0085244C">
        <w:rPr>
          <w:b/>
          <w:bCs/>
          <w:color w:val="auto"/>
        </w:rPr>
        <w:t xml:space="preserve"> foto</w:t>
      </w:r>
      <w:r w:rsidR="000923EF" w:rsidRPr="0085244C">
        <w:rPr>
          <w:color w:val="auto"/>
        </w:rPr>
        <w:t xml:space="preserve"> genomen’ </w:t>
      </w:r>
      <w:r w:rsidR="008432C4" w:rsidRPr="0085244C">
        <w:rPr>
          <w:color w:val="auto"/>
        </w:rPr>
        <w:t xml:space="preserve">om </w:t>
      </w:r>
      <w:r w:rsidR="008432C4" w:rsidRPr="0085244C">
        <w:rPr>
          <w:b/>
          <w:bCs/>
          <w:color w:val="auto"/>
        </w:rPr>
        <w:t>23u59 op de dag voorafgaand aan het fotomoment</w:t>
      </w:r>
      <w:r w:rsidR="008432C4" w:rsidRPr="0085244C">
        <w:rPr>
          <w:rStyle w:val="Voetnootmarkering"/>
          <w:color w:val="auto"/>
        </w:rPr>
        <w:footnoteReference w:id="5"/>
      </w:r>
      <w:r w:rsidR="008432C4" w:rsidRPr="0085244C">
        <w:rPr>
          <w:color w:val="auto"/>
        </w:rPr>
        <w:t xml:space="preserve"> van de in DAVINCI aanwezige gegevens.</w:t>
      </w:r>
    </w:p>
    <w:p w14:paraId="497507CA" w14:textId="77777777" w:rsidR="00996577" w:rsidRDefault="00996577" w:rsidP="007A06EB">
      <w:pPr>
        <w:pStyle w:val="Lijstalinea"/>
        <w:shd w:val="clear" w:color="auto" w:fill="F2F2F2" w:themeFill="background1" w:themeFillShade="F2"/>
        <w:ind w:left="0" w:firstLine="0"/>
      </w:pPr>
    </w:p>
    <w:p w14:paraId="50FE523E" w14:textId="09ECD69A" w:rsidR="00496E92" w:rsidRPr="005061B3" w:rsidRDefault="007F1D8C" w:rsidP="007A06EB">
      <w:pPr>
        <w:shd w:val="clear" w:color="auto" w:fill="F2F2F2" w:themeFill="background1" w:themeFillShade="F2"/>
        <w:ind w:hanging="7"/>
        <w:rPr>
          <w:color w:val="auto"/>
        </w:rPr>
      </w:pPr>
      <w:r w:rsidRPr="005061B3">
        <w:rPr>
          <w:color w:val="auto"/>
          <w:u w:val="single"/>
        </w:rPr>
        <w:t xml:space="preserve">Er </w:t>
      </w:r>
      <w:r w:rsidRPr="00476992">
        <w:rPr>
          <w:color w:val="auto"/>
          <w:u w:val="single"/>
        </w:rPr>
        <w:t>zijn</w:t>
      </w:r>
      <w:r w:rsidR="0BA5C47B" w:rsidRPr="00476992">
        <w:rPr>
          <w:color w:val="auto"/>
          <w:u w:val="single"/>
        </w:rPr>
        <w:t xml:space="preserve"> </w:t>
      </w:r>
      <w:r w:rsidR="066E7D5A" w:rsidRPr="00476992">
        <w:rPr>
          <w:color w:val="auto"/>
          <w:u w:val="single"/>
        </w:rPr>
        <w:t>d</w:t>
      </w:r>
      <w:r w:rsidR="266A9448" w:rsidRPr="00476992">
        <w:rPr>
          <w:color w:val="auto"/>
          <w:u w:val="single"/>
        </w:rPr>
        <w:t>r</w:t>
      </w:r>
      <w:r w:rsidR="2CB72C59" w:rsidRPr="00476992">
        <w:rPr>
          <w:color w:val="auto"/>
          <w:u w:val="single"/>
        </w:rPr>
        <w:t>ie</w:t>
      </w:r>
      <w:r w:rsidR="0BA5C47B" w:rsidRPr="005061B3">
        <w:rPr>
          <w:color w:val="auto"/>
          <w:u w:val="single"/>
        </w:rPr>
        <w:t xml:space="preserve"> fotomomenten per jaar</w:t>
      </w:r>
      <w:r w:rsidR="49E6748B" w:rsidRPr="005061B3">
        <w:rPr>
          <w:color w:val="auto"/>
          <w:u w:val="single"/>
        </w:rPr>
        <w:t>.</w:t>
      </w:r>
      <w:r w:rsidR="0BA5C47B" w:rsidRPr="005061B3">
        <w:rPr>
          <w:color w:val="auto"/>
        </w:rPr>
        <w:t xml:space="preserve"> </w:t>
      </w:r>
      <w:r w:rsidR="656E3D34" w:rsidRPr="005061B3">
        <w:rPr>
          <w:color w:val="auto"/>
        </w:rPr>
        <w:t xml:space="preserve">Ingerichte modulevarianten </w:t>
      </w:r>
      <w:r w:rsidR="00E656F8" w:rsidRPr="005061B3">
        <w:rPr>
          <w:color w:val="auto"/>
        </w:rPr>
        <w:t xml:space="preserve">en de onderliggende inschrijvingen van cursisten worden </w:t>
      </w:r>
      <w:r w:rsidR="656E3D34" w:rsidRPr="005061B3">
        <w:rPr>
          <w:color w:val="auto"/>
        </w:rPr>
        <w:t xml:space="preserve">als volgt gegroepeerd </w:t>
      </w:r>
      <w:r w:rsidR="30863839" w:rsidRPr="005061B3">
        <w:rPr>
          <w:color w:val="auto"/>
        </w:rPr>
        <w:t>aan de hand van het registratiemoment</w:t>
      </w:r>
      <w:r w:rsidR="656E3D34" w:rsidRPr="005061B3">
        <w:rPr>
          <w:color w:val="auto"/>
        </w:rPr>
        <w:t>:</w:t>
      </w:r>
    </w:p>
    <w:tbl>
      <w:tblPr>
        <w:tblStyle w:val="TableGrid10"/>
        <w:tblW w:w="0" w:type="auto"/>
        <w:tblInd w:w="7" w:type="dxa"/>
        <w:tblLook w:val="04A0" w:firstRow="1" w:lastRow="0" w:firstColumn="1" w:lastColumn="0" w:noHBand="0" w:noVBand="1"/>
      </w:tblPr>
      <w:tblGrid>
        <w:gridCol w:w="3021"/>
        <w:gridCol w:w="3024"/>
        <w:gridCol w:w="3025"/>
      </w:tblGrid>
      <w:tr w:rsidR="005061B3" w:rsidRPr="005061B3" w14:paraId="18CD17BE" w14:textId="77777777" w:rsidTr="002E6B2D">
        <w:tc>
          <w:tcPr>
            <w:tcW w:w="3021" w:type="dxa"/>
          </w:tcPr>
          <w:p w14:paraId="6586D099" w14:textId="455A8F50" w:rsidR="00D41E28" w:rsidRPr="005061B3" w:rsidRDefault="00D41E28" w:rsidP="007A06EB">
            <w:pPr>
              <w:ind w:left="0" w:firstLine="0"/>
              <w:rPr>
                <w:b/>
                <w:bCs/>
                <w:color w:val="auto"/>
              </w:rPr>
            </w:pPr>
            <w:r w:rsidRPr="005061B3">
              <w:rPr>
                <w:b/>
                <w:bCs/>
                <w:color w:val="auto"/>
              </w:rPr>
              <w:t>Foto</w:t>
            </w:r>
          </w:p>
        </w:tc>
        <w:tc>
          <w:tcPr>
            <w:tcW w:w="3024" w:type="dxa"/>
          </w:tcPr>
          <w:p w14:paraId="7FFD69ED" w14:textId="61CF8F72" w:rsidR="00D41E28" w:rsidRPr="005061B3" w:rsidRDefault="00D41E28" w:rsidP="007A06EB">
            <w:pPr>
              <w:ind w:left="0" w:firstLine="0"/>
              <w:rPr>
                <w:b/>
                <w:bCs/>
                <w:color w:val="auto"/>
              </w:rPr>
            </w:pPr>
            <w:r w:rsidRPr="005061B3">
              <w:rPr>
                <w:b/>
                <w:bCs/>
                <w:color w:val="auto"/>
              </w:rPr>
              <w:t xml:space="preserve">Alle </w:t>
            </w:r>
            <w:proofErr w:type="spellStart"/>
            <w:r w:rsidRPr="005061B3">
              <w:rPr>
                <w:b/>
                <w:bCs/>
                <w:color w:val="auto"/>
              </w:rPr>
              <w:t>IMV’s</w:t>
            </w:r>
            <w:proofErr w:type="spellEnd"/>
            <w:r w:rsidRPr="005061B3">
              <w:rPr>
                <w:b/>
                <w:bCs/>
                <w:color w:val="auto"/>
              </w:rPr>
              <w:t xml:space="preserve"> met registratiemoment tussen</w:t>
            </w:r>
          </w:p>
        </w:tc>
        <w:tc>
          <w:tcPr>
            <w:tcW w:w="3025" w:type="dxa"/>
          </w:tcPr>
          <w:p w14:paraId="37D59BF7" w14:textId="55DF4C14" w:rsidR="00D41E28" w:rsidRPr="005061B3" w:rsidRDefault="00D41E28" w:rsidP="007A06EB">
            <w:pPr>
              <w:ind w:left="0" w:firstLine="0"/>
              <w:rPr>
                <w:b/>
                <w:bCs/>
                <w:color w:val="auto"/>
              </w:rPr>
            </w:pPr>
            <w:r w:rsidRPr="005061B3">
              <w:rPr>
                <w:b/>
                <w:bCs/>
                <w:color w:val="auto"/>
              </w:rPr>
              <w:t>Fotomoment</w:t>
            </w:r>
          </w:p>
        </w:tc>
      </w:tr>
      <w:tr w:rsidR="005061B3" w:rsidRPr="005061B3" w14:paraId="24B3A54D" w14:textId="77777777" w:rsidTr="002E6B2D">
        <w:tc>
          <w:tcPr>
            <w:tcW w:w="3021" w:type="dxa"/>
          </w:tcPr>
          <w:p w14:paraId="3060E45B" w14:textId="27DAF965" w:rsidR="00D41E28" w:rsidRPr="005061B3" w:rsidRDefault="30863839" w:rsidP="007A06EB">
            <w:pPr>
              <w:ind w:left="0" w:firstLine="0"/>
              <w:rPr>
                <w:color w:val="auto"/>
              </w:rPr>
            </w:pPr>
            <w:r w:rsidRPr="005061B3">
              <w:rPr>
                <w:color w:val="auto"/>
              </w:rPr>
              <w:t xml:space="preserve">Foto </w:t>
            </w:r>
            <w:r w:rsidR="1DE952E3" w:rsidRPr="005061B3">
              <w:rPr>
                <w:color w:val="auto"/>
              </w:rPr>
              <w:t>1</w:t>
            </w:r>
          </w:p>
        </w:tc>
        <w:tc>
          <w:tcPr>
            <w:tcW w:w="3024" w:type="dxa"/>
          </w:tcPr>
          <w:p w14:paraId="10254A28" w14:textId="757E7B85" w:rsidR="00D41E28" w:rsidRPr="005061B3" w:rsidRDefault="002A48F9" w:rsidP="007A06EB">
            <w:pPr>
              <w:ind w:left="0" w:firstLine="0"/>
              <w:rPr>
                <w:color w:val="auto"/>
              </w:rPr>
            </w:pPr>
            <w:r w:rsidRPr="005061B3">
              <w:rPr>
                <w:color w:val="auto"/>
              </w:rPr>
              <w:t>01/0</w:t>
            </w:r>
            <w:r w:rsidR="04BFD6F0" w:rsidRPr="005061B3">
              <w:rPr>
                <w:color w:val="auto"/>
              </w:rPr>
              <w:t>1</w:t>
            </w:r>
            <w:r w:rsidRPr="005061B3">
              <w:rPr>
                <w:color w:val="auto"/>
              </w:rPr>
              <w:t>/</w:t>
            </w:r>
            <w:r w:rsidR="00B00DAB" w:rsidRPr="00AB65CB">
              <w:rPr>
                <w:color w:val="4472C4" w:themeColor="accent5"/>
              </w:rPr>
              <w:t>X</w:t>
            </w:r>
            <w:r w:rsidRPr="00AB65CB">
              <w:rPr>
                <w:color w:val="4472C4" w:themeColor="accent5"/>
              </w:rPr>
              <w:t xml:space="preserve"> </w:t>
            </w:r>
            <w:r w:rsidR="009C4099" w:rsidRPr="005061B3">
              <w:rPr>
                <w:color w:val="auto"/>
              </w:rPr>
              <w:t>–</w:t>
            </w:r>
            <w:r w:rsidRPr="005061B3">
              <w:rPr>
                <w:color w:val="auto"/>
              </w:rPr>
              <w:t xml:space="preserve"> </w:t>
            </w:r>
            <w:r w:rsidR="009C4099" w:rsidRPr="005061B3">
              <w:rPr>
                <w:color w:val="auto"/>
              </w:rPr>
              <w:t>31/03/</w:t>
            </w:r>
            <w:r w:rsidR="00B00DAB" w:rsidRPr="00AB65CB">
              <w:rPr>
                <w:color w:val="4472C4" w:themeColor="accent5"/>
              </w:rPr>
              <w:t>X</w:t>
            </w:r>
          </w:p>
        </w:tc>
        <w:tc>
          <w:tcPr>
            <w:tcW w:w="3025" w:type="dxa"/>
          </w:tcPr>
          <w:p w14:paraId="019AA4DF" w14:textId="3E01DAA7" w:rsidR="00D41E28" w:rsidRPr="005061B3" w:rsidRDefault="002A48F9" w:rsidP="007A06EB">
            <w:pPr>
              <w:ind w:left="0" w:firstLine="0"/>
              <w:rPr>
                <w:color w:val="auto"/>
              </w:rPr>
            </w:pPr>
            <w:r w:rsidRPr="005061B3">
              <w:rPr>
                <w:color w:val="auto"/>
              </w:rPr>
              <w:t>10/05/</w:t>
            </w:r>
            <w:r w:rsidR="00B00DAB" w:rsidRPr="00AB65CB">
              <w:rPr>
                <w:color w:val="4472C4" w:themeColor="accent5"/>
              </w:rPr>
              <w:t>X</w:t>
            </w:r>
          </w:p>
        </w:tc>
      </w:tr>
      <w:tr w:rsidR="005061B3" w:rsidRPr="005061B3" w14:paraId="3A9DBF06" w14:textId="77777777" w:rsidTr="002E6B2D">
        <w:tc>
          <w:tcPr>
            <w:tcW w:w="3021" w:type="dxa"/>
          </w:tcPr>
          <w:p w14:paraId="1AD94DD9" w14:textId="5A0E4BF6" w:rsidR="00D41E28" w:rsidRPr="005061B3" w:rsidRDefault="30863839" w:rsidP="007A06EB">
            <w:pPr>
              <w:ind w:left="0" w:firstLine="0"/>
              <w:rPr>
                <w:color w:val="auto"/>
              </w:rPr>
            </w:pPr>
            <w:r w:rsidRPr="005061B3">
              <w:rPr>
                <w:color w:val="auto"/>
              </w:rPr>
              <w:t xml:space="preserve">Foto </w:t>
            </w:r>
            <w:r w:rsidR="526B3E6E" w:rsidRPr="005061B3">
              <w:rPr>
                <w:color w:val="auto"/>
              </w:rPr>
              <w:t>2</w:t>
            </w:r>
          </w:p>
        </w:tc>
        <w:tc>
          <w:tcPr>
            <w:tcW w:w="3024" w:type="dxa"/>
          </w:tcPr>
          <w:p w14:paraId="1D8C38C4" w14:textId="41FFC13A" w:rsidR="00D41E28" w:rsidRPr="005061B3" w:rsidRDefault="009C4099" w:rsidP="007A06EB">
            <w:pPr>
              <w:ind w:left="0" w:firstLine="0"/>
              <w:rPr>
                <w:color w:val="auto"/>
              </w:rPr>
            </w:pPr>
            <w:r w:rsidRPr="005061B3">
              <w:rPr>
                <w:color w:val="auto"/>
              </w:rPr>
              <w:t>01/04/</w:t>
            </w:r>
            <w:r w:rsidR="00B00DAB" w:rsidRPr="00AB65CB">
              <w:rPr>
                <w:color w:val="4472C4" w:themeColor="accent5"/>
              </w:rPr>
              <w:t>X</w:t>
            </w:r>
            <w:r w:rsidRPr="005061B3">
              <w:rPr>
                <w:color w:val="auto"/>
              </w:rPr>
              <w:t xml:space="preserve"> – 3</w:t>
            </w:r>
            <w:r w:rsidR="00226BEE" w:rsidRPr="005061B3">
              <w:rPr>
                <w:color w:val="auto"/>
              </w:rPr>
              <w:t>1</w:t>
            </w:r>
            <w:r w:rsidRPr="005061B3">
              <w:rPr>
                <w:color w:val="auto"/>
              </w:rPr>
              <w:t>/0</w:t>
            </w:r>
            <w:r w:rsidR="00226BEE" w:rsidRPr="005061B3">
              <w:rPr>
                <w:color w:val="auto"/>
              </w:rPr>
              <w:t>8</w:t>
            </w:r>
            <w:r w:rsidRPr="005061B3">
              <w:rPr>
                <w:color w:val="auto"/>
              </w:rPr>
              <w:t>/</w:t>
            </w:r>
            <w:r w:rsidR="00B00DAB" w:rsidRPr="00AB65CB">
              <w:rPr>
                <w:color w:val="4472C4" w:themeColor="accent5"/>
              </w:rPr>
              <w:t>X</w:t>
            </w:r>
          </w:p>
        </w:tc>
        <w:tc>
          <w:tcPr>
            <w:tcW w:w="3025" w:type="dxa"/>
          </w:tcPr>
          <w:p w14:paraId="276A7881" w14:textId="46D306EE" w:rsidR="00D41E28" w:rsidRPr="005061B3" w:rsidRDefault="00FA017E" w:rsidP="007A06EB">
            <w:pPr>
              <w:ind w:left="0" w:firstLine="0"/>
              <w:rPr>
                <w:color w:val="auto"/>
              </w:rPr>
            </w:pPr>
            <w:r w:rsidRPr="005061B3">
              <w:rPr>
                <w:color w:val="auto"/>
              </w:rPr>
              <w:t>30</w:t>
            </w:r>
            <w:r w:rsidR="002A48F9" w:rsidRPr="005061B3">
              <w:rPr>
                <w:color w:val="auto"/>
              </w:rPr>
              <w:t>/</w:t>
            </w:r>
            <w:r w:rsidRPr="005061B3">
              <w:rPr>
                <w:color w:val="auto"/>
              </w:rPr>
              <w:t>09</w:t>
            </w:r>
            <w:r w:rsidR="002A48F9" w:rsidRPr="005061B3">
              <w:rPr>
                <w:color w:val="auto"/>
              </w:rPr>
              <w:t>/</w:t>
            </w:r>
            <w:r w:rsidR="00B00DAB" w:rsidRPr="00AB65CB">
              <w:rPr>
                <w:color w:val="4472C4" w:themeColor="accent5"/>
              </w:rPr>
              <w:t>X</w:t>
            </w:r>
          </w:p>
        </w:tc>
      </w:tr>
      <w:tr w:rsidR="005061B3" w:rsidRPr="005061B3" w14:paraId="280C8376" w14:textId="77777777" w:rsidTr="002E6B2D">
        <w:tc>
          <w:tcPr>
            <w:tcW w:w="3021" w:type="dxa"/>
          </w:tcPr>
          <w:p w14:paraId="50B61651" w14:textId="5979106E" w:rsidR="00D41E28" w:rsidRPr="005061B3" w:rsidRDefault="30863839" w:rsidP="007A06EB">
            <w:pPr>
              <w:ind w:left="0" w:firstLine="0"/>
              <w:rPr>
                <w:color w:val="auto"/>
              </w:rPr>
            </w:pPr>
            <w:r w:rsidRPr="005061B3">
              <w:rPr>
                <w:color w:val="auto"/>
              </w:rPr>
              <w:t xml:space="preserve">Foto </w:t>
            </w:r>
            <w:r w:rsidR="53AC148E" w:rsidRPr="005061B3">
              <w:rPr>
                <w:color w:val="auto"/>
              </w:rPr>
              <w:t>3</w:t>
            </w:r>
          </w:p>
        </w:tc>
        <w:tc>
          <w:tcPr>
            <w:tcW w:w="3024" w:type="dxa"/>
          </w:tcPr>
          <w:p w14:paraId="74830E5E" w14:textId="32AB4C6F" w:rsidR="00D41E28" w:rsidRPr="005061B3" w:rsidRDefault="009C4099" w:rsidP="007A06EB">
            <w:pPr>
              <w:ind w:left="0" w:firstLine="0"/>
              <w:rPr>
                <w:color w:val="auto"/>
              </w:rPr>
            </w:pPr>
            <w:r w:rsidRPr="005061B3">
              <w:rPr>
                <w:color w:val="auto"/>
              </w:rPr>
              <w:t>01/</w:t>
            </w:r>
            <w:r w:rsidR="00226BEE" w:rsidRPr="005061B3">
              <w:rPr>
                <w:color w:val="auto"/>
              </w:rPr>
              <w:t>09</w:t>
            </w:r>
            <w:r w:rsidRPr="005061B3">
              <w:rPr>
                <w:color w:val="auto"/>
              </w:rPr>
              <w:t>/</w:t>
            </w:r>
            <w:r w:rsidR="00B00DAB" w:rsidRPr="00AB65CB">
              <w:rPr>
                <w:color w:val="4472C4" w:themeColor="accent5"/>
              </w:rPr>
              <w:t>X</w:t>
            </w:r>
            <w:r w:rsidRPr="005061B3">
              <w:rPr>
                <w:color w:val="auto"/>
              </w:rPr>
              <w:t xml:space="preserve"> – 31/12/</w:t>
            </w:r>
            <w:r w:rsidR="00B00DAB" w:rsidRPr="00AB65CB">
              <w:rPr>
                <w:color w:val="4472C4" w:themeColor="accent5"/>
              </w:rPr>
              <w:t>X</w:t>
            </w:r>
          </w:p>
        </w:tc>
        <w:tc>
          <w:tcPr>
            <w:tcW w:w="3025" w:type="dxa"/>
          </w:tcPr>
          <w:p w14:paraId="4EB1BE7C" w14:textId="44F1E14A" w:rsidR="00DB66B0" w:rsidRPr="005061B3" w:rsidRDefault="002A48F9" w:rsidP="00DB66B0">
            <w:pPr>
              <w:pStyle w:val="Geenafstand"/>
              <w:rPr>
                <w:rFonts w:ascii="Arial" w:hAnsi="Arial" w:cs="Arial"/>
              </w:rPr>
            </w:pPr>
            <w:r w:rsidRPr="005061B3">
              <w:rPr>
                <w:rFonts w:ascii="Arial" w:hAnsi="Arial" w:cs="Arial"/>
                <w:shd w:val="clear" w:color="auto" w:fill="E6E6E6"/>
              </w:rPr>
              <w:t>31/01/</w:t>
            </w:r>
            <w:r w:rsidR="00B00DAB" w:rsidRPr="00AB65CB">
              <w:rPr>
                <w:rFonts w:ascii="Arial" w:hAnsi="Arial" w:cs="Arial"/>
                <w:color w:val="4472C4" w:themeColor="accent5"/>
                <w:shd w:val="clear" w:color="auto" w:fill="E6E6E6"/>
              </w:rPr>
              <w:t>X+1</w:t>
            </w:r>
          </w:p>
          <w:p w14:paraId="62CB3065" w14:textId="7D81C70A" w:rsidR="00DB66B0" w:rsidRPr="005061B3" w:rsidRDefault="00DB66B0" w:rsidP="00DD08C8">
            <w:pPr>
              <w:pStyle w:val="Geenafstand"/>
            </w:pPr>
          </w:p>
        </w:tc>
      </w:tr>
    </w:tbl>
    <w:p w14:paraId="6DF0DF5D" w14:textId="77777777" w:rsidR="002E6B2D" w:rsidRDefault="002E6B2D" w:rsidP="002E6B2D">
      <w:pPr>
        <w:shd w:val="clear" w:color="auto" w:fill="F2F2F2" w:themeFill="background1" w:themeFillShade="F2"/>
        <w:ind w:hanging="7"/>
        <w:rPr>
          <w:color w:val="auto"/>
        </w:rPr>
      </w:pPr>
    </w:p>
    <w:p w14:paraId="1D06976A" w14:textId="6718E825" w:rsidR="002E6B2D" w:rsidRDefault="00840167" w:rsidP="002E6B2D">
      <w:pPr>
        <w:shd w:val="clear" w:color="auto" w:fill="F2F2F2" w:themeFill="background1" w:themeFillShade="F2"/>
        <w:ind w:hanging="7"/>
        <w:rPr>
          <w:color w:val="auto"/>
        </w:rPr>
      </w:pPr>
      <w:r>
        <w:rPr>
          <w:color w:val="auto"/>
        </w:rPr>
        <w:t>D</w:t>
      </w:r>
      <w:r w:rsidR="002E6B2D" w:rsidRPr="002E6B2D">
        <w:rPr>
          <w:color w:val="auto"/>
        </w:rPr>
        <w:t xml:space="preserve">e maand september behoort </w:t>
      </w:r>
      <w:r w:rsidR="001407E5">
        <w:rPr>
          <w:color w:val="auto"/>
        </w:rPr>
        <w:t>telkens</w:t>
      </w:r>
      <w:r w:rsidR="002E6B2D" w:rsidRPr="002E6B2D">
        <w:rPr>
          <w:color w:val="auto"/>
        </w:rPr>
        <w:t xml:space="preserve"> bij foto 3 in plaats van foto 2. Zo kan het schooljaar eenvoudiger afgesloten worden. Ook bij eventuele fusies kan zo met een schone lei gestart worden. Voor de projectmiddelen asiel van modules met registratiemoment in de derde </w:t>
      </w:r>
      <w:r w:rsidR="002E6B2D" w:rsidRPr="002E6B2D">
        <w:rPr>
          <w:color w:val="auto"/>
        </w:rPr>
        <w:lastRenderedPageBreak/>
        <w:t>periode, valt de foto vroeger zodat de werkingsmiddelen tijdig aan de centra kunnen uitbetaald worden.</w:t>
      </w:r>
      <w:r w:rsidR="00F54D6E">
        <w:rPr>
          <w:color w:val="auto"/>
        </w:rPr>
        <w:t xml:space="preserve"> </w:t>
      </w:r>
    </w:p>
    <w:p w14:paraId="60385F30" w14:textId="43B4A141" w:rsidR="005B38B2" w:rsidRPr="00786682" w:rsidRDefault="005B38B2" w:rsidP="002E6B2D">
      <w:pPr>
        <w:shd w:val="clear" w:color="auto" w:fill="F2F2F2" w:themeFill="background1" w:themeFillShade="F2"/>
        <w:ind w:hanging="7"/>
        <w:rPr>
          <w:color w:val="auto"/>
        </w:rPr>
      </w:pPr>
      <w:r w:rsidRPr="00786682">
        <w:rPr>
          <w:color w:val="auto"/>
        </w:rPr>
        <w:t xml:space="preserve">Let op, voor aanbod ingericht met projectmiddelen asiel of </w:t>
      </w:r>
      <w:r w:rsidR="008C4D2D" w:rsidRPr="00786682">
        <w:rPr>
          <w:color w:val="auto"/>
        </w:rPr>
        <w:t xml:space="preserve">projectfinanciering Middelen NT2 </w:t>
      </w:r>
      <w:r w:rsidRPr="00786682">
        <w:rPr>
          <w:color w:val="auto"/>
        </w:rPr>
        <w:t xml:space="preserve">Oekraïne, geldt </w:t>
      </w:r>
      <w:r w:rsidR="00FE2CD9">
        <w:rPr>
          <w:color w:val="auto"/>
        </w:rPr>
        <w:t xml:space="preserve">voor de derde foto </w:t>
      </w:r>
      <w:r w:rsidRPr="00786682">
        <w:rPr>
          <w:color w:val="auto"/>
        </w:rPr>
        <w:t xml:space="preserve">een afzonderlijk fotomoment. </w:t>
      </w:r>
    </w:p>
    <w:p w14:paraId="2D5B121E" w14:textId="418ED225" w:rsidR="00153DB7" w:rsidRPr="00786682" w:rsidRDefault="00153DB7" w:rsidP="005B38B2">
      <w:pPr>
        <w:pStyle w:val="Lijstalinea"/>
        <w:numPr>
          <w:ilvl w:val="0"/>
          <w:numId w:val="63"/>
        </w:numPr>
        <w:shd w:val="clear" w:color="auto" w:fill="F2F2F2" w:themeFill="background1" w:themeFillShade="F2"/>
        <w:rPr>
          <w:color w:val="auto"/>
        </w:rPr>
      </w:pPr>
      <w:r w:rsidRPr="00786682">
        <w:rPr>
          <w:color w:val="auto"/>
        </w:rPr>
        <w:t>Voor de ingerichte modules met projectmiddelen asiel valt het fotomoment op 3/12/</w:t>
      </w:r>
      <w:r w:rsidR="00B00DAB" w:rsidRPr="00786682">
        <w:rPr>
          <w:color w:val="auto"/>
        </w:rPr>
        <w:t>X</w:t>
      </w:r>
    </w:p>
    <w:p w14:paraId="0FFA0A50" w14:textId="04B00E00" w:rsidR="005B38B2" w:rsidRPr="00786682" w:rsidRDefault="005B38B2" w:rsidP="005B38B2">
      <w:pPr>
        <w:pStyle w:val="Lijstalinea"/>
        <w:numPr>
          <w:ilvl w:val="0"/>
          <w:numId w:val="63"/>
        </w:numPr>
        <w:shd w:val="clear" w:color="auto" w:fill="F2F2F2" w:themeFill="background1" w:themeFillShade="F2"/>
        <w:rPr>
          <w:color w:val="auto"/>
        </w:rPr>
      </w:pPr>
      <w:r w:rsidRPr="00786682">
        <w:rPr>
          <w:color w:val="auto"/>
        </w:rPr>
        <w:t xml:space="preserve">Voor de ingerichte modules met </w:t>
      </w:r>
      <w:r w:rsidR="00B5629D" w:rsidRPr="00786682">
        <w:rPr>
          <w:rFonts w:eastAsia="Times New Roman"/>
          <w:color w:val="auto"/>
        </w:rPr>
        <w:t xml:space="preserve">projectfinanciering Middelen NT2 Oekraïne </w:t>
      </w:r>
      <w:r w:rsidR="00D92488" w:rsidRPr="00786682">
        <w:rPr>
          <w:color w:val="auto"/>
        </w:rPr>
        <w:t xml:space="preserve">valt het fotomoment op </w:t>
      </w:r>
      <w:r w:rsidR="00B5629D" w:rsidRPr="00786682">
        <w:rPr>
          <w:color w:val="auto"/>
        </w:rPr>
        <w:t>16</w:t>
      </w:r>
      <w:r w:rsidR="00177AE5" w:rsidRPr="00786682">
        <w:rPr>
          <w:color w:val="auto"/>
        </w:rPr>
        <w:t>/11/202</w:t>
      </w:r>
      <w:r w:rsidR="00B5629D" w:rsidRPr="00786682">
        <w:rPr>
          <w:color w:val="auto"/>
        </w:rPr>
        <w:t>3</w:t>
      </w:r>
    </w:p>
    <w:p w14:paraId="60478CA1" w14:textId="716D205E" w:rsidR="00190C4C" w:rsidRPr="00786682" w:rsidRDefault="00447489" w:rsidP="002E6B2D">
      <w:pPr>
        <w:shd w:val="clear" w:color="auto" w:fill="F2F2F2" w:themeFill="background1" w:themeFillShade="F2"/>
        <w:ind w:left="0" w:firstLine="0"/>
        <w:rPr>
          <w:color w:val="auto"/>
        </w:rPr>
      </w:pPr>
      <w:r w:rsidRPr="00786682">
        <w:rPr>
          <w:color w:val="auto"/>
        </w:rPr>
        <w:t xml:space="preserve">Na elk fotomoment </w:t>
      </w:r>
      <w:r w:rsidR="003C1B1F" w:rsidRPr="00786682">
        <w:rPr>
          <w:color w:val="auto"/>
        </w:rPr>
        <w:t xml:space="preserve">maakt </w:t>
      </w:r>
      <w:r w:rsidRPr="00786682">
        <w:rPr>
          <w:color w:val="auto"/>
        </w:rPr>
        <w:t xml:space="preserve"> IBT een verslag van </w:t>
      </w:r>
      <w:r w:rsidR="003C1B1F" w:rsidRPr="00786682">
        <w:rPr>
          <w:color w:val="auto"/>
        </w:rPr>
        <w:t>uitgevoerde</w:t>
      </w:r>
      <w:r w:rsidRPr="00786682">
        <w:rPr>
          <w:color w:val="auto"/>
        </w:rPr>
        <w:t xml:space="preserve"> controle</w:t>
      </w:r>
      <w:r w:rsidR="003C1B1F" w:rsidRPr="00786682">
        <w:rPr>
          <w:color w:val="auto"/>
        </w:rPr>
        <w:t>s</w:t>
      </w:r>
      <w:r w:rsidR="00893A81" w:rsidRPr="00786682">
        <w:rPr>
          <w:color w:val="auto"/>
        </w:rPr>
        <w:t xml:space="preserve"> van op afstand</w:t>
      </w:r>
      <w:r w:rsidRPr="00786682">
        <w:rPr>
          <w:color w:val="auto"/>
        </w:rPr>
        <w:t xml:space="preserve"> die ze in de weken na het fotomoment uitvoeren. </w:t>
      </w:r>
      <w:r w:rsidR="00936E90" w:rsidRPr="00786682">
        <w:rPr>
          <w:color w:val="auto"/>
        </w:rPr>
        <w:t xml:space="preserve">Van de veelgemaakte fouten </w:t>
      </w:r>
      <w:r w:rsidR="00776000" w:rsidRPr="00786682">
        <w:rPr>
          <w:color w:val="auto"/>
        </w:rPr>
        <w:t>tegen</w:t>
      </w:r>
      <w:r w:rsidR="00936E90" w:rsidRPr="00786682">
        <w:rPr>
          <w:color w:val="auto"/>
        </w:rPr>
        <w:t xml:space="preserve"> bepaalde parameters </w:t>
      </w:r>
      <w:r w:rsidR="00B2457A" w:rsidRPr="00786682">
        <w:rPr>
          <w:color w:val="auto"/>
        </w:rPr>
        <w:t xml:space="preserve">wordt een melding gestuurd naar </w:t>
      </w:r>
      <w:r w:rsidR="00776000" w:rsidRPr="00786682">
        <w:rPr>
          <w:color w:val="auto"/>
        </w:rPr>
        <w:t xml:space="preserve">de </w:t>
      </w:r>
      <w:r w:rsidR="00B2457A" w:rsidRPr="00786682">
        <w:rPr>
          <w:color w:val="auto"/>
        </w:rPr>
        <w:t>centra</w:t>
      </w:r>
      <w:r w:rsidR="00776000" w:rsidRPr="00786682">
        <w:rPr>
          <w:color w:val="auto"/>
        </w:rPr>
        <w:t xml:space="preserve"> met vraag om opvolging</w:t>
      </w:r>
      <w:r w:rsidR="00A42079" w:rsidRPr="00786682">
        <w:rPr>
          <w:color w:val="auto"/>
        </w:rPr>
        <w:t xml:space="preserve">. </w:t>
      </w:r>
      <w:r w:rsidR="00086023" w:rsidRPr="00786682">
        <w:rPr>
          <w:color w:val="auto"/>
        </w:rPr>
        <w:t xml:space="preserve">Het centrum dient </w:t>
      </w:r>
      <w:r w:rsidR="00A42079" w:rsidRPr="00786682">
        <w:rPr>
          <w:color w:val="auto"/>
        </w:rPr>
        <w:t>de</w:t>
      </w:r>
      <w:r w:rsidR="00086023" w:rsidRPr="00786682">
        <w:rPr>
          <w:color w:val="auto"/>
        </w:rPr>
        <w:t xml:space="preserve"> fouten te</w:t>
      </w:r>
      <w:r w:rsidR="00A42079" w:rsidRPr="00786682">
        <w:rPr>
          <w:color w:val="auto"/>
        </w:rPr>
        <w:t xml:space="preserve"> corrige</w:t>
      </w:r>
      <w:r w:rsidR="00086023" w:rsidRPr="00786682">
        <w:rPr>
          <w:color w:val="auto"/>
        </w:rPr>
        <w:t>ren</w:t>
      </w:r>
      <w:r w:rsidR="00A42079" w:rsidRPr="00786682">
        <w:rPr>
          <w:color w:val="auto"/>
        </w:rPr>
        <w:t xml:space="preserve"> en de registraties in de toekomst </w:t>
      </w:r>
      <w:r w:rsidR="00086023" w:rsidRPr="00786682">
        <w:rPr>
          <w:color w:val="auto"/>
        </w:rPr>
        <w:t xml:space="preserve">te </w:t>
      </w:r>
      <w:r w:rsidR="00A42079" w:rsidRPr="00786682">
        <w:rPr>
          <w:color w:val="auto"/>
        </w:rPr>
        <w:t>verbeter</w:t>
      </w:r>
      <w:r w:rsidR="00086023" w:rsidRPr="00786682">
        <w:rPr>
          <w:color w:val="auto"/>
        </w:rPr>
        <w:t>en</w:t>
      </w:r>
      <w:r w:rsidR="00A42079" w:rsidRPr="00786682">
        <w:rPr>
          <w:color w:val="auto"/>
        </w:rPr>
        <w:t xml:space="preserve"> voor de</w:t>
      </w:r>
      <w:r w:rsidR="00086023" w:rsidRPr="00786682">
        <w:rPr>
          <w:color w:val="auto"/>
        </w:rPr>
        <w:t xml:space="preserve"> desbetreffende</w:t>
      </w:r>
      <w:r w:rsidR="00A42079" w:rsidRPr="00786682">
        <w:rPr>
          <w:color w:val="auto"/>
        </w:rPr>
        <w:t xml:space="preserve"> parameters</w:t>
      </w:r>
      <w:r w:rsidR="00086023" w:rsidRPr="00786682">
        <w:rPr>
          <w:color w:val="auto"/>
        </w:rPr>
        <w:t>.</w:t>
      </w:r>
      <w:r w:rsidR="00A42079" w:rsidRPr="00786682">
        <w:rPr>
          <w:color w:val="auto"/>
        </w:rPr>
        <w:t xml:space="preserve"> </w:t>
      </w:r>
      <w:r w:rsidR="00431F64" w:rsidRPr="00786682">
        <w:rPr>
          <w:color w:val="auto"/>
        </w:rPr>
        <w:t>De informatie van de controles rond de fotomomenten én de opvolging</w:t>
      </w:r>
      <w:r w:rsidR="00B00DAB" w:rsidRPr="00786682">
        <w:rPr>
          <w:color w:val="auto"/>
        </w:rPr>
        <w:t xml:space="preserve"> door centra van de meldingen van foute registraties door IBT</w:t>
      </w:r>
      <w:r w:rsidR="00431F64" w:rsidRPr="00786682">
        <w:rPr>
          <w:color w:val="auto"/>
        </w:rPr>
        <w:t>, worden door IBT meegenomen met het oog op het plannen van een uitgebreid</w:t>
      </w:r>
      <w:r w:rsidR="00B00DAB" w:rsidRPr="00786682">
        <w:rPr>
          <w:color w:val="auto"/>
        </w:rPr>
        <w:t>e controle ter plaatse in het centrum</w:t>
      </w:r>
      <w:r w:rsidR="00431F64" w:rsidRPr="00786682">
        <w:rPr>
          <w:color w:val="auto"/>
        </w:rPr>
        <w:t xml:space="preserve">. </w:t>
      </w:r>
    </w:p>
    <w:p w14:paraId="5A991400" w14:textId="77777777" w:rsidR="00B64B19" w:rsidRPr="007E5F6D" w:rsidRDefault="00B64B19" w:rsidP="02408DC4">
      <w:pPr>
        <w:shd w:val="clear" w:color="auto" w:fill="F2F2F2" w:themeFill="background1" w:themeFillShade="F2"/>
        <w:ind w:hanging="7"/>
        <w:rPr>
          <w:strike/>
          <w:color w:val="auto"/>
        </w:rPr>
      </w:pPr>
    </w:p>
    <w:p w14:paraId="01388356" w14:textId="75D15FFC" w:rsidR="00146307" w:rsidRPr="007A06EB" w:rsidRDefault="00146307" w:rsidP="007A06EB">
      <w:pPr>
        <w:pStyle w:val="Lijstalinea"/>
        <w:numPr>
          <w:ilvl w:val="0"/>
          <w:numId w:val="25"/>
        </w:numPr>
        <w:shd w:val="clear" w:color="auto" w:fill="F2F2F2" w:themeFill="background1" w:themeFillShade="F2"/>
        <w:ind w:hanging="717"/>
        <w:rPr>
          <w:i/>
        </w:rPr>
      </w:pPr>
      <w:r w:rsidRPr="007A06EB">
        <w:rPr>
          <w:i/>
        </w:rPr>
        <w:t>Outputfinancierin</w:t>
      </w:r>
      <w:r w:rsidR="007A06EB" w:rsidRPr="007A06EB">
        <w:rPr>
          <w:i/>
        </w:rPr>
        <w:t>g</w:t>
      </w:r>
    </w:p>
    <w:p w14:paraId="770014B5" w14:textId="3999B5A7" w:rsidR="00035743" w:rsidRDefault="006E62EC" w:rsidP="00846E3B">
      <w:pPr>
        <w:shd w:val="clear" w:color="auto" w:fill="F2F2F2" w:themeFill="background1" w:themeFillShade="F2"/>
        <w:ind w:hanging="7"/>
      </w:pPr>
      <w:r>
        <w:t>Een centrum maakt aanspraak op 20% outputfinanciering indien een cursist geslaagd is voor een module,</w:t>
      </w:r>
      <w:r w:rsidR="003C22E5">
        <w:t xml:space="preserve"> de </w:t>
      </w:r>
      <w:r w:rsidR="008A2C1C">
        <w:t xml:space="preserve">betreffende </w:t>
      </w:r>
      <w:r w:rsidR="003C22E5">
        <w:t>plaatsing van de cursist financierbaar is,</w:t>
      </w:r>
      <w:r>
        <w:t xml:space="preserve"> de </w:t>
      </w:r>
      <w:r w:rsidRPr="00D956BF">
        <w:rPr>
          <w:b/>
        </w:rPr>
        <w:t>toekenningsdatum van het deelcertificaat</w:t>
      </w:r>
      <w:r>
        <w:t xml:space="preserve"> in de referteperiode valt, én de toekenning van het deelcertificaat </w:t>
      </w:r>
      <w:r w:rsidRPr="00D956BF">
        <w:rPr>
          <w:b/>
          <w:bCs/>
        </w:rPr>
        <w:t>binnen de twee maanden na toekenning</w:t>
      </w:r>
      <w:r>
        <w:t xml:space="preserve"> in DAVINCI werd geregistreerd. Indien het deelcertificaat te laat geregistreerd werd, zal dit niet meer in aanmerking komen voor de 20% outputfinanciering.</w:t>
      </w:r>
    </w:p>
    <w:p w14:paraId="65EA2686" w14:textId="782671ED" w:rsidR="0068397B" w:rsidRPr="001027DE" w:rsidRDefault="0068397B" w:rsidP="00846E3B">
      <w:pPr>
        <w:shd w:val="clear" w:color="auto" w:fill="F2F2F2" w:themeFill="background1" w:themeFillShade="F2"/>
        <w:ind w:hanging="7"/>
        <w:rPr>
          <w:color w:val="auto"/>
        </w:rPr>
      </w:pPr>
      <w:r w:rsidRPr="001027DE">
        <w:rPr>
          <w:color w:val="auto"/>
        </w:rPr>
        <w:t>Onder punt 4.</w:t>
      </w:r>
      <w:r w:rsidR="00AB5BE6" w:rsidRPr="001027DE">
        <w:rPr>
          <w:color w:val="auto"/>
        </w:rPr>
        <w:t>15</w:t>
      </w:r>
      <w:r w:rsidRPr="001027DE">
        <w:rPr>
          <w:color w:val="auto"/>
        </w:rPr>
        <w:t xml:space="preserve"> vindt u </w:t>
      </w:r>
      <w:r w:rsidR="005A12DC" w:rsidRPr="001027DE">
        <w:rPr>
          <w:color w:val="auto"/>
        </w:rPr>
        <w:t>de toelichting</w:t>
      </w:r>
      <w:r w:rsidR="007D7CC2" w:rsidRPr="001027DE">
        <w:rPr>
          <w:color w:val="auto"/>
        </w:rPr>
        <w:t xml:space="preserve"> omtrent de toekenning en registratie van </w:t>
      </w:r>
      <w:r w:rsidRPr="001027DE">
        <w:rPr>
          <w:color w:val="auto"/>
        </w:rPr>
        <w:t xml:space="preserve"> deelcertificaten. </w:t>
      </w:r>
    </w:p>
    <w:p w14:paraId="6C584C5D" w14:textId="77777777" w:rsidR="00B64B19" w:rsidRPr="0068397B" w:rsidRDefault="00B64B19" w:rsidP="00846E3B">
      <w:pPr>
        <w:shd w:val="clear" w:color="auto" w:fill="F2F2F2" w:themeFill="background1" w:themeFillShade="F2"/>
        <w:ind w:hanging="7"/>
        <w:rPr>
          <w:color w:val="2E74B5" w:themeColor="accent1" w:themeShade="BF"/>
        </w:rPr>
      </w:pPr>
    </w:p>
    <w:p w14:paraId="4CC32471" w14:textId="09707299" w:rsidR="00035743" w:rsidRPr="00035743" w:rsidRDefault="00035743" w:rsidP="00035743">
      <w:pPr>
        <w:pStyle w:val="Lijstalinea"/>
        <w:numPr>
          <w:ilvl w:val="0"/>
          <w:numId w:val="25"/>
        </w:numPr>
        <w:shd w:val="clear" w:color="auto" w:fill="F2F2F2" w:themeFill="background1" w:themeFillShade="F2"/>
        <w:ind w:hanging="717"/>
        <w:rPr>
          <w:i/>
          <w:iCs/>
        </w:rPr>
      </w:pPr>
      <w:r w:rsidRPr="00035743">
        <w:rPr>
          <w:i/>
          <w:iCs/>
        </w:rPr>
        <w:t>Kwalificatiebonus</w:t>
      </w:r>
    </w:p>
    <w:p w14:paraId="327CA47F" w14:textId="3BFCA9FD" w:rsidR="006E62EC" w:rsidRDefault="00846E3B" w:rsidP="00846E3B">
      <w:pPr>
        <w:shd w:val="clear" w:color="auto" w:fill="F2F2F2" w:themeFill="background1" w:themeFillShade="F2"/>
        <w:ind w:hanging="7"/>
      </w:pPr>
      <w:r>
        <w:t>E</w:t>
      </w:r>
      <w:r w:rsidR="006E62EC">
        <w:t xml:space="preserve">en centrum maakt aanspraak op de kwalificatiebonus als </w:t>
      </w:r>
      <w:r w:rsidR="006E62EC" w:rsidRPr="00D956BF">
        <w:rPr>
          <w:b/>
        </w:rPr>
        <w:t>de toekenningsdatum van het studiebewijs</w:t>
      </w:r>
      <w:r w:rsidR="006E62EC">
        <w:t xml:space="preserve"> binnen de referteperiode valt, er minimaal één financierbare plaatsing was voor deze cursist binnen deze opleiding </w:t>
      </w:r>
      <w:r w:rsidR="001C5798" w:rsidRPr="001C5798">
        <w:t xml:space="preserve">of binnen een bovenliggende opleiding </w:t>
      </w:r>
      <w:r w:rsidR="006E62EC">
        <w:t xml:space="preserve">binnen het centrum én </w:t>
      </w:r>
      <w:r w:rsidR="001D0399">
        <w:t>dit studiebewijs</w:t>
      </w:r>
      <w:r w:rsidR="006E62EC">
        <w:t xml:space="preserve"> het eerste studiebewijs betreft </w:t>
      </w:r>
      <w:r w:rsidR="001D0399">
        <w:t>voor de cursist</w:t>
      </w:r>
      <w:r w:rsidR="006E62EC">
        <w:t xml:space="preserve"> in deze opleiding.</w:t>
      </w:r>
      <w:r w:rsidR="001D0399">
        <w:t xml:space="preserve"> De kwalificatiebonus wordt bovendien enkel meegerekend in de financiering als het studiebewijs </w:t>
      </w:r>
      <w:r w:rsidR="001D0399" w:rsidRPr="00D956BF">
        <w:rPr>
          <w:b/>
          <w:bCs/>
        </w:rPr>
        <w:t>maximaal 60 dagen na het aflopen van de referteperiode</w:t>
      </w:r>
      <w:r w:rsidR="001D0399">
        <w:t xml:space="preserve"> is </w:t>
      </w:r>
      <w:r w:rsidR="0074167E">
        <w:t>geregistreerd</w:t>
      </w:r>
      <w:r w:rsidR="001D0399">
        <w:t xml:space="preserve">. </w:t>
      </w:r>
    </w:p>
    <w:p w14:paraId="035851AC" w14:textId="092BD6A2" w:rsidR="0009395F" w:rsidRPr="001027DE" w:rsidRDefault="0068397B" w:rsidP="00846E3B">
      <w:pPr>
        <w:shd w:val="clear" w:color="auto" w:fill="F2F2F2" w:themeFill="background1" w:themeFillShade="F2"/>
        <w:ind w:hanging="7"/>
        <w:rPr>
          <w:color w:val="auto"/>
        </w:rPr>
      </w:pPr>
      <w:r w:rsidRPr="001027DE">
        <w:rPr>
          <w:color w:val="auto"/>
        </w:rPr>
        <w:t>Onder punt 4.</w:t>
      </w:r>
      <w:r w:rsidR="00AB5BE6" w:rsidRPr="001027DE">
        <w:rPr>
          <w:color w:val="auto"/>
        </w:rPr>
        <w:t>15</w:t>
      </w:r>
      <w:r w:rsidRPr="001027DE">
        <w:rPr>
          <w:color w:val="auto"/>
        </w:rPr>
        <w:t xml:space="preserve"> </w:t>
      </w:r>
      <w:r w:rsidR="005A12DC" w:rsidRPr="001027DE">
        <w:rPr>
          <w:color w:val="auto"/>
        </w:rPr>
        <w:t xml:space="preserve"> </w:t>
      </w:r>
      <w:r w:rsidR="00B00DAB">
        <w:rPr>
          <w:color w:val="auto"/>
        </w:rPr>
        <w:t xml:space="preserve">staat </w:t>
      </w:r>
      <w:r w:rsidR="005A12DC" w:rsidRPr="001027DE">
        <w:rPr>
          <w:color w:val="auto"/>
        </w:rPr>
        <w:t xml:space="preserve"> de toelichting omtrent</w:t>
      </w:r>
      <w:r w:rsidR="007D7CC2" w:rsidRPr="001027DE">
        <w:rPr>
          <w:color w:val="auto"/>
        </w:rPr>
        <w:t xml:space="preserve"> toekenning en</w:t>
      </w:r>
      <w:r w:rsidR="005A12DC" w:rsidRPr="001027DE">
        <w:rPr>
          <w:color w:val="auto"/>
        </w:rPr>
        <w:t xml:space="preserve"> registratie van </w:t>
      </w:r>
      <w:r w:rsidR="005A54AE" w:rsidRPr="001027DE">
        <w:rPr>
          <w:color w:val="auto"/>
        </w:rPr>
        <w:t xml:space="preserve"> eindbewij</w:t>
      </w:r>
      <w:r w:rsidR="005A12DC" w:rsidRPr="001027DE">
        <w:rPr>
          <w:color w:val="auto"/>
        </w:rPr>
        <w:t>zen.</w:t>
      </w:r>
    </w:p>
    <w:p w14:paraId="19789FE4" w14:textId="77777777" w:rsidR="00146307" w:rsidRDefault="00146307" w:rsidP="00231D9B"/>
    <w:p w14:paraId="7B1BA883" w14:textId="12E38847" w:rsidR="00146307" w:rsidRDefault="001D0399" w:rsidP="009453B4">
      <w:pPr>
        <w:pStyle w:val="Kop2"/>
      </w:pPr>
      <w:bookmarkStart w:id="6" w:name="_Toc112163866"/>
      <w:r>
        <w:t>Gegevens correct en volledig uitwisselen met DAVINCI</w:t>
      </w:r>
      <w:bookmarkEnd w:id="6"/>
    </w:p>
    <w:p w14:paraId="61AE71CD" w14:textId="24667BF1" w:rsidR="00C5164F" w:rsidRPr="007E5F6D" w:rsidRDefault="00961B7B" w:rsidP="0028559D">
      <w:pPr>
        <w:rPr>
          <w:color w:val="auto"/>
        </w:rPr>
      </w:pPr>
      <w:r>
        <w:t>AHOVOKS</w:t>
      </w:r>
      <w:r w:rsidR="00320110">
        <w:t xml:space="preserve"> gaat </w:t>
      </w:r>
      <w:r w:rsidR="001D0399">
        <w:t>eveneens</w:t>
      </w:r>
      <w:r w:rsidR="00320110">
        <w:t xml:space="preserve"> de </w:t>
      </w:r>
      <w:r w:rsidR="00B00DAB">
        <w:t xml:space="preserve">volledigheid, tijdigheid </w:t>
      </w:r>
      <w:r w:rsidR="00320110">
        <w:t xml:space="preserve">en de correctheid van </w:t>
      </w:r>
      <w:r w:rsidR="00C119C6">
        <w:t xml:space="preserve">de geregistreerde </w:t>
      </w:r>
      <w:r w:rsidR="00320110">
        <w:t xml:space="preserve">gegevens na. </w:t>
      </w:r>
      <w:r w:rsidR="00C82650" w:rsidRPr="007E5F6D">
        <w:rPr>
          <w:color w:val="auto"/>
        </w:rPr>
        <w:t xml:space="preserve">Het instellingsbeheerteam </w:t>
      </w:r>
      <w:r w:rsidR="00DF4E1D" w:rsidRPr="007E5F6D">
        <w:rPr>
          <w:color w:val="auto"/>
        </w:rPr>
        <w:t xml:space="preserve">(IBT) </w:t>
      </w:r>
      <w:r w:rsidR="00C82650" w:rsidRPr="007E5F6D">
        <w:rPr>
          <w:color w:val="auto"/>
        </w:rPr>
        <w:t xml:space="preserve">heeft de verantwoordelijkheid binnen </w:t>
      </w:r>
      <w:r w:rsidR="00C82650" w:rsidRPr="007E5F6D">
        <w:rPr>
          <w:color w:val="auto"/>
        </w:rPr>
        <w:lastRenderedPageBreak/>
        <w:t>AH</w:t>
      </w:r>
      <w:r w:rsidR="00E03669" w:rsidRPr="007E5F6D">
        <w:rPr>
          <w:color w:val="auto"/>
        </w:rPr>
        <w:t>O</w:t>
      </w:r>
      <w:r w:rsidR="00C82650" w:rsidRPr="007E5F6D">
        <w:rPr>
          <w:color w:val="auto"/>
        </w:rPr>
        <w:t>VOKS</w:t>
      </w:r>
      <w:r w:rsidR="00E03669" w:rsidRPr="007E5F6D">
        <w:rPr>
          <w:color w:val="auto"/>
        </w:rPr>
        <w:t xml:space="preserve"> om de correctheid van de geregistreerde gegevens te monitoren en te controleren. </w:t>
      </w:r>
      <w:r w:rsidR="002F1064" w:rsidRPr="007E5F6D">
        <w:rPr>
          <w:color w:val="auto"/>
        </w:rPr>
        <w:t xml:space="preserve">Daartoe werd in navolging van het </w:t>
      </w:r>
      <w:r w:rsidR="00D974D2" w:rsidRPr="007E5F6D">
        <w:rPr>
          <w:color w:val="auto"/>
        </w:rPr>
        <w:t xml:space="preserve">nieuwe </w:t>
      </w:r>
      <w:r w:rsidR="002F1064" w:rsidRPr="007E5F6D">
        <w:rPr>
          <w:color w:val="auto"/>
        </w:rPr>
        <w:t xml:space="preserve">financieringsdecreet </w:t>
      </w:r>
      <w:r w:rsidR="00D974D2" w:rsidRPr="007E5F6D">
        <w:rPr>
          <w:color w:val="auto"/>
        </w:rPr>
        <w:t>vanaf schooljaar</w:t>
      </w:r>
      <w:r w:rsidR="002F1064" w:rsidRPr="007E5F6D">
        <w:rPr>
          <w:color w:val="auto"/>
        </w:rPr>
        <w:t xml:space="preserve"> 2019</w:t>
      </w:r>
      <w:r w:rsidR="00D974D2" w:rsidRPr="007E5F6D">
        <w:rPr>
          <w:color w:val="auto"/>
        </w:rPr>
        <w:t>-2020</w:t>
      </w:r>
      <w:r w:rsidR="002F1064" w:rsidRPr="007E5F6D">
        <w:rPr>
          <w:color w:val="auto"/>
        </w:rPr>
        <w:t xml:space="preserve"> een controleprogramma op sectorniveau opgezet. </w:t>
      </w:r>
    </w:p>
    <w:p w14:paraId="75303A70" w14:textId="4FD2CF19" w:rsidR="0028559D" w:rsidRDefault="00320110" w:rsidP="0028559D">
      <w:r>
        <w:t xml:space="preserve">De bedrijfsregels van DAVINCI geven aan hoe en onder welke vorm de gegevens gezonden moeten worden. Normaliter zitten deze bedrijfsregels verwerkt in de centrumsoftware, o.a. in de vorm van een handleiding of in de vorm van foutmeldingen en ondersteunende schermfeedback. </w:t>
      </w:r>
      <w:r w:rsidR="0060729A">
        <w:t>Alle technische documentatie over de DAVINCI-</w:t>
      </w:r>
      <w:r>
        <w:t xml:space="preserve">bedrijfsregels </w:t>
      </w:r>
      <w:r w:rsidR="0060729A">
        <w:t xml:space="preserve">is door de softwareleveranciers te </w:t>
      </w:r>
      <w:r>
        <w:t xml:space="preserve">consulteren in de </w:t>
      </w:r>
      <w:hyperlink r:id="rId20" w:history="1">
        <w:r w:rsidRPr="00F61E68">
          <w:rPr>
            <w:rStyle w:val="Hyperlink"/>
          </w:rPr>
          <w:t>analysedocumenten van DAVINCI</w:t>
        </w:r>
      </w:hyperlink>
      <w:r w:rsidR="0060729A">
        <w:rPr>
          <w:rStyle w:val="Hyperlink"/>
          <w:sz w:val="16"/>
          <w:szCs w:val="16"/>
        </w:rPr>
        <w:t xml:space="preserve"> </w:t>
      </w:r>
      <w:r w:rsidR="0060729A">
        <w:t>op de DAVINCI-</w:t>
      </w:r>
      <w:proofErr w:type="spellStart"/>
      <w:r w:rsidR="0060729A">
        <w:t>sharepointomgeving</w:t>
      </w:r>
      <w:proofErr w:type="spellEnd"/>
      <w:r w:rsidR="0060729A">
        <w:t xml:space="preserve">. Geïnteresseerde centra kunnen ook toegang vragen tot deze omgeving via </w:t>
      </w:r>
      <w:hyperlink r:id="rId21" w:history="1">
        <w:r w:rsidR="0060729A" w:rsidRPr="00C2315A">
          <w:rPr>
            <w:rStyle w:val="Hyperlink"/>
          </w:rPr>
          <w:t>davinci@vlaanderen.be</w:t>
        </w:r>
      </w:hyperlink>
      <w:r w:rsidR="0060729A">
        <w:t xml:space="preserve">. </w:t>
      </w:r>
    </w:p>
    <w:p w14:paraId="45B4C9DF" w14:textId="77777777" w:rsidR="00320110" w:rsidRDefault="00320110" w:rsidP="00231D9B">
      <w:r>
        <w:t xml:space="preserve">Concrete </w:t>
      </w:r>
      <w:r w:rsidRPr="00544FE4">
        <w:rPr>
          <w:b/>
        </w:rPr>
        <w:t>richtlijnen rond gegevensuitwisseling</w:t>
      </w:r>
      <w:r>
        <w:t xml:space="preserve"> zijn terug te vinden op de volgende webpagina’s: </w:t>
      </w:r>
    </w:p>
    <w:p w14:paraId="43B15910" w14:textId="69812D05" w:rsidR="00320110" w:rsidRDefault="006D0C08" w:rsidP="005637EC">
      <w:pPr>
        <w:pStyle w:val="Lijstalinea"/>
        <w:numPr>
          <w:ilvl w:val="0"/>
          <w:numId w:val="52"/>
        </w:numPr>
        <w:ind w:left="567"/>
      </w:pPr>
      <w:hyperlink r:id="rId22" w:history="1">
        <w:r w:rsidR="00320110" w:rsidRPr="00231D9B">
          <w:rPr>
            <w:rStyle w:val="Hyperlink"/>
            <w:u w:color="0000FF"/>
          </w:rPr>
          <w:t>Richtlijnen cursist</w:t>
        </w:r>
        <w:r w:rsidR="00301231">
          <w:rPr>
            <w:rStyle w:val="Hyperlink"/>
            <w:u w:color="0000FF"/>
          </w:rPr>
          <w:t>en</w:t>
        </w:r>
        <w:r w:rsidR="00320110" w:rsidRPr="00231D9B">
          <w:rPr>
            <w:rStyle w:val="Hyperlink"/>
            <w:u w:color="0000FF"/>
          </w:rPr>
          <w:t>administratie</w:t>
        </w:r>
      </w:hyperlink>
      <w:r w:rsidR="00320110">
        <w:t xml:space="preserve">: richtlijnen inschrijvingsgeld en vrijstellingen, wettig verblijf, opstellen </w:t>
      </w:r>
      <w:proofErr w:type="spellStart"/>
      <w:r w:rsidR="00320110">
        <w:t>studiebewijzen</w:t>
      </w:r>
      <w:proofErr w:type="spellEnd"/>
      <w:r w:rsidR="00320110">
        <w:t xml:space="preserve">, BEV, bewaartermijnen; </w:t>
      </w:r>
    </w:p>
    <w:p w14:paraId="05B2879E" w14:textId="294652EE" w:rsidR="00320110" w:rsidRDefault="006D0C08" w:rsidP="005637EC">
      <w:pPr>
        <w:pStyle w:val="Lijstalinea"/>
        <w:numPr>
          <w:ilvl w:val="0"/>
          <w:numId w:val="52"/>
        </w:numPr>
        <w:ind w:left="567"/>
      </w:pPr>
      <w:hyperlink r:id="rId23" w:history="1">
        <w:r w:rsidR="00320110" w:rsidRPr="00231D9B">
          <w:rPr>
            <w:rStyle w:val="Hyperlink"/>
            <w:u w:color="0000FF"/>
          </w:rPr>
          <w:t>Cursus- en cursistregistratie in DAVINCI</w:t>
        </w:r>
      </w:hyperlink>
      <w:r w:rsidR="00320110">
        <w:t xml:space="preserve">: terminologie en richtlijnen voor de registratie, omschrijving van de rapporten, een uitgebreide FAQ.  </w:t>
      </w:r>
    </w:p>
    <w:p w14:paraId="3F90689C" w14:textId="77777777" w:rsidR="000C7D7A" w:rsidRDefault="000C7D7A" w:rsidP="00231D9B"/>
    <w:p w14:paraId="75234C5A" w14:textId="23A12E42" w:rsidR="000C7D7A" w:rsidRPr="00D956BF" w:rsidRDefault="000C7D7A" w:rsidP="00231D9B">
      <w:pPr>
        <w:rPr>
          <w:b/>
          <w:bCs/>
        </w:rPr>
      </w:pPr>
      <w:r w:rsidRPr="00D956BF">
        <w:rPr>
          <w:b/>
          <w:bCs/>
        </w:rPr>
        <w:t>Gegevensuitwisseling met DAVINCI: de principes</w:t>
      </w:r>
    </w:p>
    <w:p w14:paraId="61E6B012" w14:textId="1199C78D" w:rsidR="00844328" w:rsidRDefault="00265C36" w:rsidP="00DF4FB0">
      <w:r>
        <w:t xml:space="preserve">Centra zijn verplicht om </w:t>
      </w:r>
      <w:r w:rsidR="000A369F">
        <w:t xml:space="preserve">hun </w:t>
      </w:r>
      <w:r w:rsidR="000A369F" w:rsidRPr="00DF4FB0">
        <w:rPr>
          <w:b/>
          <w:bCs/>
        </w:rPr>
        <w:t>ingerichte aanbod</w:t>
      </w:r>
      <w:r w:rsidR="000A369F">
        <w:t xml:space="preserve"> per schooljaar te registreren</w:t>
      </w:r>
      <w:r w:rsidR="00690E35">
        <w:t>, meer bepaald de ingerichte opleidingsvarianten (IOV) en de ingerichte modulevarianten (IMV)</w:t>
      </w:r>
      <w:r w:rsidR="0012087E">
        <w:t>.</w:t>
      </w:r>
      <w:r w:rsidR="00690E35">
        <w:t xml:space="preserve"> </w:t>
      </w:r>
      <w:r w:rsidR="00AF5BC8">
        <w:t>Een opleiding kan uit één of meerdere opleidingsvarianten</w:t>
      </w:r>
      <w:r w:rsidR="00EE04AD">
        <w:t xml:space="preserve"> (OV)</w:t>
      </w:r>
      <w:r w:rsidR="00AF5BC8">
        <w:t xml:space="preserve"> bestaan. E</w:t>
      </w:r>
      <w:r w:rsidR="00EE04AD">
        <w:t xml:space="preserve">lke opleiding heeft een standaard </w:t>
      </w:r>
      <w:r w:rsidR="00AF5BC8">
        <w:t xml:space="preserve">opleidingsvariant. </w:t>
      </w:r>
      <w:r w:rsidR="00EE04AD">
        <w:t>Deze bevat de</w:t>
      </w:r>
      <w:r w:rsidR="00AF5BC8">
        <w:t xml:space="preserve"> modules v</w:t>
      </w:r>
      <w:r w:rsidR="00EE04AD">
        <w:t xml:space="preserve">aan het standaard aantal lestijden zoals opgenomen in het opleidingsprofiel. Bepaalde opleidingen hebben daarnaast een verkorte opleidingsvariant voor </w:t>
      </w:r>
      <w:proofErr w:type="spellStart"/>
      <w:r w:rsidR="00EE04AD">
        <w:t>snellerende</w:t>
      </w:r>
      <w:proofErr w:type="spellEnd"/>
      <w:r w:rsidR="00EE04AD">
        <w:t xml:space="preserve"> cursisten en/of verlengde opleidingsvariant</w:t>
      </w:r>
      <w:r w:rsidR="00EE04AD" w:rsidRPr="00EE04AD">
        <w:t xml:space="preserve"> </w:t>
      </w:r>
      <w:r w:rsidR="00EE04AD">
        <w:t xml:space="preserve">voor </w:t>
      </w:r>
      <w:proofErr w:type="spellStart"/>
      <w:r w:rsidR="00EE04AD">
        <w:t>traaglerende</w:t>
      </w:r>
      <w:proofErr w:type="spellEnd"/>
      <w:r w:rsidR="00EE04AD">
        <w:t xml:space="preserve"> cursisten. </w:t>
      </w:r>
      <w:r w:rsidR="0012087E" w:rsidRPr="0012087E">
        <w:t xml:space="preserve">Een ingerichte opleidingsvariant </w:t>
      </w:r>
      <w:r w:rsidR="00EE04AD">
        <w:t xml:space="preserve">(standaard, verkort, verlengd, wel of niet duaal georganiseerd) </w:t>
      </w:r>
      <w:r w:rsidR="0012087E" w:rsidRPr="0012087E">
        <w:t>is de opleidingsvariant</w:t>
      </w:r>
      <w:r w:rsidR="00EE04AD">
        <w:t xml:space="preserve"> </w:t>
      </w:r>
      <w:r w:rsidR="0012087E" w:rsidRPr="0012087E">
        <w:t>uit het opleidingsaanbod waarvoor een centrum bevoegdheid heeft en die door een centrum georganiseerd wordt in een bepaalde vestigingsplaats.</w:t>
      </w:r>
      <w:r w:rsidR="0012087E">
        <w:t xml:space="preserve"> </w:t>
      </w:r>
      <w:r w:rsidR="0012087E" w:rsidRPr="0012087E">
        <w:t>Een ingerichte modulevariant</w:t>
      </w:r>
      <w:r w:rsidR="00AF5BC8">
        <w:t>, ook ‘cursus’ genoemd,</w:t>
      </w:r>
      <w:r w:rsidR="0012087E" w:rsidRPr="0012087E">
        <w:t xml:space="preserve"> is de modulevariant (standaard, verlengd, verkort), die door een centrum georganiseerd wordt in een bepaalde lesplaats. </w:t>
      </w:r>
      <w:r w:rsidR="007D473A">
        <w:t xml:space="preserve">De IMV dient telkens gekoppeld te worden aan een IOV in DAVINCI zodat </w:t>
      </w:r>
      <w:r w:rsidR="005654D6">
        <w:t xml:space="preserve">duidelijk is </w:t>
      </w:r>
      <w:r w:rsidR="00EE04AD">
        <w:t xml:space="preserve">welke modules binnen </w:t>
      </w:r>
      <w:r w:rsidR="005654D6">
        <w:t xml:space="preserve">welke opleidingen per schooljaar worden ingericht </w:t>
      </w:r>
      <w:r w:rsidR="00BC6AF2">
        <w:t>in het centrum</w:t>
      </w:r>
      <w:r w:rsidR="009B5E43">
        <w:t xml:space="preserve"> en DAVINCI inzicht kan verschaffen over het </w:t>
      </w:r>
      <w:r w:rsidR="009B5E43" w:rsidRPr="009B5E43">
        <w:rPr>
          <w:i/>
          <w:iCs/>
        </w:rPr>
        <w:t>actuele aanbod</w:t>
      </w:r>
      <w:r w:rsidR="009B5E43">
        <w:t xml:space="preserve"> in de centra</w:t>
      </w:r>
      <w:r w:rsidR="00BC6AF2">
        <w:t>.</w:t>
      </w:r>
    </w:p>
    <w:p w14:paraId="6A217A0C" w14:textId="6DAE06F7" w:rsidR="000C7D7A" w:rsidRDefault="00844328" w:rsidP="00DF4FB0">
      <w:pPr>
        <w:ind w:left="0" w:firstLine="0"/>
      </w:pPr>
      <w:r>
        <w:t xml:space="preserve">Naast het aanbod dient elk centrum ook voor dat aanbod alle </w:t>
      </w:r>
      <w:r w:rsidRPr="009B5E43">
        <w:rPr>
          <w:b/>
          <w:bCs/>
        </w:rPr>
        <w:t>ingeschreven cursisten</w:t>
      </w:r>
      <w:r>
        <w:t xml:space="preserve"> te registreren. </w:t>
      </w:r>
      <w:r w:rsidR="00DE7CC1">
        <w:t>Eén cursist kan in meerdere opleidingen en/of modules ingeschreven worden, en dus meerdere plaatsingen hebben in DAVINCI.</w:t>
      </w:r>
      <w:r w:rsidR="00794ED2">
        <w:t xml:space="preserve"> Een plaatsing is de koppeling van een persoon aan het ingericht aanbod. De plaatsing kan vier statussen hebben</w:t>
      </w:r>
      <w:r w:rsidR="00A6451A">
        <w:t>, zijnde</w:t>
      </w:r>
      <w:r w:rsidR="00794ED2">
        <w:t xml:space="preserve"> gereserveerd, toegewezen, ingeschreven en uitgeschreven.</w:t>
      </w:r>
      <w:r w:rsidR="003A79C7">
        <w:t xml:space="preserve"> Hierbij zijn dus zowel de </w:t>
      </w:r>
      <w:r w:rsidR="002721BE">
        <w:t xml:space="preserve">correctheid van de </w:t>
      </w:r>
      <w:r w:rsidR="003A79C7">
        <w:t xml:space="preserve">persoonsgegevens, als de koppelingen met </w:t>
      </w:r>
      <w:r w:rsidR="002721BE">
        <w:t xml:space="preserve">de juiste </w:t>
      </w:r>
      <w:proofErr w:type="spellStart"/>
      <w:r w:rsidR="002721BE">
        <w:t>IMV’s</w:t>
      </w:r>
      <w:proofErr w:type="spellEnd"/>
      <w:r w:rsidR="002721BE">
        <w:t xml:space="preserve"> (en bijgevolg ook </w:t>
      </w:r>
      <w:proofErr w:type="spellStart"/>
      <w:r w:rsidR="002721BE">
        <w:t>IOV’s</w:t>
      </w:r>
      <w:proofErr w:type="spellEnd"/>
      <w:r w:rsidR="002721BE">
        <w:t>) van belang.</w:t>
      </w:r>
    </w:p>
    <w:p w14:paraId="064D9523" w14:textId="43189062" w:rsidR="007A6D86" w:rsidRDefault="00320110" w:rsidP="00231D9B">
      <w:r w:rsidRPr="00525D1D">
        <w:t xml:space="preserve">Een belangrijk aspect m.b.t. de uitwisseling is </w:t>
      </w:r>
      <w:r w:rsidR="00424494">
        <w:t xml:space="preserve">daarom </w:t>
      </w:r>
      <w:r w:rsidRPr="00525D1D">
        <w:t xml:space="preserve">het </w:t>
      </w:r>
      <w:hyperlink r:id="rId24" w:history="1">
        <w:r w:rsidRPr="00544FE4">
          <w:rPr>
            <w:rStyle w:val="Hyperlink"/>
          </w:rPr>
          <w:t>‘uniek identificeren’ van cursisten</w:t>
        </w:r>
      </w:hyperlink>
      <w:r w:rsidRPr="00544FE4">
        <w:rPr>
          <w:u w:val="single"/>
        </w:rPr>
        <w:t>.</w:t>
      </w:r>
      <w:r w:rsidRPr="00525D1D">
        <w:t xml:space="preserve"> Dit is het geval wanneer de (kandidaat</w:t>
      </w:r>
      <w:r>
        <w:t>-</w:t>
      </w:r>
      <w:r w:rsidRPr="00525D1D">
        <w:t xml:space="preserve">)cursist die door het centrum geregistreerd is in DAVINCI, uniek geïdentificeerd kan worden via het Rijksregister (RR) of de Kruispuntbank </w:t>
      </w:r>
      <w:r w:rsidRPr="00525D1D">
        <w:lastRenderedPageBreak/>
        <w:t xml:space="preserve">Sociale Zekerheid (KSZ). Het gebruik van het RR- of </w:t>
      </w:r>
      <w:proofErr w:type="spellStart"/>
      <w:r w:rsidRPr="00525D1D">
        <w:t>BIS-nummer</w:t>
      </w:r>
      <w:proofErr w:type="spellEnd"/>
      <w:r w:rsidRPr="00525D1D">
        <w:t xml:space="preserve"> bij inschrijving is de makkelijkste en snelste manier om dit te doen. Het is de verantwoordelijkheid van het centrum om alle persoonsregistraties goed op te volgen zodat uiteindelijk alle cursisten uniek geïdentificeerd </w:t>
      </w:r>
      <w:r w:rsidR="00C119C6">
        <w:t xml:space="preserve">kunnen </w:t>
      </w:r>
      <w:r w:rsidRPr="00525D1D">
        <w:t>worden.</w:t>
      </w:r>
    </w:p>
    <w:p w14:paraId="3B0F6F55" w14:textId="6F52D57E" w:rsidR="007A06EB" w:rsidRPr="00FE40C8" w:rsidRDefault="007A06EB" w:rsidP="00231D9B">
      <w:pPr>
        <w:rPr>
          <w:color w:val="auto"/>
        </w:rPr>
      </w:pPr>
    </w:p>
    <w:p w14:paraId="12931795" w14:textId="6F5A12D9" w:rsidR="00320110" w:rsidRPr="00961B7B" w:rsidRDefault="00320110" w:rsidP="009453B4">
      <w:pPr>
        <w:pStyle w:val="Kop2"/>
      </w:pPr>
      <w:bookmarkStart w:id="7" w:name="_Toc112163867"/>
      <w:r w:rsidRPr="00961B7B">
        <w:t>Gegevensuitwisseling met KBI Connect</w:t>
      </w:r>
      <w:bookmarkEnd w:id="7"/>
    </w:p>
    <w:p w14:paraId="2FFC79D5" w14:textId="77777777" w:rsidR="00320110" w:rsidRDefault="00320110" w:rsidP="00231D9B">
      <w:r>
        <w:t xml:space="preserve">Een aanzienlijk deel van de gegevensuitwisseling met de kruispuntbank Inburgering (KBI Connect) verloopt via DAVINCI. Een ander deel van de gegevens wordt rechtstreeks tussen de centra en KBI Connect uitgewisseld: de zogenaamde ‘derde stroom’.  </w:t>
      </w:r>
    </w:p>
    <w:p w14:paraId="03DABDE5" w14:textId="25BE71C5" w:rsidR="00320110" w:rsidRPr="0097754B" w:rsidRDefault="00320110" w:rsidP="00231D9B">
      <w:r w:rsidRPr="00923951">
        <w:t xml:space="preserve">De gegevens die door </w:t>
      </w:r>
      <w:r w:rsidRPr="00845758">
        <w:t xml:space="preserve">het Agentschap integratie </w:t>
      </w:r>
      <w:r w:rsidR="00AE3E74">
        <w:t xml:space="preserve">en inburgering </w:t>
      </w:r>
      <w:r w:rsidRPr="00845758">
        <w:t xml:space="preserve">(AII), de stedelijke agentschappen </w:t>
      </w:r>
      <w:r>
        <w:t xml:space="preserve">Atlas en </w:t>
      </w:r>
      <w:r w:rsidR="00883739" w:rsidRPr="00564063">
        <w:rPr>
          <w:color w:val="auto"/>
        </w:rPr>
        <w:t>Amal</w:t>
      </w:r>
      <w:r w:rsidR="00883739" w:rsidRPr="00883739">
        <w:rPr>
          <w:color w:val="4472C4" w:themeColor="accent5"/>
        </w:rPr>
        <w:t xml:space="preserve"> </w:t>
      </w:r>
      <w:r w:rsidRPr="00845758">
        <w:t xml:space="preserve">en het </w:t>
      </w:r>
      <w:r w:rsidR="00C46963">
        <w:t>H</w:t>
      </w:r>
      <w:r w:rsidRPr="00845758">
        <w:t>uis van het Nederlands Brussel</w:t>
      </w:r>
      <w:r w:rsidRPr="00923951">
        <w:t xml:space="preserve"> in KBI Connect worden verzameld, zijn de brongegevens voor het uitvoeren van </w:t>
      </w:r>
      <w:r w:rsidR="00961B7B">
        <w:t>controles door AHOVOKS.</w:t>
      </w:r>
      <w:r w:rsidRPr="00923951">
        <w:t xml:space="preserve"> </w:t>
      </w:r>
      <w:r w:rsidR="00961B7B">
        <w:t>AHOVOKS</w:t>
      </w:r>
      <w:r>
        <w:t xml:space="preserve"> </w:t>
      </w:r>
      <w:r w:rsidRPr="00923951">
        <w:t>beschikt daarvoor over een toegang tot de gegevens in</w:t>
      </w:r>
      <w:r w:rsidRPr="0097754B">
        <w:t xml:space="preserve"> KBI Connect, via een rapport.  </w:t>
      </w:r>
    </w:p>
    <w:p w14:paraId="79B3A1AD" w14:textId="77423493" w:rsidR="00320110" w:rsidRDefault="002325C3" w:rsidP="00231D9B">
      <w:r>
        <w:t xml:space="preserve">Meer gedetailleerde richtlijnen staan beschreven </w:t>
      </w:r>
      <w:r w:rsidR="00370552">
        <w:t>in het addendum van dit document (achteraan).</w:t>
      </w:r>
    </w:p>
    <w:p w14:paraId="53701909" w14:textId="77777777" w:rsidR="007A06EB" w:rsidRDefault="007A06EB" w:rsidP="00231D9B"/>
    <w:p w14:paraId="42DA6E83" w14:textId="7F585930" w:rsidR="008A0AA3" w:rsidRPr="00905F31" w:rsidRDefault="008A0AA3" w:rsidP="009453B4">
      <w:pPr>
        <w:pStyle w:val="Kop2"/>
      </w:pPr>
      <w:bookmarkStart w:id="8" w:name="_Toc112163868"/>
      <w:r w:rsidRPr="00905F31">
        <w:t xml:space="preserve">Gegevensuitwisseling met VDAB en </w:t>
      </w:r>
      <w:proofErr w:type="spellStart"/>
      <w:r w:rsidRPr="00905F31">
        <w:t>Actiris</w:t>
      </w:r>
      <w:bookmarkEnd w:id="8"/>
      <w:proofErr w:type="spellEnd"/>
    </w:p>
    <w:p w14:paraId="7B76F95A" w14:textId="77777777" w:rsidR="0026559C" w:rsidRPr="00564063" w:rsidRDefault="006A63B4" w:rsidP="00231D9B">
      <w:pPr>
        <w:rPr>
          <w:color w:val="auto"/>
        </w:rPr>
      </w:pPr>
      <w:r>
        <w:t>Voor de controle van de financieringsparameter arbeidsstatuut bestaat er een</w:t>
      </w:r>
      <w:r w:rsidR="0026559C">
        <w:t xml:space="preserve"> grotendeels</w:t>
      </w:r>
      <w:r>
        <w:t xml:space="preserve"> geautomatiseerde controle. Deze gebeurt op basis van een gegevensuitwisseling met de systemen van de VDAB</w:t>
      </w:r>
      <w:r w:rsidR="00C412AF">
        <w:t xml:space="preserve"> </w:t>
      </w:r>
      <w:r w:rsidR="00C412AF" w:rsidRPr="00564063">
        <w:rPr>
          <w:color w:val="auto"/>
        </w:rPr>
        <w:t xml:space="preserve">en </w:t>
      </w:r>
      <w:proofErr w:type="spellStart"/>
      <w:r w:rsidR="00C412AF" w:rsidRPr="00564063">
        <w:rPr>
          <w:color w:val="auto"/>
        </w:rPr>
        <w:t>Actiris</w:t>
      </w:r>
      <w:proofErr w:type="spellEnd"/>
      <w:r w:rsidRPr="00564063">
        <w:rPr>
          <w:color w:val="auto"/>
        </w:rPr>
        <w:t xml:space="preserve">. </w:t>
      </w:r>
    </w:p>
    <w:p w14:paraId="6EDD9823" w14:textId="15972A12" w:rsidR="0017469D" w:rsidRDefault="006A63B4" w:rsidP="00231D9B">
      <w:r>
        <w:t xml:space="preserve">Voor elke plaatsing </w:t>
      </w:r>
      <w:r w:rsidR="0026559C" w:rsidRPr="00564063">
        <w:rPr>
          <w:color w:val="auto"/>
        </w:rPr>
        <w:t>van een niet-Brusselse cursist</w:t>
      </w:r>
      <w:r w:rsidR="0026559C" w:rsidRPr="00C50D16">
        <w:rPr>
          <w:color w:val="4472C4" w:themeColor="accent5"/>
        </w:rPr>
        <w:t xml:space="preserve"> </w:t>
      </w:r>
      <w:r>
        <w:t>waarvan het centrum aangeeft dat de</w:t>
      </w:r>
      <w:r w:rsidR="0026559C">
        <w:t>ze</w:t>
      </w:r>
      <w:r>
        <w:t xml:space="preserve"> cursist recht heeft op extra weging omwille van de coëfficiënt</w:t>
      </w:r>
      <w:r w:rsidR="0026559C">
        <w:t xml:space="preserve"> arbeidsstatuut</w:t>
      </w:r>
      <w:r>
        <w:t>, wordt bij VDAB</w:t>
      </w:r>
      <w:r w:rsidR="00C412AF">
        <w:t xml:space="preserve"> </w:t>
      </w:r>
      <w:r>
        <w:t>nagekeken of dit effectief het geval is. Het resultaat van de controle wordt op de plaatsing opgeslagen (en is voortaan raadpleegbaar door de centrumsoftware als attribuut op de plaatsing)</w:t>
      </w:r>
      <w:r w:rsidR="00905F31">
        <w:t>. E</w:t>
      </w:r>
      <w:r>
        <w:t>r wordt tevens een signaal gestuurd naar de centrumsoftware van zodra er een definitief resultaat bekend wordt.</w:t>
      </w:r>
    </w:p>
    <w:p w14:paraId="4611ACBC" w14:textId="4922CB83" w:rsidR="006A63B4" w:rsidRPr="00564063" w:rsidRDefault="006A63B4" w:rsidP="00231D9B">
      <w:pPr>
        <w:rPr>
          <w:color w:val="auto"/>
        </w:rPr>
      </w:pPr>
      <w:r w:rsidRPr="00564063">
        <w:rPr>
          <w:color w:val="auto"/>
        </w:rPr>
        <w:t xml:space="preserve">Voor Brusselse werkzoekenden </w:t>
      </w:r>
      <w:r w:rsidR="00864D71" w:rsidRPr="00564063">
        <w:rPr>
          <w:color w:val="auto"/>
        </w:rPr>
        <w:t>controleren</w:t>
      </w:r>
      <w:r w:rsidR="006917D8" w:rsidRPr="00564063">
        <w:rPr>
          <w:color w:val="auto"/>
        </w:rPr>
        <w:t xml:space="preserve"> </w:t>
      </w:r>
      <w:r w:rsidR="0026559C" w:rsidRPr="00564063">
        <w:rPr>
          <w:color w:val="auto"/>
        </w:rPr>
        <w:t xml:space="preserve">we automatisch bij </w:t>
      </w:r>
      <w:proofErr w:type="spellStart"/>
      <w:r w:rsidR="0026559C" w:rsidRPr="00564063">
        <w:rPr>
          <w:color w:val="auto"/>
        </w:rPr>
        <w:t>Actiris</w:t>
      </w:r>
      <w:proofErr w:type="spellEnd"/>
      <w:r w:rsidR="0026559C" w:rsidRPr="00564063">
        <w:rPr>
          <w:color w:val="auto"/>
        </w:rPr>
        <w:t xml:space="preserve"> of de cursist werkzoekend is. Wanneer dit het geval is en de cursist volgt een automatisch passende opleiding bij </w:t>
      </w:r>
      <w:proofErr w:type="spellStart"/>
      <w:r w:rsidR="0026559C" w:rsidRPr="00564063">
        <w:rPr>
          <w:color w:val="auto"/>
        </w:rPr>
        <w:t>Actiris</w:t>
      </w:r>
      <w:proofErr w:type="spellEnd"/>
      <w:r w:rsidR="0026559C" w:rsidRPr="00564063">
        <w:rPr>
          <w:color w:val="auto"/>
        </w:rPr>
        <w:t xml:space="preserve">, dan wordt de cursist extra gewogen met de coëfficiënt voor het </w:t>
      </w:r>
      <w:proofErr w:type="spellStart"/>
      <w:r w:rsidR="0026559C" w:rsidRPr="00564063">
        <w:rPr>
          <w:color w:val="auto"/>
        </w:rPr>
        <w:t>abeidsstatuut</w:t>
      </w:r>
      <w:proofErr w:type="spellEnd"/>
      <w:r w:rsidR="0026559C" w:rsidRPr="00564063">
        <w:rPr>
          <w:color w:val="auto"/>
        </w:rPr>
        <w:t xml:space="preserve">. Wanneer de cursist werkzoekend is, maar de </w:t>
      </w:r>
      <w:hyperlink r:id="rId25" w:history="1">
        <w:r w:rsidR="0026559C" w:rsidRPr="00564063">
          <w:rPr>
            <w:rStyle w:val="Hyperlink"/>
            <w:color w:val="auto"/>
          </w:rPr>
          <w:t>opleiding niet automatisch passend is</w:t>
        </w:r>
      </w:hyperlink>
      <w:r w:rsidR="0026559C" w:rsidRPr="00564063">
        <w:rPr>
          <w:color w:val="auto"/>
        </w:rPr>
        <w:t xml:space="preserve">, dan moet er nog </w:t>
      </w:r>
      <w:proofErr w:type="spellStart"/>
      <w:r w:rsidR="0026559C" w:rsidRPr="00564063">
        <w:rPr>
          <w:color w:val="auto"/>
        </w:rPr>
        <w:t>stavingsdocument</w:t>
      </w:r>
      <w:proofErr w:type="spellEnd"/>
      <w:r w:rsidR="0026559C" w:rsidRPr="00564063">
        <w:rPr>
          <w:color w:val="auto"/>
        </w:rPr>
        <w:t xml:space="preserve"> aangevraagd worden bij </w:t>
      </w:r>
      <w:proofErr w:type="spellStart"/>
      <w:r w:rsidR="0026559C" w:rsidRPr="00564063">
        <w:rPr>
          <w:color w:val="auto"/>
        </w:rPr>
        <w:t>Actiris</w:t>
      </w:r>
      <w:proofErr w:type="spellEnd"/>
      <w:r w:rsidR="0026559C" w:rsidRPr="00564063">
        <w:rPr>
          <w:color w:val="auto"/>
        </w:rPr>
        <w:t>.</w:t>
      </w:r>
    </w:p>
    <w:p w14:paraId="7431E329" w14:textId="77777777" w:rsidR="00D51553" w:rsidRPr="00564063" w:rsidRDefault="00D51553" w:rsidP="00231D9B">
      <w:pPr>
        <w:rPr>
          <w:color w:val="auto"/>
        </w:rPr>
      </w:pPr>
    </w:p>
    <w:p w14:paraId="42E54AC7" w14:textId="56E633D6" w:rsidR="00FB4161" w:rsidRPr="00A3290A" w:rsidRDefault="00FB4161" w:rsidP="00D956BF">
      <w:pPr>
        <w:pStyle w:val="Kop2"/>
      </w:pPr>
      <w:bookmarkStart w:id="9" w:name="_Toc112163869"/>
      <w:r w:rsidRPr="00A3290A">
        <w:t>Oog voor zo weinig mogelijk administratieve last</w:t>
      </w:r>
      <w:bookmarkEnd w:id="9"/>
    </w:p>
    <w:p w14:paraId="717293C0" w14:textId="453CBA7C" w:rsidR="00FB4161" w:rsidRDefault="00FB4161" w:rsidP="00FB4161">
      <w:r w:rsidRPr="003A2597">
        <w:t xml:space="preserve">Een voortdurende bekommernis is om de administratieve last in de centra helpen onder controle te houden en waar mogelijk te verkleinen. Daarom hanteert </w:t>
      </w:r>
      <w:r>
        <w:t>AHOVOKS</w:t>
      </w:r>
      <w:r w:rsidRPr="003A2597">
        <w:t xml:space="preserve"> het algemene principe dat</w:t>
      </w:r>
      <w:r>
        <w:t xml:space="preserve"> het volstaat</w:t>
      </w:r>
      <w:r w:rsidRPr="003A2597">
        <w:t xml:space="preserve"> als een gegeven beschikbaar is in één van de databanken waartoe ze toegang heeft (KBI Connect, LED)</w:t>
      </w:r>
      <w:r>
        <w:t xml:space="preserve">. Het centrum zelf moet dan geen </w:t>
      </w:r>
      <w:r>
        <w:lastRenderedPageBreak/>
        <w:t xml:space="preserve">bewijs meer opvragen of bijhouden. </w:t>
      </w:r>
      <w:r w:rsidRPr="003A2597">
        <w:t>Als er geen betrouwbaar gegeven voorhanden is, of het centrum wil afwijken van de gegevens die aangereikt worden door één van die databanken, dan moet het centrum wel een bewijs kunnen voorleggen</w:t>
      </w:r>
      <w:r>
        <w:t xml:space="preserve"> op vraag van AHOVOKS</w:t>
      </w:r>
      <w:r w:rsidRPr="003A2597">
        <w:t xml:space="preserve">, op papier of digitaal. </w:t>
      </w:r>
    </w:p>
    <w:p w14:paraId="5DA2C2AC" w14:textId="77777777" w:rsidR="00EC7CDA" w:rsidRDefault="00EC7CDA" w:rsidP="00231D9B"/>
    <w:p w14:paraId="4FE40C39" w14:textId="485283AF" w:rsidR="003A2597" w:rsidRDefault="003A2597" w:rsidP="003A2597">
      <w:pPr>
        <w:pStyle w:val="Kop1"/>
      </w:pPr>
      <w:bookmarkStart w:id="10" w:name="_Toc112163870"/>
      <w:r>
        <w:t>Specifieke richtlijnen over registratie</w:t>
      </w:r>
      <w:bookmarkEnd w:id="10"/>
    </w:p>
    <w:p w14:paraId="2092A58C" w14:textId="6CB41D64" w:rsidR="003A2597" w:rsidRDefault="003A2597" w:rsidP="00231D9B"/>
    <w:p w14:paraId="54D87BF0" w14:textId="112C8159" w:rsidR="00E24A57" w:rsidRDefault="00E24A57" w:rsidP="00231D9B">
      <w:r>
        <w:t xml:space="preserve">In dit deel van de handleiding vindt u de specifieke richtlijnen over inschrijvings- en toelatingsvoorwaarden, inschrijvingsgelden, </w:t>
      </w:r>
      <w:r w:rsidR="00FC75A5">
        <w:t xml:space="preserve">de registratie van participatie, </w:t>
      </w:r>
      <w:proofErr w:type="spellStart"/>
      <w:r w:rsidR="00FC75A5">
        <w:t>studiebewijzen</w:t>
      </w:r>
      <w:proofErr w:type="spellEnd"/>
      <w:r w:rsidR="00FC75A5">
        <w:t xml:space="preserve"> …</w:t>
      </w:r>
    </w:p>
    <w:p w14:paraId="1063663D" w14:textId="48875433" w:rsidR="00E24A57" w:rsidRDefault="00FC75A5" w:rsidP="00231D9B">
      <w:r>
        <w:t xml:space="preserve">Indien u na het lezen van deze paragraaf nog meer gedetailleerde informatie wenst over hoe u </w:t>
      </w:r>
      <w:hyperlink r:id="rId26" w:history="1">
        <w:r w:rsidR="00E24A57" w:rsidRPr="00BE05A6">
          <w:rPr>
            <w:rStyle w:val="Hyperlink"/>
          </w:rPr>
          <w:t>cursussen</w:t>
        </w:r>
      </w:hyperlink>
      <w:r w:rsidR="00E24A57">
        <w:t xml:space="preserve"> en </w:t>
      </w:r>
      <w:hyperlink r:id="rId27" w:history="1">
        <w:r w:rsidR="00E24A57" w:rsidRPr="00BE05A6">
          <w:rPr>
            <w:rStyle w:val="Hyperlink"/>
          </w:rPr>
          <w:t>lessen</w:t>
        </w:r>
      </w:hyperlink>
      <w:r w:rsidR="00E24A57">
        <w:t xml:space="preserve"> </w:t>
      </w:r>
      <w:r>
        <w:t>correct kan registeren, kan u altijd terecht in</w:t>
      </w:r>
      <w:r w:rsidR="00E24A57">
        <w:t xml:space="preserve"> de rubriek</w:t>
      </w:r>
      <w:r w:rsidR="00E24A57" w:rsidRPr="00E073D8">
        <w:t xml:space="preserve"> </w:t>
      </w:r>
      <w:r w:rsidR="00E24A57" w:rsidRPr="00E073D8">
        <w:rPr>
          <w:color w:val="0000FF"/>
        </w:rPr>
        <w:t>‘</w:t>
      </w:r>
      <w:hyperlink r:id="rId28" w:history="1">
        <w:r w:rsidR="00E24A57" w:rsidRPr="00E073D8">
          <w:rPr>
            <w:rStyle w:val="Hyperlink"/>
            <w:u w:color="0000FF"/>
          </w:rPr>
          <w:t>vragen en antwoorden</w:t>
        </w:r>
        <w:r w:rsidR="00E24A57" w:rsidRPr="00E073D8">
          <w:rPr>
            <w:rStyle w:val="Hyperlink"/>
          </w:rPr>
          <w:t xml:space="preserve"> </w:t>
        </w:r>
        <w:r w:rsidR="00E24A57" w:rsidRPr="00E073D8">
          <w:rPr>
            <w:rStyle w:val="Hyperlink"/>
            <w:u w:color="0000FF"/>
          </w:rPr>
          <w:t>DAVINCI</w:t>
        </w:r>
      </w:hyperlink>
      <w:r w:rsidR="00E24A57" w:rsidRPr="00BE05A6">
        <w:rPr>
          <w:u w:color="0000FF"/>
        </w:rPr>
        <w:t>’</w:t>
      </w:r>
      <w:r w:rsidR="00E24A57">
        <w:t xml:space="preserve"> op de website volwassenenonderwijs.  </w:t>
      </w:r>
    </w:p>
    <w:p w14:paraId="3A83039F" w14:textId="77777777" w:rsidR="00CE5E19" w:rsidRDefault="00CE5E19" w:rsidP="00231D9B"/>
    <w:p w14:paraId="309DE68C" w14:textId="77777777" w:rsidR="00DD2C23" w:rsidRDefault="00DD2C23" w:rsidP="00231D9B"/>
    <w:p w14:paraId="0A1B0D8A" w14:textId="19606163" w:rsidR="00F674A5" w:rsidRDefault="00F674A5" w:rsidP="00DD2C23">
      <w:pPr>
        <w:pStyle w:val="Kop2"/>
      </w:pPr>
      <w:bookmarkStart w:id="11" w:name="_Toc112163871"/>
      <w:r>
        <w:t>Belang van het registreren van de einddatum van de ingerichte opleidingsvariant</w:t>
      </w:r>
      <w:bookmarkEnd w:id="11"/>
    </w:p>
    <w:p w14:paraId="731FF642" w14:textId="77777777" w:rsidR="00302670" w:rsidRPr="00ED4ED9" w:rsidRDefault="00302670" w:rsidP="00302670">
      <w:pPr>
        <w:spacing w:after="22" w:line="257" w:lineRule="auto"/>
        <w:rPr>
          <w:rStyle w:val="Nadruk"/>
          <w:color w:val="auto"/>
        </w:rPr>
      </w:pPr>
      <w:r w:rsidRPr="00ED4ED9">
        <w:rPr>
          <w:rStyle w:val="Nadruk"/>
          <w:color w:val="auto"/>
        </w:rPr>
        <w:t xml:space="preserve">Meer en meer wordt het ingerichte opleidingsaanbod door DAVINCI gedeeld met derde partijen, om het te ontsluiten naar (specifieke doelgroepen onder) de (potentiële) cursisten. Enkele voorbeelden: </w:t>
      </w:r>
    </w:p>
    <w:p w14:paraId="2C3725B5" w14:textId="77777777" w:rsidR="00302670" w:rsidRPr="00ED4ED9" w:rsidRDefault="00302670" w:rsidP="00302670">
      <w:pPr>
        <w:pStyle w:val="Lijstalinea"/>
        <w:numPr>
          <w:ilvl w:val="0"/>
          <w:numId w:val="43"/>
        </w:numPr>
        <w:spacing w:after="22"/>
        <w:rPr>
          <w:rStyle w:val="Nadruk"/>
          <w:color w:val="auto"/>
        </w:rPr>
      </w:pPr>
      <w:r w:rsidRPr="00ED4ED9">
        <w:rPr>
          <w:rStyle w:val="Nadruk"/>
          <w:color w:val="auto"/>
        </w:rPr>
        <w:t xml:space="preserve">de online toepassing Register Beroepskwalificerende Trajecten gebruikt de data over </w:t>
      </w:r>
      <w:proofErr w:type="spellStart"/>
      <w:r w:rsidRPr="00ED4ED9">
        <w:rPr>
          <w:rStyle w:val="Nadruk"/>
          <w:color w:val="auto"/>
        </w:rPr>
        <w:t>IOV’s</w:t>
      </w:r>
      <w:proofErr w:type="spellEnd"/>
      <w:r w:rsidRPr="00ED4ED9">
        <w:rPr>
          <w:rStyle w:val="Nadruk"/>
          <w:color w:val="auto"/>
        </w:rPr>
        <w:t xml:space="preserve"> om de opleidingen en EVC-assessments gebaseerd op beroepskwalificaties te ontsluiten</w:t>
      </w:r>
    </w:p>
    <w:p w14:paraId="5AAE619A" w14:textId="77777777" w:rsidR="00302670" w:rsidRPr="00ED4ED9" w:rsidRDefault="00302670" w:rsidP="00302670">
      <w:pPr>
        <w:pStyle w:val="Lijstalinea"/>
        <w:numPr>
          <w:ilvl w:val="0"/>
          <w:numId w:val="43"/>
        </w:numPr>
        <w:spacing w:after="22"/>
        <w:rPr>
          <w:rStyle w:val="Nadruk"/>
          <w:color w:val="auto"/>
        </w:rPr>
      </w:pPr>
      <w:r w:rsidRPr="00ED4ED9">
        <w:rPr>
          <w:rStyle w:val="Nadruk"/>
          <w:color w:val="auto"/>
        </w:rPr>
        <w:t xml:space="preserve">de door de </w:t>
      </w:r>
      <w:proofErr w:type="spellStart"/>
      <w:r w:rsidRPr="00ED4ED9">
        <w:rPr>
          <w:rStyle w:val="Nadruk"/>
          <w:color w:val="auto"/>
        </w:rPr>
        <w:t>CLB’s</w:t>
      </w:r>
      <w:proofErr w:type="spellEnd"/>
      <w:r w:rsidRPr="00ED4ED9">
        <w:rPr>
          <w:rStyle w:val="Nadruk"/>
          <w:color w:val="auto"/>
        </w:rPr>
        <w:t xml:space="preserve"> onderhouden website onderwijskiezer gebruikt de IOV om het opleidingsaanbod van de instellingen te ontsluiten</w:t>
      </w:r>
    </w:p>
    <w:p w14:paraId="6EE32A68" w14:textId="411F8AAF" w:rsidR="00302670" w:rsidRPr="00ED4ED9" w:rsidRDefault="00302670" w:rsidP="00302670">
      <w:pPr>
        <w:pStyle w:val="Lijstalinea"/>
        <w:numPr>
          <w:ilvl w:val="0"/>
          <w:numId w:val="43"/>
        </w:numPr>
        <w:spacing w:after="22"/>
        <w:rPr>
          <w:rStyle w:val="Nadruk"/>
          <w:color w:val="auto"/>
        </w:rPr>
      </w:pPr>
      <w:r w:rsidRPr="00ED4ED9">
        <w:rPr>
          <w:rStyle w:val="Nadruk"/>
          <w:color w:val="auto"/>
        </w:rPr>
        <w:t xml:space="preserve">op de site van </w:t>
      </w:r>
      <w:hyperlink r:id="rId29" w:history="1">
        <w:proofErr w:type="spellStart"/>
        <w:r w:rsidRPr="00ED4ED9">
          <w:rPr>
            <w:rStyle w:val="Nadruk"/>
            <w:color w:val="auto"/>
          </w:rPr>
          <w:t>onderwijs.vlaanderen</w:t>
        </w:r>
        <w:proofErr w:type="spellEnd"/>
      </w:hyperlink>
      <w:r w:rsidRPr="00ED4ED9">
        <w:rPr>
          <w:rStyle w:val="Nadruk"/>
          <w:color w:val="auto"/>
        </w:rPr>
        <w:t xml:space="preserve"> worden de </w:t>
      </w:r>
      <w:proofErr w:type="spellStart"/>
      <w:r w:rsidRPr="00ED4ED9">
        <w:rPr>
          <w:rStyle w:val="Nadruk"/>
          <w:color w:val="auto"/>
        </w:rPr>
        <w:t>IOV’s</w:t>
      </w:r>
      <w:proofErr w:type="spellEnd"/>
      <w:r w:rsidRPr="00ED4ED9">
        <w:rPr>
          <w:rStyle w:val="Nadruk"/>
          <w:color w:val="auto"/>
        </w:rPr>
        <w:t xml:space="preserve"> uit DAVINCI gebruikt om de pagina’s betreffende het onderwijsaanbod te vullen</w:t>
      </w:r>
    </w:p>
    <w:p w14:paraId="29DE73D5" w14:textId="065D4E52" w:rsidR="00301E94" w:rsidRPr="00ED4ED9" w:rsidRDefault="000964FF" w:rsidP="00302670">
      <w:pPr>
        <w:pStyle w:val="Lijstalinea"/>
        <w:numPr>
          <w:ilvl w:val="0"/>
          <w:numId w:val="43"/>
        </w:numPr>
        <w:spacing w:after="22"/>
        <w:rPr>
          <w:rStyle w:val="Nadruk"/>
          <w:color w:val="auto"/>
        </w:rPr>
      </w:pPr>
      <w:r w:rsidRPr="00ED4ED9">
        <w:rPr>
          <w:rStyle w:val="Nadruk"/>
          <w:color w:val="auto"/>
        </w:rPr>
        <w:t xml:space="preserve">de online toepassing </w:t>
      </w:r>
      <w:hyperlink r:id="rId30" w:history="1">
        <w:r w:rsidRPr="00ED4ED9">
          <w:rPr>
            <w:rStyle w:val="Nadruk"/>
            <w:color w:val="auto"/>
          </w:rPr>
          <w:t>Opleidingsdatabank Vlaamse opleidingsincentives</w:t>
        </w:r>
      </w:hyperlink>
      <w:r w:rsidRPr="00ED4ED9">
        <w:rPr>
          <w:rStyle w:val="Nadruk"/>
          <w:color w:val="auto"/>
        </w:rPr>
        <w:t xml:space="preserve"> wordt gevoed met de </w:t>
      </w:r>
      <w:proofErr w:type="spellStart"/>
      <w:r w:rsidRPr="00ED4ED9">
        <w:rPr>
          <w:rStyle w:val="Nadruk"/>
          <w:color w:val="auto"/>
        </w:rPr>
        <w:t>IOV’s</w:t>
      </w:r>
      <w:proofErr w:type="spellEnd"/>
      <w:r w:rsidRPr="00ED4ED9">
        <w:rPr>
          <w:rStyle w:val="Nadruk"/>
          <w:color w:val="auto"/>
        </w:rPr>
        <w:t xml:space="preserve"> uit DAVINCI</w:t>
      </w:r>
      <w:r w:rsidR="003418DD" w:rsidRPr="00ED4ED9">
        <w:rPr>
          <w:rStyle w:val="Nadruk"/>
          <w:color w:val="auto"/>
        </w:rPr>
        <w:t xml:space="preserve">. </w:t>
      </w:r>
      <w:r w:rsidR="003336E4" w:rsidRPr="00ED4ED9">
        <w:rPr>
          <w:rStyle w:val="Nadruk"/>
          <w:color w:val="auto"/>
        </w:rPr>
        <w:t>Hierin vindt men de opleidingen die recht geven op één of meer Vlaamse opleidingsincentives.</w:t>
      </w:r>
    </w:p>
    <w:p w14:paraId="1BDED357" w14:textId="77777777" w:rsidR="00302670" w:rsidRPr="00ED4ED9" w:rsidRDefault="00302670" w:rsidP="00302670">
      <w:pPr>
        <w:spacing w:after="22" w:line="257" w:lineRule="auto"/>
        <w:rPr>
          <w:color w:val="auto"/>
        </w:rPr>
      </w:pPr>
    </w:p>
    <w:p w14:paraId="4E5E7850" w14:textId="77777777" w:rsidR="00302670" w:rsidRPr="00ED4ED9" w:rsidRDefault="00302670" w:rsidP="00302670">
      <w:pPr>
        <w:spacing w:after="22" w:line="257" w:lineRule="auto"/>
        <w:rPr>
          <w:rStyle w:val="Nadruk"/>
          <w:color w:val="auto"/>
        </w:rPr>
      </w:pPr>
      <w:r w:rsidRPr="00ED4ED9">
        <w:rPr>
          <w:rStyle w:val="Nadruk"/>
          <w:color w:val="auto"/>
        </w:rPr>
        <w:t xml:space="preserve">Aangezien de centra de bron zijn van de data over de </w:t>
      </w:r>
      <w:proofErr w:type="spellStart"/>
      <w:r w:rsidRPr="00ED4ED9">
        <w:rPr>
          <w:rStyle w:val="Nadruk"/>
          <w:color w:val="auto"/>
        </w:rPr>
        <w:t>IOV’s</w:t>
      </w:r>
      <w:proofErr w:type="spellEnd"/>
      <w:r w:rsidRPr="00ED4ED9">
        <w:rPr>
          <w:rStyle w:val="Nadruk"/>
          <w:color w:val="auto"/>
        </w:rPr>
        <w:t>, is het gezien de toenemende zichtbaarheid noodzakelijk dat deze 100% correct staan in de databank DAVINCI. Een centrum registreert voor het betrokken schooljaar een geldige IOV voor de actieve opleidingen in die vestigingsplaatsen. Dus, de aanvangsdatum, de einddatum en de vestigingsplaats moeten correct staan. Wanneer een IOV in een bepaalde vestigingsplaats en een bepaald schooljaar niet wordt georganiseerd, dan geef je die IOV een einddatum. Vanaf het moment dat deze opleidingsvariant terug wordt ingericht, registreert het centrum een nieuwe IOV. Hieronder volgt een voorbeeld. Een centrum richtte in schooljaar 19-20 en 20-21 in vestigingsplaats Gent de opleidingsvariant “Stukadoor standaard” in. In schooljaar 21-22 slaan ze een jaar over, om dan vanaf 22-23 opnieuw van start te gaan met deze opleiding. In DAVINCI wordt dit dan:</w:t>
      </w:r>
    </w:p>
    <w:p w14:paraId="193A6863" w14:textId="77777777" w:rsidR="00302670" w:rsidRPr="00ED4ED9" w:rsidRDefault="00302670" w:rsidP="00302670">
      <w:pPr>
        <w:spacing w:after="22" w:line="257" w:lineRule="auto"/>
        <w:rPr>
          <w:color w:val="auto"/>
        </w:rPr>
      </w:pPr>
    </w:p>
    <w:tbl>
      <w:tblPr>
        <w:tblW w:w="5000" w:type="pct"/>
        <w:tblLook w:val="04A0" w:firstRow="1" w:lastRow="0" w:firstColumn="1" w:lastColumn="0" w:noHBand="0" w:noVBand="1"/>
      </w:tblPr>
      <w:tblGrid>
        <w:gridCol w:w="2631"/>
        <w:gridCol w:w="2267"/>
        <w:gridCol w:w="2421"/>
        <w:gridCol w:w="1748"/>
      </w:tblGrid>
      <w:tr w:rsidR="00ED4ED9" w:rsidRPr="00ED4ED9" w14:paraId="6BB45BC7" w14:textId="77777777" w:rsidTr="00EE1ECE">
        <w:trPr>
          <w:trHeight w:val="300"/>
        </w:trPr>
        <w:tc>
          <w:tcPr>
            <w:tcW w:w="1451" w:type="pct"/>
            <w:tcBorders>
              <w:top w:val="single" w:sz="8" w:space="0" w:color="auto"/>
              <w:left w:val="single" w:sz="8" w:space="0" w:color="auto"/>
              <w:bottom w:val="single" w:sz="8" w:space="0" w:color="auto"/>
              <w:right w:val="single" w:sz="8" w:space="0" w:color="auto"/>
            </w:tcBorders>
            <w:vAlign w:val="bottom"/>
          </w:tcPr>
          <w:p w14:paraId="70C350D7" w14:textId="77777777" w:rsidR="00302670" w:rsidRPr="00ED4ED9" w:rsidRDefault="00302670" w:rsidP="0088234C">
            <w:pPr>
              <w:rPr>
                <w:rStyle w:val="Nadruk"/>
                <w:color w:val="auto"/>
              </w:rPr>
            </w:pPr>
            <w:r w:rsidRPr="00ED4ED9">
              <w:rPr>
                <w:rStyle w:val="Nadruk"/>
                <w:color w:val="auto"/>
              </w:rPr>
              <w:lastRenderedPageBreak/>
              <w:t>Opleidingsvariant</w:t>
            </w:r>
          </w:p>
        </w:tc>
        <w:tc>
          <w:tcPr>
            <w:tcW w:w="1250" w:type="pct"/>
            <w:tcBorders>
              <w:top w:val="single" w:sz="8" w:space="0" w:color="auto"/>
              <w:left w:val="single" w:sz="8" w:space="0" w:color="auto"/>
              <w:bottom w:val="single" w:sz="8" w:space="0" w:color="auto"/>
              <w:right w:val="single" w:sz="8" w:space="0" w:color="auto"/>
            </w:tcBorders>
            <w:vAlign w:val="bottom"/>
          </w:tcPr>
          <w:p w14:paraId="10012EC3" w14:textId="77777777" w:rsidR="00302670" w:rsidRPr="00ED4ED9" w:rsidRDefault="00302670" w:rsidP="0088234C">
            <w:pPr>
              <w:rPr>
                <w:rStyle w:val="Nadruk"/>
                <w:color w:val="auto"/>
              </w:rPr>
            </w:pPr>
            <w:r w:rsidRPr="00ED4ED9">
              <w:rPr>
                <w:rStyle w:val="Nadruk"/>
                <w:color w:val="auto"/>
              </w:rPr>
              <w:t>Vestigingsplaats</w:t>
            </w:r>
          </w:p>
        </w:tc>
        <w:tc>
          <w:tcPr>
            <w:tcW w:w="1335" w:type="pct"/>
            <w:tcBorders>
              <w:top w:val="single" w:sz="8" w:space="0" w:color="auto"/>
              <w:left w:val="single" w:sz="8" w:space="0" w:color="auto"/>
              <w:bottom w:val="single" w:sz="8" w:space="0" w:color="auto"/>
              <w:right w:val="single" w:sz="8" w:space="0" w:color="auto"/>
            </w:tcBorders>
            <w:vAlign w:val="bottom"/>
          </w:tcPr>
          <w:p w14:paraId="186B9CA0" w14:textId="77777777" w:rsidR="00302670" w:rsidRPr="00ED4ED9" w:rsidRDefault="00302670" w:rsidP="0088234C">
            <w:pPr>
              <w:rPr>
                <w:rStyle w:val="Nadruk"/>
                <w:color w:val="auto"/>
              </w:rPr>
            </w:pPr>
            <w:r w:rsidRPr="00ED4ED9">
              <w:rPr>
                <w:rStyle w:val="Nadruk"/>
                <w:color w:val="auto"/>
              </w:rPr>
              <w:t xml:space="preserve">Aanvangsdatum </w:t>
            </w:r>
          </w:p>
        </w:tc>
        <w:tc>
          <w:tcPr>
            <w:tcW w:w="964" w:type="pct"/>
            <w:tcBorders>
              <w:top w:val="single" w:sz="8" w:space="0" w:color="auto"/>
              <w:left w:val="single" w:sz="8" w:space="0" w:color="auto"/>
              <w:bottom w:val="single" w:sz="8" w:space="0" w:color="auto"/>
              <w:right w:val="single" w:sz="8" w:space="0" w:color="auto"/>
            </w:tcBorders>
            <w:vAlign w:val="bottom"/>
          </w:tcPr>
          <w:p w14:paraId="736458EC" w14:textId="77777777" w:rsidR="00302670" w:rsidRPr="00ED4ED9" w:rsidRDefault="00302670" w:rsidP="0088234C">
            <w:pPr>
              <w:rPr>
                <w:rStyle w:val="Nadruk"/>
                <w:color w:val="auto"/>
              </w:rPr>
            </w:pPr>
            <w:r w:rsidRPr="00ED4ED9">
              <w:rPr>
                <w:rStyle w:val="Nadruk"/>
                <w:color w:val="auto"/>
              </w:rPr>
              <w:t>Einddatum</w:t>
            </w:r>
          </w:p>
        </w:tc>
      </w:tr>
      <w:tr w:rsidR="00ED4ED9" w:rsidRPr="00ED4ED9" w14:paraId="765BFA8C" w14:textId="77777777" w:rsidTr="00EE1ECE">
        <w:trPr>
          <w:trHeight w:val="300"/>
        </w:trPr>
        <w:tc>
          <w:tcPr>
            <w:tcW w:w="1451" w:type="pct"/>
            <w:tcBorders>
              <w:top w:val="single" w:sz="8" w:space="0" w:color="auto"/>
              <w:left w:val="single" w:sz="8" w:space="0" w:color="auto"/>
              <w:bottom w:val="single" w:sz="8" w:space="0" w:color="auto"/>
              <w:right w:val="single" w:sz="8" w:space="0" w:color="auto"/>
            </w:tcBorders>
            <w:vAlign w:val="bottom"/>
          </w:tcPr>
          <w:p w14:paraId="0131DFDA" w14:textId="77777777" w:rsidR="00302670" w:rsidRPr="00ED4ED9" w:rsidRDefault="00302670" w:rsidP="0088234C">
            <w:pPr>
              <w:rPr>
                <w:rStyle w:val="Nadruk"/>
                <w:color w:val="auto"/>
              </w:rPr>
            </w:pPr>
            <w:r w:rsidRPr="00ED4ED9">
              <w:rPr>
                <w:rStyle w:val="Nadruk"/>
                <w:color w:val="auto"/>
              </w:rPr>
              <w:t>Stukadoor standaard</w:t>
            </w:r>
          </w:p>
        </w:tc>
        <w:tc>
          <w:tcPr>
            <w:tcW w:w="1250" w:type="pct"/>
            <w:tcBorders>
              <w:top w:val="single" w:sz="8" w:space="0" w:color="auto"/>
              <w:left w:val="single" w:sz="8" w:space="0" w:color="auto"/>
              <w:bottom w:val="single" w:sz="8" w:space="0" w:color="auto"/>
              <w:right w:val="single" w:sz="8" w:space="0" w:color="auto"/>
            </w:tcBorders>
            <w:vAlign w:val="bottom"/>
          </w:tcPr>
          <w:p w14:paraId="716559BA" w14:textId="77777777" w:rsidR="00302670" w:rsidRPr="00ED4ED9" w:rsidRDefault="00302670" w:rsidP="0088234C">
            <w:pPr>
              <w:jc w:val="center"/>
              <w:rPr>
                <w:rStyle w:val="Nadruk"/>
                <w:color w:val="auto"/>
              </w:rPr>
            </w:pPr>
            <w:r w:rsidRPr="00ED4ED9">
              <w:rPr>
                <w:rStyle w:val="Nadruk"/>
                <w:color w:val="auto"/>
              </w:rPr>
              <w:t>Gent</w:t>
            </w:r>
          </w:p>
        </w:tc>
        <w:tc>
          <w:tcPr>
            <w:tcW w:w="1335" w:type="pct"/>
            <w:tcBorders>
              <w:top w:val="single" w:sz="8" w:space="0" w:color="auto"/>
              <w:left w:val="single" w:sz="8" w:space="0" w:color="auto"/>
              <w:bottom w:val="single" w:sz="8" w:space="0" w:color="auto"/>
              <w:right w:val="single" w:sz="8" w:space="0" w:color="auto"/>
            </w:tcBorders>
            <w:vAlign w:val="bottom"/>
          </w:tcPr>
          <w:p w14:paraId="583022DD" w14:textId="77777777" w:rsidR="00302670" w:rsidRPr="00ED4ED9" w:rsidRDefault="00302670" w:rsidP="0088234C">
            <w:pPr>
              <w:jc w:val="center"/>
              <w:rPr>
                <w:rStyle w:val="Nadruk"/>
                <w:color w:val="auto"/>
              </w:rPr>
            </w:pPr>
            <w:r w:rsidRPr="00ED4ED9">
              <w:rPr>
                <w:rStyle w:val="Nadruk"/>
                <w:color w:val="auto"/>
              </w:rPr>
              <w:t>1/09/2019</w:t>
            </w:r>
          </w:p>
        </w:tc>
        <w:tc>
          <w:tcPr>
            <w:tcW w:w="964" w:type="pct"/>
            <w:tcBorders>
              <w:top w:val="single" w:sz="8" w:space="0" w:color="auto"/>
              <w:left w:val="single" w:sz="8" w:space="0" w:color="auto"/>
              <w:bottom w:val="single" w:sz="8" w:space="0" w:color="auto"/>
              <w:right w:val="single" w:sz="8" w:space="0" w:color="auto"/>
            </w:tcBorders>
            <w:vAlign w:val="bottom"/>
          </w:tcPr>
          <w:p w14:paraId="49B66C0D" w14:textId="77777777" w:rsidR="00302670" w:rsidRPr="00ED4ED9" w:rsidRDefault="00302670" w:rsidP="0088234C">
            <w:pPr>
              <w:jc w:val="center"/>
              <w:rPr>
                <w:rStyle w:val="Nadruk"/>
                <w:color w:val="auto"/>
              </w:rPr>
            </w:pPr>
            <w:r w:rsidRPr="00ED4ED9">
              <w:rPr>
                <w:rStyle w:val="Nadruk"/>
                <w:color w:val="auto"/>
              </w:rPr>
              <w:t>31/08/2021</w:t>
            </w:r>
          </w:p>
        </w:tc>
      </w:tr>
      <w:tr w:rsidR="00ED4ED9" w:rsidRPr="00ED4ED9" w14:paraId="09531318" w14:textId="77777777" w:rsidTr="00EE1ECE">
        <w:trPr>
          <w:trHeight w:val="300"/>
        </w:trPr>
        <w:tc>
          <w:tcPr>
            <w:tcW w:w="1451" w:type="pct"/>
            <w:tcBorders>
              <w:top w:val="single" w:sz="8" w:space="0" w:color="auto"/>
              <w:left w:val="single" w:sz="8" w:space="0" w:color="auto"/>
              <w:bottom w:val="single" w:sz="8" w:space="0" w:color="auto"/>
              <w:right w:val="single" w:sz="8" w:space="0" w:color="auto"/>
            </w:tcBorders>
            <w:vAlign w:val="bottom"/>
          </w:tcPr>
          <w:p w14:paraId="41A7C62B" w14:textId="77777777" w:rsidR="00302670" w:rsidRPr="00ED4ED9" w:rsidRDefault="00302670" w:rsidP="0088234C">
            <w:pPr>
              <w:ind w:left="-3" w:firstLine="0"/>
              <w:rPr>
                <w:rStyle w:val="Nadruk"/>
                <w:color w:val="auto"/>
              </w:rPr>
            </w:pPr>
            <w:r w:rsidRPr="00ED4ED9">
              <w:rPr>
                <w:rStyle w:val="Nadruk"/>
                <w:color w:val="auto"/>
              </w:rPr>
              <w:t>Stukadoor standaard</w:t>
            </w:r>
          </w:p>
        </w:tc>
        <w:tc>
          <w:tcPr>
            <w:tcW w:w="1250" w:type="pct"/>
            <w:tcBorders>
              <w:top w:val="single" w:sz="8" w:space="0" w:color="auto"/>
              <w:left w:val="single" w:sz="8" w:space="0" w:color="auto"/>
              <w:bottom w:val="single" w:sz="8" w:space="0" w:color="auto"/>
              <w:right w:val="single" w:sz="8" w:space="0" w:color="auto"/>
            </w:tcBorders>
            <w:vAlign w:val="bottom"/>
          </w:tcPr>
          <w:p w14:paraId="5C6A3C75" w14:textId="77777777" w:rsidR="00302670" w:rsidRPr="00ED4ED9" w:rsidRDefault="00302670" w:rsidP="0088234C">
            <w:pPr>
              <w:jc w:val="center"/>
              <w:rPr>
                <w:rStyle w:val="Nadruk"/>
                <w:color w:val="auto"/>
              </w:rPr>
            </w:pPr>
            <w:r w:rsidRPr="00ED4ED9">
              <w:rPr>
                <w:rStyle w:val="Nadruk"/>
                <w:color w:val="auto"/>
              </w:rPr>
              <w:t>Gent</w:t>
            </w:r>
          </w:p>
        </w:tc>
        <w:tc>
          <w:tcPr>
            <w:tcW w:w="1335" w:type="pct"/>
            <w:tcBorders>
              <w:top w:val="single" w:sz="8" w:space="0" w:color="auto"/>
              <w:left w:val="single" w:sz="8" w:space="0" w:color="auto"/>
              <w:bottom w:val="single" w:sz="8" w:space="0" w:color="auto"/>
              <w:right w:val="single" w:sz="8" w:space="0" w:color="auto"/>
            </w:tcBorders>
            <w:vAlign w:val="bottom"/>
          </w:tcPr>
          <w:p w14:paraId="729E305D" w14:textId="77777777" w:rsidR="00302670" w:rsidRPr="00ED4ED9" w:rsidRDefault="00302670" w:rsidP="0088234C">
            <w:pPr>
              <w:jc w:val="center"/>
              <w:rPr>
                <w:rStyle w:val="Nadruk"/>
                <w:color w:val="auto"/>
              </w:rPr>
            </w:pPr>
            <w:r w:rsidRPr="00ED4ED9">
              <w:rPr>
                <w:rStyle w:val="Nadruk"/>
                <w:color w:val="auto"/>
              </w:rPr>
              <w:t>1/09/2022</w:t>
            </w:r>
          </w:p>
        </w:tc>
        <w:tc>
          <w:tcPr>
            <w:tcW w:w="964" w:type="pct"/>
            <w:tcBorders>
              <w:top w:val="single" w:sz="8" w:space="0" w:color="auto"/>
              <w:left w:val="single" w:sz="8" w:space="0" w:color="auto"/>
              <w:bottom w:val="single" w:sz="8" w:space="0" w:color="auto"/>
              <w:right w:val="single" w:sz="8" w:space="0" w:color="auto"/>
            </w:tcBorders>
            <w:vAlign w:val="bottom"/>
          </w:tcPr>
          <w:p w14:paraId="39B25426" w14:textId="77777777" w:rsidR="00302670" w:rsidRPr="00ED4ED9" w:rsidRDefault="00302670" w:rsidP="0088234C">
            <w:pPr>
              <w:jc w:val="center"/>
              <w:rPr>
                <w:rStyle w:val="Nadruk"/>
                <w:color w:val="auto"/>
              </w:rPr>
            </w:pPr>
            <w:r w:rsidRPr="00ED4ED9">
              <w:rPr>
                <w:rStyle w:val="Nadruk"/>
                <w:color w:val="auto"/>
              </w:rPr>
              <w:t>(leeg)</w:t>
            </w:r>
          </w:p>
        </w:tc>
      </w:tr>
    </w:tbl>
    <w:p w14:paraId="531038AA" w14:textId="77777777" w:rsidR="00302670" w:rsidRPr="00ED4ED9" w:rsidRDefault="00302670" w:rsidP="00302670">
      <w:pPr>
        <w:spacing w:after="22" w:line="257" w:lineRule="auto"/>
        <w:rPr>
          <w:rStyle w:val="Nadruk"/>
          <w:color w:val="auto"/>
        </w:rPr>
      </w:pPr>
      <w:r w:rsidRPr="00ED4ED9">
        <w:rPr>
          <w:color w:val="auto"/>
        </w:rPr>
        <w:t xml:space="preserve"> </w:t>
      </w:r>
    </w:p>
    <w:p w14:paraId="4D56505F" w14:textId="77777777" w:rsidR="00133A00" w:rsidRPr="00ED4ED9" w:rsidRDefault="00133A00" w:rsidP="00EE1ECE">
      <w:pPr>
        <w:rPr>
          <w:color w:val="auto"/>
        </w:rPr>
      </w:pPr>
    </w:p>
    <w:p w14:paraId="70B15221" w14:textId="405C7BF0" w:rsidR="0096554A" w:rsidRDefault="0096554A" w:rsidP="00DD2C23">
      <w:pPr>
        <w:pStyle w:val="Kop2"/>
      </w:pPr>
      <w:bookmarkStart w:id="12" w:name="_Toc112163872"/>
      <w:r>
        <w:t>De registratie van duaal leren</w:t>
      </w:r>
      <w:bookmarkEnd w:id="12"/>
    </w:p>
    <w:p w14:paraId="46C768FF" w14:textId="7C953A28" w:rsidR="00013E28" w:rsidRPr="009A1616" w:rsidRDefault="003C1565" w:rsidP="00C25459">
      <w:pPr>
        <w:rPr>
          <w:color w:val="auto"/>
        </w:rPr>
      </w:pPr>
      <w:r w:rsidRPr="009A1616">
        <w:rPr>
          <w:color w:val="auto"/>
        </w:rPr>
        <w:t xml:space="preserve">Voor de registratie van duaal leren </w:t>
      </w:r>
      <w:r w:rsidR="00B24128" w:rsidRPr="009A1616">
        <w:rPr>
          <w:color w:val="auto"/>
        </w:rPr>
        <w:t>is het evenzeer van</w:t>
      </w:r>
      <w:r w:rsidR="00766E19" w:rsidRPr="009A1616">
        <w:rPr>
          <w:color w:val="auto"/>
        </w:rPr>
        <w:t xml:space="preserve"> belang </w:t>
      </w:r>
      <w:r w:rsidR="00B24128" w:rsidRPr="009A1616">
        <w:rPr>
          <w:color w:val="auto"/>
        </w:rPr>
        <w:t>om de ingerichte opleidingsvarianten</w:t>
      </w:r>
      <w:r w:rsidR="00766E19" w:rsidRPr="009A1616">
        <w:rPr>
          <w:color w:val="auto"/>
        </w:rPr>
        <w:t xml:space="preserve"> correct </w:t>
      </w:r>
      <w:r w:rsidR="00B24128" w:rsidRPr="009A1616">
        <w:rPr>
          <w:color w:val="auto"/>
        </w:rPr>
        <w:t xml:space="preserve">te </w:t>
      </w:r>
      <w:r w:rsidR="00766E19" w:rsidRPr="009A1616">
        <w:rPr>
          <w:color w:val="auto"/>
        </w:rPr>
        <w:t>registreren</w:t>
      </w:r>
      <w:r w:rsidR="00DB7F84" w:rsidRPr="009A1616">
        <w:rPr>
          <w:color w:val="auto"/>
        </w:rPr>
        <w:t xml:space="preserve">. </w:t>
      </w:r>
      <w:r w:rsidR="00DC1752" w:rsidRPr="009A1616">
        <w:rPr>
          <w:color w:val="auto"/>
        </w:rPr>
        <w:t xml:space="preserve">De registratie van duaal leren dient </w:t>
      </w:r>
      <w:r w:rsidR="000C6233" w:rsidRPr="009A1616">
        <w:rPr>
          <w:color w:val="auto"/>
        </w:rPr>
        <w:t xml:space="preserve">door het centrum </w:t>
      </w:r>
      <w:r w:rsidR="00DC1752" w:rsidRPr="009A1616">
        <w:rPr>
          <w:color w:val="auto"/>
        </w:rPr>
        <w:t xml:space="preserve">te gebeuren op niveau van de </w:t>
      </w:r>
      <w:r w:rsidR="002976CA" w:rsidRPr="009A1616">
        <w:rPr>
          <w:color w:val="auto"/>
        </w:rPr>
        <w:t xml:space="preserve">ingerichte </w:t>
      </w:r>
      <w:r w:rsidR="00DC1752" w:rsidRPr="009A1616">
        <w:rPr>
          <w:color w:val="auto"/>
        </w:rPr>
        <w:t>opleiding</w:t>
      </w:r>
      <w:r w:rsidR="002976CA" w:rsidRPr="009A1616">
        <w:rPr>
          <w:color w:val="auto"/>
        </w:rPr>
        <w:t>svariant</w:t>
      </w:r>
      <w:r w:rsidR="00DC1752" w:rsidRPr="009A1616">
        <w:rPr>
          <w:color w:val="auto"/>
        </w:rPr>
        <w:t xml:space="preserve"> (IOV), op niveau van de module (IMV) en op niveau van de cursist (plaatsing). </w:t>
      </w:r>
    </w:p>
    <w:p w14:paraId="2F93341D" w14:textId="4EBEA5F3" w:rsidR="000C6233" w:rsidRPr="009A1616" w:rsidRDefault="000C6233" w:rsidP="000C6233">
      <w:pPr>
        <w:pStyle w:val="Lijstalinea"/>
        <w:numPr>
          <w:ilvl w:val="0"/>
          <w:numId w:val="52"/>
        </w:numPr>
        <w:rPr>
          <w:color w:val="auto"/>
        </w:rPr>
      </w:pPr>
      <w:r w:rsidRPr="009A1616">
        <w:rPr>
          <w:color w:val="auto"/>
        </w:rPr>
        <w:t>IOV</w:t>
      </w:r>
    </w:p>
    <w:p w14:paraId="5AB6BB1F" w14:textId="567A8A0D" w:rsidR="00022524" w:rsidRPr="009A1616" w:rsidRDefault="00BC646F" w:rsidP="00022524">
      <w:pPr>
        <w:pStyle w:val="Lijstalinea"/>
        <w:ind w:left="1440" w:firstLine="0"/>
        <w:rPr>
          <w:color w:val="auto"/>
        </w:rPr>
      </w:pPr>
      <w:r w:rsidRPr="009A1616">
        <w:rPr>
          <w:color w:val="auto"/>
        </w:rPr>
        <w:t>Een ingerichte opleidingsvariant kan al dan niet duaal ingericht worden</w:t>
      </w:r>
      <w:r w:rsidR="00022524" w:rsidRPr="009A1616">
        <w:rPr>
          <w:color w:val="auto"/>
        </w:rPr>
        <w:t xml:space="preserve">, daarvoor </w:t>
      </w:r>
      <w:r w:rsidR="00DC7097" w:rsidRPr="009A1616">
        <w:rPr>
          <w:color w:val="auto"/>
        </w:rPr>
        <w:t>is</w:t>
      </w:r>
      <w:r w:rsidR="00022524" w:rsidRPr="009A1616">
        <w:rPr>
          <w:color w:val="auto"/>
        </w:rPr>
        <w:t xml:space="preserve"> </w:t>
      </w:r>
      <w:r w:rsidR="00311425" w:rsidRPr="009A1616">
        <w:rPr>
          <w:color w:val="auto"/>
        </w:rPr>
        <w:t>in DAVINCI</w:t>
      </w:r>
      <w:r w:rsidR="00022524" w:rsidRPr="009A1616">
        <w:rPr>
          <w:color w:val="auto"/>
        </w:rPr>
        <w:t xml:space="preserve"> </w:t>
      </w:r>
      <w:r w:rsidR="00DC7097" w:rsidRPr="009A1616">
        <w:rPr>
          <w:color w:val="auto"/>
        </w:rPr>
        <w:t>het vel</w:t>
      </w:r>
      <w:r w:rsidR="002E283F" w:rsidRPr="009A1616">
        <w:rPr>
          <w:color w:val="auto"/>
        </w:rPr>
        <w:t>d</w:t>
      </w:r>
      <w:r w:rsidR="00DC7097" w:rsidRPr="009A1616">
        <w:rPr>
          <w:color w:val="auto"/>
        </w:rPr>
        <w:t xml:space="preserve"> </w:t>
      </w:r>
      <w:r w:rsidR="00022524" w:rsidRPr="009A1616">
        <w:rPr>
          <w:color w:val="auto"/>
        </w:rPr>
        <w:t>‘duaal georganiseerd’</w:t>
      </w:r>
      <w:r w:rsidR="00DC7097" w:rsidRPr="009A1616">
        <w:rPr>
          <w:color w:val="auto"/>
        </w:rPr>
        <w:t xml:space="preserve"> voorzien</w:t>
      </w:r>
      <w:r w:rsidR="00022524" w:rsidRPr="009A1616">
        <w:rPr>
          <w:color w:val="auto"/>
        </w:rPr>
        <w:t xml:space="preserve">. Per vestigingsplaats dient tijdig een aparte IOV te worden aangemaakt met aanduiding ‘duaal georganiseerd’, indien het om een duaal traject gaat. </w:t>
      </w:r>
      <w:r w:rsidR="00A5137E" w:rsidRPr="009A1616">
        <w:rPr>
          <w:color w:val="auto"/>
        </w:rPr>
        <w:t xml:space="preserve">Indien parallel ook een niet-duale variant van de opleiding wordt ingericht, dient een aparte IOV te worden </w:t>
      </w:r>
      <w:r w:rsidR="0062605D" w:rsidRPr="009A1616">
        <w:rPr>
          <w:color w:val="auto"/>
        </w:rPr>
        <w:t xml:space="preserve">geregistreerd </w:t>
      </w:r>
      <w:r w:rsidR="00954C48" w:rsidRPr="009A1616">
        <w:rPr>
          <w:color w:val="auto"/>
        </w:rPr>
        <w:t xml:space="preserve">voor het gewone traject. </w:t>
      </w:r>
    </w:p>
    <w:p w14:paraId="07437AFA" w14:textId="1ED3F221" w:rsidR="00022524" w:rsidRPr="009A1616" w:rsidRDefault="00954C48" w:rsidP="00954C48">
      <w:pPr>
        <w:pStyle w:val="Lijstalinea"/>
        <w:numPr>
          <w:ilvl w:val="0"/>
          <w:numId w:val="52"/>
        </w:numPr>
        <w:rPr>
          <w:color w:val="auto"/>
        </w:rPr>
      </w:pPr>
      <w:r w:rsidRPr="009A1616">
        <w:rPr>
          <w:color w:val="auto"/>
        </w:rPr>
        <w:t>IMV</w:t>
      </w:r>
    </w:p>
    <w:p w14:paraId="43FC99BB" w14:textId="284B3A1B" w:rsidR="00954C48" w:rsidRPr="009A1616" w:rsidRDefault="004663A0" w:rsidP="00954C48">
      <w:pPr>
        <w:pStyle w:val="Lijstalinea"/>
        <w:ind w:left="1416" w:firstLine="0"/>
        <w:rPr>
          <w:color w:val="auto"/>
        </w:rPr>
      </w:pPr>
      <w:r w:rsidRPr="009A1616">
        <w:rPr>
          <w:color w:val="auto"/>
        </w:rPr>
        <w:t>In e</w:t>
      </w:r>
      <w:r w:rsidR="00EF1C58" w:rsidRPr="009A1616">
        <w:rPr>
          <w:color w:val="auto"/>
        </w:rPr>
        <w:t xml:space="preserve">en duaal </w:t>
      </w:r>
      <w:r w:rsidR="00D82B46" w:rsidRPr="009A1616">
        <w:rPr>
          <w:color w:val="auto"/>
        </w:rPr>
        <w:t>opleidings</w:t>
      </w:r>
      <w:r w:rsidR="00EF1C58" w:rsidRPr="009A1616">
        <w:rPr>
          <w:color w:val="auto"/>
        </w:rPr>
        <w:t xml:space="preserve">traject </w:t>
      </w:r>
      <w:r w:rsidR="00D82B46" w:rsidRPr="009A1616">
        <w:rPr>
          <w:color w:val="auto"/>
        </w:rPr>
        <w:t>dient</w:t>
      </w:r>
      <w:r w:rsidR="00EF1C58" w:rsidRPr="009A1616">
        <w:rPr>
          <w:color w:val="auto"/>
        </w:rPr>
        <w:t xml:space="preserve"> minimaal 50% </w:t>
      </w:r>
      <w:r w:rsidRPr="009A1616">
        <w:rPr>
          <w:color w:val="auto"/>
        </w:rPr>
        <w:t xml:space="preserve">van het totaal aantal </w:t>
      </w:r>
      <w:r w:rsidR="00D82B46" w:rsidRPr="009A1616">
        <w:rPr>
          <w:color w:val="auto"/>
        </w:rPr>
        <w:t xml:space="preserve">lestijden </w:t>
      </w:r>
      <w:r w:rsidR="00A01D41" w:rsidRPr="009A1616">
        <w:rPr>
          <w:color w:val="auto"/>
        </w:rPr>
        <w:t xml:space="preserve">te worden aangeboden in de vorm van </w:t>
      </w:r>
      <w:r w:rsidR="00EF1C58" w:rsidRPr="009A1616">
        <w:rPr>
          <w:color w:val="auto"/>
        </w:rPr>
        <w:t xml:space="preserve">werkplekcomponent. </w:t>
      </w:r>
      <w:r w:rsidR="00A01D41" w:rsidRPr="009A1616">
        <w:rPr>
          <w:color w:val="auto"/>
        </w:rPr>
        <w:t xml:space="preserve">Daarom is het van belang om per ingerichte modulevariant aan te geven hoeveel </w:t>
      </w:r>
      <w:r w:rsidR="009634D3" w:rsidRPr="009A1616">
        <w:rPr>
          <w:color w:val="auto"/>
        </w:rPr>
        <w:t>lestijden daarvan duaal worden aangeboden</w:t>
      </w:r>
      <w:r w:rsidR="00932204" w:rsidRPr="009A1616">
        <w:rPr>
          <w:color w:val="auto"/>
        </w:rPr>
        <w:t xml:space="preserve">. </w:t>
      </w:r>
      <w:r w:rsidR="009634D3" w:rsidRPr="009A1616">
        <w:rPr>
          <w:color w:val="auto"/>
        </w:rPr>
        <w:t xml:space="preserve">Op die manier kan </w:t>
      </w:r>
      <w:r w:rsidR="00F70AA7" w:rsidRPr="009A1616">
        <w:rPr>
          <w:color w:val="auto"/>
        </w:rPr>
        <w:t xml:space="preserve">het minimum van 50% werkplekleren in een duale opleiding worden gemonitord. </w:t>
      </w:r>
    </w:p>
    <w:p w14:paraId="43320375" w14:textId="4CA24B66" w:rsidR="00F70AA7" w:rsidRPr="009A1616" w:rsidRDefault="006F4F6B" w:rsidP="00954C48">
      <w:pPr>
        <w:pStyle w:val="Lijstalinea"/>
        <w:ind w:left="1416" w:firstLine="0"/>
        <w:rPr>
          <w:color w:val="auto"/>
        </w:rPr>
      </w:pPr>
      <w:r w:rsidRPr="009A1616">
        <w:rPr>
          <w:color w:val="auto"/>
        </w:rPr>
        <w:t>Indien een IMV duaal wordt aangeboden, wordt die als dusdanig in DAVINCI geregistreerd als aparte IMV</w:t>
      </w:r>
      <w:r w:rsidR="00F578DE" w:rsidRPr="009A1616">
        <w:rPr>
          <w:color w:val="auto"/>
        </w:rPr>
        <w:t>. In die duale IMV</w:t>
      </w:r>
      <w:r w:rsidR="0019607A" w:rsidRPr="009A1616">
        <w:rPr>
          <w:color w:val="auto"/>
        </w:rPr>
        <w:t xml:space="preserve"> </w:t>
      </w:r>
      <w:r w:rsidR="00932204" w:rsidRPr="009A1616">
        <w:rPr>
          <w:color w:val="auto"/>
        </w:rPr>
        <w:t xml:space="preserve">dient </w:t>
      </w:r>
      <w:r w:rsidR="003D0AB6" w:rsidRPr="009A1616">
        <w:rPr>
          <w:color w:val="auto"/>
        </w:rPr>
        <w:t xml:space="preserve">in het veld ‘lestijden duaal’ </w:t>
      </w:r>
      <w:r w:rsidR="00932204" w:rsidRPr="009A1616">
        <w:rPr>
          <w:color w:val="auto"/>
        </w:rPr>
        <w:t>telkens het aantal lestijden</w:t>
      </w:r>
      <w:r w:rsidR="00B44092" w:rsidRPr="009A1616">
        <w:rPr>
          <w:color w:val="auto"/>
        </w:rPr>
        <w:t xml:space="preserve"> </w:t>
      </w:r>
      <w:r w:rsidR="00932204" w:rsidRPr="009A1616">
        <w:rPr>
          <w:color w:val="auto"/>
        </w:rPr>
        <w:t>duaal te worden ingevuld</w:t>
      </w:r>
      <w:r w:rsidR="00F578DE" w:rsidRPr="009A1616">
        <w:rPr>
          <w:color w:val="auto"/>
        </w:rPr>
        <w:t xml:space="preserve"> </w:t>
      </w:r>
      <w:r w:rsidR="000743CA" w:rsidRPr="009A1616">
        <w:rPr>
          <w:color w:val="auto"/>
        </w:rPr>
        <w:t xml:space="preserve">(= aandeel werkplekcomponent). </w:t>
      </w:r>
      <w:r w:rsidR="00335C37" w:rsidRPr="009A1616">
        <w:rPr>
          <w:color w:val="auto"/>
        </w:rPr>
        <w:t>Net zoals bij de IOV is het mogelijk dat parallel ook een niet-duale variant van de module wordt ingericht, daarvoor dient een aparte IMV te worden geregistreerd</w:t>
      </w:r>
      <w:r w:rsidR="0062605D" w:rsidRPr="009A1616">
        <w:rPr>
          <w:color w:val="auto"/>
        </w:rPr>
        <w:t>.</w:t>
      </w:r>
    </w:p>
    <w:p w14:paraId="1F14B43D" w14:textId="172A8465" w:rsidR="004C0257" w:rsidRPr="009A1616" w:rsidRDefault="004C0257" w:rsidP="004C0257">
      <w:pPr>
        <w:pStyle w:val="Lijstalinea"/>
        <w:numPr>
          <w:ilvl w:val="0"/>
          <w:numId w:val="52"/>
        </w:numPr>
        <w:ind w:firstLine="0"/>
        <w:rPr>
          <w:color w:val="auto"/>
        </w:rPr>
      </w:pPr>
      <w:r w:rsidRPr="009A1616">
        <w:rPr>
          <w:color w:val="auto"/>
        </w:rPr>
        <w:t>Plaatsing cursist</w:t>
      </w:r>
    </w:p>
    <w:p w14:paraId="5525C42C" w14:textId="40863D7E" w:rsidR="004C0257" w:rsidRPr="009A1616" w:rsidRDefault="00B52A78" w:rsidP="004C0257">
      <w:pPr>
        <w:pStyle w:val="Lijstalinea"/>
        <w:ind w:left="1416" w:firstLine="0"/>
        <w:rPr>
          <w:color w:val="auto"/>
        </w:rPr>
      </w:pPr>
      <w:r w:rsidRPr="009A1616">
        <w:rPr>
          <w:color w:val="auto"/>
        </w:rPr>
        <w:t xml:space="preserve">Een cursist die voor een duaal traject kiest, moet telkens worden geregistreerd in de duale variant van de IOV. Echter, onder die duale variant van de IOV kunnen zowel gewone </w:t>
      </w:r>
      <w:proofErr w:type="spellStart"/>
      <w:r w:rsidRPr="009A1616">
        <w:rPr>
          <w:color w:val="auto"/>
        </w:rPr>
        <w:t>IMV’s</w:t>
      </w:r>
      <w:proofErr w:type="spellEnd"/>
      <w:r w:rsidRPr="009A1616">
        <w:rPr>
          <w:color w:val="auto"/>
        </w:rPr>
        <w:t xml:space="preserve"> als duale </w:t>
      </w:r>
      <w:proofErr w:type="spellStart"/>
      <w:r w:rsidRPr="009A1616">
        <w:rPr>
          <w:color w:val="auto"/>
        </w:rPr>
        <w:t>IMV’s</w:t>
      </w:r>
      <w:proofErr w:type="spellEnd"/>
      <w:r w:rsidRPr="009A1616">
        <w:rPr>
          <w:color w:val="auto"/>
        </w:rPr>
        <w:t xml:space="preserve"> vallen. Immers, een duaal traject bestaat </w:t>
      </w:r>
      <w:r w:rsidR="00A539A7" w:rsidRPr="009A1616">
        <w:rPr>
          <w:color w:val="auto"/>
        </w:rPr>
        <w:t xml:space="preserve">op opleidingsniveau </w:t>
      </w:r>
      <w:r w:rsidRPr="009A1616">
        <w:rPr>
          <w:color w:val="auto"/>
        </w:rPr>
        <w:t xml:space="preserve">uit minimaal 50% werkplekcomponent, de andere 50% kan dus nog op een andere manier ingericht worden, al dan niet samen met cursisten die niet in een duale IOV zitten. </w:t>
      </w:r>
      <w:r w:rsidR="00CF5C13" w:rsidRPr="009A1616">
        <w:rPr>
          <w:color w:val="auto"/>
        </w:rPr>
        <w:t>Het</w:t>
      </w:r>
      <w:r w:rsidRPr="009A1616">
        <w:rPr>
          <w:color w:val="auto"/>
        </w:rPr>
        <w:t xml:space="preserve"> is dus van belang om hier de vinger aan de pols te houden en de trajecten van duale cursisten goed bij te houden en telkens correct te registreren in DAVINCI.</w:t>
      </w:r>
    </w:p>
    <w:p w14:paraId="1192066C" w14:textId="2A0D2564" w:rsidR="00805D53" w:rsidRPr="009A1616" w:rsidRDefault="00805D53" w:rsidP="004C0257">
      <w:pPr>
        <w:pStyle w:val="Lijstalinea"/>
        <w:ind w:left="1416" w:firstLine="0"/>
        <w:rPr>
          <w:color w:val="auto"/>
        </w:rPr>
      </w:pPr>
    </w:p>
    <w:p w14:paraId="55604418" w14:textId="360F00FF" w:rsidR="00805D53" w:rsidRPr="009A1616" w:rsidRDefault="00805D53" w:rsidP="004C0257">
      <w:pPr>
        <w:pStyle w:val="Lijstalinea"/>
        <w:ind w:left="1416" w:firstLine="0"/>
        <w:rPr>
          <w:color w:val="auto"/>
        </w:rPr>
      </w:pPr>
    </w:p>
    <w:p w14:paraId="18C7DCC8" w14:textId="66378EFC" w:rsidR="0055133D" w:rsidRPr="009A1616" w:rsidRDefault="0055133D" w:rsidP="004C0257">
      <w:pPr>
        <w:pStyle w:val="Lijstalinea"/>
        <w:ind w:left="1416" w:firstLine="0"/>
        <w:rPr>
          <w:color w:val="auto"/>
        </w:rPr>
      </w:pPr>
    </w:p>
    <w:p w14:paraId="5596C1A4" w14:textId="57A17C92" w:rsidR="00526B9D" w:rsidRPr="00E22285" w:rsidRDefault="005361FF" w:rsidP="004C0257">
      <w:pPr>
        <w:pStyle w:val="Lijstalinea"/>
        <w:ind w:left="1416" w:firstLine="0"/>
        <w:rPr>
          <w:color w:val="4472C4" w:themeColor="accent5"/>
        </w:rPr>
      </w:pPr>
      <w:r w:rsidRPr="00E22285">
        <w:rPr>
          <w:noProof/>
          <w:color w:val="4472C4" w:themeColor="accent5"/>
        </w:rPr>
        <w:lastRenderedPageBreak/>
        <w:drawing>
          <wp:inline distT="0" distB="0" distL="0" distR="0" wp14:anchorId="037C6F0E" wp14:editId="5001297D">
            <wp:extent cx="5411325" cy="2912533"/>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22194" cy="2918383"/>
                    </a:xfrm>
                    <a:prstGeom prst="rect">
                      <a:avLst/>
                    </a:prstGeom>
                    <a:noFill/>
                  </pic:spPr>
                </pic:pic>
              </a:graphicData>
            </a:graphic>
          </wp:inline>
        </w:drawing>
      </w:r>
    </w:p>
    <w:p w14:paraId="6934D6E9" w14:textId="77777777" w:rsidR="005361FF" w:rsidRPr="00E22285" w:rsidRDefault="005361FF" w:rsidP="004C0257">
      <w:pPr>
        <w:pStyle w:val="Lijstalinea"/>
        <w:ind w:left="1416" w:firstLine="0"/>
        <w:rPr>
          <w:color w:val="4472C4" w:themeColor="accent5"/>
        </w:rPr>
      </w:pPr>
    </w:p>
    <w:p w14:paraId="65E95D6D" w14:textId="77777777" w:rsidR="00BB58DA" w:rsidRPr="009A1616" w:rsidRDefault="003F6586" w:rsidP="003F6586">
      <w:pPr>
        <w:pStyle w:val="Lijstalinea"/>
        <w:ind w:left="1416"/>
        <w:rPr>
          <w:color w:val="auto"/>
        </w:rPr>
      </w:pPr>
      <w:r w:rsidRPr="009A1616">
        <w:rPr>
          <w:color w:val="auto"/>
        </w:rPr>
        <w:t xml:space="preserve">De cursist kiest welk traject hij volgt en hij wordt als dusdanig onder de juiste IOV geregistreerd: duaal of een ander traject. Vervolgens wordt de cursist geregistreerd in de </w:t>
      </w:r>
      <w:proofErr w:type="spellStart"/>
      <w:r w:rsidRPr="009A1616">
        <w:rPr>
          <w:color w:val="auto"/>
        </w:rPr>
        <w:t>IMV’s</w:t>
      </w:r>
      <w:proofErr w:type="spellEnd"/>
      <w:r w:rsidRPr="009A1616">
        <w:rPr>
          <w:color w:val="auto"/>
        </w:rPr>
        <w:t xml:space="preserve"> die onder de duale IOV vallen, dat kunnen zowel duale </w:t>
      </w:r>
      <w:proofErr w:type="spellStart"/>
      <w:r w:rsidRPr="009A1616">
        <w:rPr>
          <w:color w:val="auto"/>
        </w:rPr>
        <w:t>IMV’s</w:t>
      </w:r>
      <w:proofErr w:type="spellEnd"/>
      <w:r w:rsidRPr="009A1616">
        <w:rPr>
          <w:color w:val="auto"/>
        </w:rPr>
        <w:t xml:space="preserve"> zijn als gewone </w:t>
      </w:r>
      <w:proofErr w:type="spellStart"/>
      <w:r w:rsidRPr="009A1616">
        <w:rPr>
          <w:color w:val="auto"/>
        </w:rPr>
        <w:t>IMV’s</w:t>
      </w:r>
      <w:proofErr w:type="spellEnd"/>
      <w:r w:rsidRPr="009A1616">
        <w:rPr>
          <w:color w:val="auto"/>
        </w:rPr>
        <w:t xml:space="preserve">. </w:t>
      </w:r>
    </w:p>
    <w:p w14:paraId="3E4338CA" w14:textId="75695B88" w:rsidR="00526B9D" w:rsidRPr="009A1616" w:rsidRDefault="00526B9D" w:rsidP="003F6586">
      <w:pPr>
        <w:pStyle w:val="Lijstalinea"/>
        <w:ind w:left="1416"/>
        <w:rPr>
          <w:color w:val="auto"/>
        </w:rPr>
      </w:pPr>
      <w:r w:rsidRPr="009A1616">
        <w:rPr>
          <w:color w:val="auto"/>
        </w:rPr>
        <w:t>Let op: indien er een duale variant is van de IMV, dan dient de cursist die is ingeschreven voor de duale opleiding telkens in deze variant geregistreerd te worden. Op die manier kan op basis van het aantal lestijden duaal in de IMV, finaal het aandeel werkplekcomponent van het hele duale traject berekend worden.</w:t>
      </w:r>
    </w:p>
    <w:p w14:paraId="0869F242" w14:textId="77777777" w:rsidR="00526B9D" w:rsidRPr="009A1616" w:rsidRDefault="00526B9D" w:rsidP="00B1072B">
      <w:pPr>
        <w:pStyle w:val="Lijstalinea"/>
        <w:ind w:left="1416" w:firstLine="0"/>
        <w:rPr>
          <w:color w:val="auto"/>
        </w:rPr>
      </w:pPr>
    </w:p>
    <w:p w14:paraId="10EFC638" w14:textId="77777777" w:rsidR="006774C7" w:rsidRPr="009A1616" w:rsidRDefault="004666F5" w:rsidP="005B5F0B">
      <w:pPr>
        <w:pStyle w:val="Lijstalinea"/>
        <w:ind w:left="732" w:firstLine="0"/>
        <w:rPr>
          <w:color w:val="auto"/>
        </w:rPr>
      </w:pPr>
      <w:r w:rsidRPr="009A1616">
        <w:rPr>
          <w:color w:val="auto"/>
        </w:rPr>
        <w:t xml:space="preserve">Ook het belang van het correct registreren van duaal leren situeert zich zowel op niveau van het ingericht aanbod, als op niveau van de cursist. </w:t>
      </w:r>
    </w:p>
    <w:p w14:paraId="62F7D418" w14:textId="113B8B33" w:rsidR="006774C7" w:rsidRPr="009A1616" w:rsidRDefault="005B5F0B" w:rsidP="00257F85">
      <w:pPr>
        <w:pStyle w:val="Lijstalinea"/>
        <w:numPr>
          <w:ilvl w:val="0"/>
          <w:numId w:val="52"/>
        </w:numPr>
        <w:ind w:left="1418" w:hanging="709"/>
        <w:rPr>
          <w:color w:val="auto"/>
        </w:rPr>
      </w:pPr>
      <w:r w:rsidRPr="009A1616">
        <w:rPr>
          <w:color w:val="auto"/>
        </w:rPr>
        <w:t xml:space="preserve">In functie van uitwisseling met promotie en verspreiding van het aanbod en voor verdere beleidsinformatie is het van belang om </w:t>
      </w:r>
      <w:r w:rsidR="00773F95" w:rsidRPr="009A1616">
        <w:rPr>
          <w:color w:val="auto"/>
        </w:rPr>
        <w:t xml:space="preserve">overzicht te </w:t>
      </w:r>
      <w:r w:rsidR="00BE7D3E" w:rsidRPr="009A1616">
        <w:rPr>
          <w:color w:val="auto"/>
        </w:rPr>
        <w:t>houd</w:t>
      </w:r>
      <w:r w:rsidR="00773F95" w:rsidRPr="009A1616">
        <w:rPr>
          <w:color w:val="auto"/>
        </w:rPr>
        <w:t>en over zowel het geplande als ingerichte aanbod,</w:t>
      </w:r>
      <w:r w:rsidR="00407825" w:rsidRPr="009A1616">
        <w:rPr>
          <w:color w:val="auto"/>
        </w:rPr>
        <w:t xml:space="preserve"> alsook over het aantal cursisten in de duale trajecten</w:t>
      </w:r>
      <w:r w:rsidRPr="009A1616">
        <w:rPr>
          <w:color w:val="auto"/>
        </w:rPr>
        <w:t xml:space="preserve">. </w:t>
      </w:r>
    </w:p>
    <w:p w14:paraId="78894B07" w14:textId="77777777" w:rsidR="006774C7" w:rsidRPr="009A1616" w:rsidRDefault="00890586" w:rsidP="00257F85">
      <w:pPr>
        <w:pStyle w:val="Lijstalinea"/>
        <w:numPr>
          <w:ilvl w:val="0"/>
          <w:numId w:val="52"/>
        </w:numPr>
        <w:ind w:left="1418" w:hanging="709"/>
        <w:rPr>
          <w:color w:val="auto"/>
        </w:rPr>
      </w:pPr>
      <w:r w:rsidRPr="009A1616">
        <w:rPr>
          <w:color w:val="auto"/>
        </w:rPr>
        <w:t xml:space="preserve">Ook voor de controle van de voorwaarden voor duaal leren (50% werkplekcomponent en drie schooljaren ingericht) zullen deze registraties gebruikt worden. </w:t>
      </w:r>
    </w:p>
    <w:p w14:paraId="02F12B9B" w14:textId="3457DBCD" w:rsidR="00BC646F" w:rsidRPr="009A1616" w:rsidRDefault="00890586" w:rsidP="00257F85">
      <w:pPr>
        <w:pStyle w:val="Lijstalinea"/>
        <w:numPr>
          <w:ilvl w:val="0"/>
          <w:numId w:val="52"/>
        </w:numPr>
        <w:ind w:left="1418" w:hanging="709"/>
        <w:rPr>
          <w:color w:val="auto"/>
        </w:rPr>
      </w:pPr>
      <w:r w:rsidRPr="009A1616">
        <w:rPr>
          <w:color w:val="auto"/>
        </w:rPr>
        <w:t xml:space="preserve">Tenslotte, is het ook van belang voor de cursist dat hij in de juiste opleidingsvariant </w:t>
      </w:r>
      <w:r w:rsidR="004E09CE" w:rsidRPr="009A1616">
        <w:rPr>
          <w:color w:val="auto"/>
        </w:rPr>
        <w:t xml:space="preserve">en modules wordt geregistreerd in functie van het behalen van het juiste certificaat en </w:t>
      </w:r>
      <w:r w:rsidR="00352374" w:rsidRPr="009A1616">
        <w:rPr>
          <w:color w:val="auto"/>
        </w:rPr>
        <w:t>eventueel ook in functie van de</w:t>
      </w:r>
      <w:r w:rsidR="00137ED7" w:rsidRPr="009A1616">
        <w:rPr>
          <w:color w:val="auto"/>
        </w:rPr>
        <w:t xml:space="preserve"> toekomstige</w:t>
      </w:r>
      <w:r w:rsidR="00E76988" w:rsidRPr="009A1616">
        <w:rPr>
          <w:color w:val="auto"/>
        </w:rPr>
        <w:t xml:space="preserve"> controle op de</w:t>
      </w:r>
      <w:r w:rsidR="00352374" w:rsidRPr="009A1616">
        <w:rPr>
          <w:color w:val="auto"/>
        </w:rPr>
        <w:t xml:space="preserve"> leervergoeding waar </w:t>
      </w:r>
      <w:r w:rsidR="00137ED7" w:rsidRPr="009A1616">
        <w:rPr>
          <w:color w:val="auto"/>
        </w:rPr>
        <w:t>de cursist</w:t>
      </w:r>
      <w:r w:rsidR="00352374" w:rsidRPr="009A1616">
        <w:rPr>
          <w:color w:val="auto"/>
        </w:rPr>
        <w:t xml:space="preserve"> recht op heeft. </w:t>
      </w:r>
    </w:p>
    <w:p w14:paraId="3731A630" w14:textId="409A0B53" w:rsidR="00DD2C23" w:rsidRPr="00057E6E" w:rsidRDefault="00DD2C23" w:rsidP="00DD2C23">
      <w:pPr>
        <w:pStyle w:val="Kop2"/>
      </w:pPr>
      <w:bookmarkStart w:id="13" w:name="_Toc112163873"/>
      <w:r w:rsidRPr="00057E6E">
        <w:t>Belang van het registreren van de module onder de juiste opleiding</w:t>
      </w:r>
      <w:r w:rsidR="003C4A0E">
        <w:t>.</w:t>
      </w:r>
      <w:bookmarkEnd w:id="13"/>
      <w:r w:rsidR="00B44332">
        <w:t xml:space="preserve"> </w:t>
      </w:r>
    </w:p>
    <w:p w14:paraId="06C1559C" w14:textId="28FF1DF0" w:rsidR="00DD2C23" w:rsidRPr="00057E6E" w:rsidRDefault="00DD2C23" w:rsidP="00DD2C23">
      <w:r w:rsidRPr="00057E6E">
        <w:t>Met de komst van de nieuwe wegingen</w:t>
      </w:r>
      <w:r w:rsidR="00F4102B">
        <w:t xml:space="preserve"> in het financieringsdecreet</w:t>
      </w:r>
      <w:r w:rsidRPr="00057E6E">
        <w:t>, n</w:t>
      </w:r>
      <w:r w:rsidR="006B5FB6">
        <w:t>am</w:t>
      </w:r>
      <w:r w:rsidRPr="00057E6E">
        <w:t xml:space="preserve"> ook het belang toe van het registreren van een plaatsing onder de juiste opleiding. Er zijn immers een aantal parameters op opleidingsniveau die ervoor zorgen dat een inschrijving in bepaalde opleidingen al dan niet zwaarder doorweegt in de berekening van de financiering. </w:t>
      </w:r>
    </w:p>
    <w:p w14:paraId="41FDF0CD" w14:textId="77777777" w:rsidR="00DD2C23" w:rsidRPr="00057E6E" w:rsidRDefault="00DD2C23" w:rsidP="00DD2C23">
      <w:r w:rsidRPr="00057E6E">
        <w:lastRenderedPageBreak/>
        <w:t xml:space="preserve">Voor de berekening van de financiering voor wat betreft VTE, leraarsuren en punten zijn de volgende drie parameters van belang op opleidingsniveau: nl. </w:t>
      </w:r>
    </w:p>
    <w:p w14:paraId="460BCBFA" w14:textId="77777777" w:rsidR="00DD2C23" w:rsidRPr="00057E6E" w:rsidRDefault="00DD2C23" w:rsidP="00DD2C23">
      <w:pPr>
        <w:pStyle w:val="Lijstalinea"/>
        <w:numPr>
          <w:ilvl w:val="0"/>
          <w:numId w:val="16"/>
        </w:numPr>
      </w:pPr>
      <w:r w:rsidRPr="00057E6E">
        <w:t>Kg: gemiddelde klasgrootte</w:t>
      </w:r>
    </w:p>
    <w:p w14:paraId="4D9D180D" w14:textId="77777777" w:rsidR="00DD2C23" w:rsidRPr="00057E6E" w:rsidRDefault="00DD2C23" w:rsidP="00DD2C23">
      <w:pPr>
        <w:pStyle w:val="Lijstalinea"/>
        <w:numPr>
          <w:ilvl w:val="0"/>
          <w:numId w:val="16"/>
        </w:numPr>
      </w:pPr>
      <w:proofErr w:type="spellStart"/>
      <w:r w:rsidRPr="00057E6E">
        <w:t>Skk</w:t>
      </w:r>
      <w:proofErr w:type="spellEnd"/>
      <w:r w:rsidRPr="00057E6E">
        <w:t xml:space="preserve"> : structureel knelpunt karakter</w:t>
      </w:r>
    </w:p>
    <w:p w14:paraId="1EB08996" w14:textId="77777777" w:rsidR="00DD2C23" w:rsidRPr="00057E6E" w:rsidRDefault="00DD2C23" w:rsidP="00DD2C23">
      <w:pPr>
        <w:pStyle w:val="Lijstalinea"/>
        <w:numPr>
          <w:ilvl w:val="0"/>
          <w:numId w:val="16"/>
        </w:numPr>
      </w:pPr>
      <w:r w:rsidRPr="00057E6E">
        <w:t>Mb : maatschappelijk belang</w:t>
      </w:r>
    </w:p>
    <w:p w14:paraId="759AF151" w14:textId="73793FE3" w:rsidR="00DD2C23" w:rsidRPr="00057E6E" w:rsidRDefault="00DD6E49" w:rsidP="00DD2C23">
      <w:r>
        <w:t>Ook v</w:t>
      </w:r>
      <w:r w:rsidR="00DD2C23" w:rsidRPr="00057E6E">
        <w:t xml:space="preserve">oor de berekening van de werkingsmiddelen binnen de CVO is er een parameter op opleidingsniveau </w:t>
      </w:r>
      <w:r>
        <w:t xml:space="preserve">voorzien </w:t>
      </w:r>
      <w:r w:rsidR="00DD2C23" w:rsidRPr="00057E6E">
        <w:t>nl.</w:t>
      </w:r>
    </w:p>
    <w:p w14:paraId="5428A89C" w14:textId="40DD215F" w:rsidR="00DD2C23" w:rsidRPr="00057E6E" w:rsidRDefault="00DD2C23" w:rsidP="00DD2C23">
      <w:pPr>
        <w:pStyle w:val="Lijstalinea"/>
        <w:numPr>
          <w:ilvl w:val="0"/>
          <w:numId w:val="16"/>
        </w:numPr>
      </w:pPr>
      <w:proofErr w:type="spellStart"/>
      <w:r w:rsidRPr="00057E6E">
        <w:t>Ds</w:t>
      </w:r>
      <w:proofErr w:type="spellEnd"/>
      <w:r w:rsidRPr="00057E6E">
        <w:t>: infrastructu</w:t>
      </w:r>
      <w:r w:rsidR="00832CD6">
        <w:t>r</w:t>
      </w:r>
      <w:r w:rsidRPr="00057E6E">
        <w:t>eel dure studiegebieden.</w:t>
      </w:r>
    </w:p>
    <w:p w14:paraId="36D95000" w14:textId="2149A252" w:rsidR="00DD2C23" w:rsidRDefault="0044743E" w:rsidP="00DD2C23">
      <w:r>
        <w:t>Het ligt</w:t>
      </w:r>
      <w:r w:rsidR="00DD2C23">
        <w:t xml:space="preserve"> </w:t>
      </w:r>
      <w:hyperlink r:id="rId32" w:history="1">
        <w:r w:rsidR="00DD2C23" w:rsidRPr="126DDFC4">
          <w:rPr>
            <w:rStyle w:val="Hyperlink"/>
          </w:rPr>
          <w:t>decretaal</w:t>
        </w:r>
      </w:hyperlink>
      <w:r w:rsidR="00DD2C23">
        <w:t xml:space="preserve"> vast wat het gewicht is van elk van deze opleiding voor bovenstaande parameters.</w:t>
      </w:r>
    </w:p>
    <w:p w14:paraId="1FAF821F" w14:textId="77777777" w:rsidR="003C4A0E" w:rsidRDefault="003C4A0E" w:rsidP="00DD2C23"/>
    <w:p w14:paraId="77ABB30B" w14:textId="20E4E67A" w:rsidR="003C4A0E" w:rsidRDefault="006430DA" w:rsidP="006430DA">
      <w:pPr>
        <w:pStyle w:val="Kop2"/>
      </w:pPr>
      <w:bookmarkStart w:id="14" w:name="_Toc112163874"/>
      <w:r>
        <w:t>Belang van het registreren van de module onder de</w:t>
      </w:r>
      <w:r w:rsidR="003C4A0E">
        <w:t xml:space="preserve"> </w:t>
      </w:r>
      <w:r w:rsidR="00AE3052">
        <w:t>juiste financieringsbron</w:t>
      </w:r>
      <w:bookmarkEnd w:id="14"/>
    </w:p>
    <w:p w14:paraId="0E50A8D6" w14:textId="48FB36D2" w:rsidR="00500DCE" w:rsidRPr="005D3549" w:rsidRDefault="00500DCE" w:rsidP="126DDFC4">
      <w:pPr>
        <w:rPr>
          <w:rStyle w:val="Nadruk"/>
          <w:color w:val="auto"/>
        </w:rPr>
      </w:pPr>
      <w:r w:rsidRPr="00ED4ED9">
        <w:rPr>
          <w:rStyle w:val="Nadruk"/>
          <w:color w:val="auto"/>
        </w:rPr>
        <w:t xml:space="preserve">Er zijn verschillende soorten financieringsbronnen. Om een correcte financiering te garanderen, is het belangrijk dat voor elke IMV de juiste financieringsbron wordt aangeduid. </w:t>
      </w:r>
      <w:r w:rsidR="00887531" w:rsidRPr="009A1616">
        <w:rPr>
          <w:rStyle w:val="Nadruk"/>
          <w:color w:val="auto"/>
        </w:rPr>
        <w:t xml:space="preserve">Het is de verantwoordelijkheid van het centrum om </w:t>
      </w:r>
      <w:r w:rsidR="00686113" w:rsidRPr="009A1616">
        <w:rPr>
          <w:rStyle w:val="Nadruk"/>
          <w:color w:val="auto"/>
        </w:rPr>
        <w:t>de correctheid van de financieringsbron voor de IMV na te gaan. Indien de financieringsbron niet correct staat in DAVINCI op het fotomoment</w:t>
      </w:r>
      <w:r w:rsidR="002F2100" w:rsidRPr="009A1616">
        <w:rPr>
          <w:rStyle w:val="Nadruk"/>
          <w:color w:val="auto"/>
        </w:rPr>
        <w:t xml:space="preserve"> kan het centrum een bepaalde vorm van (extra) financiering mislopen.</w:t>
      </w:r>
    </w:p>
    <w:p w14:paraId="5F0BDB1D" w14:textId="77777777" w:rsidR="00067AB5" w:rsidRPr="00ED4ED9" w:rsidRDefault="00067AB5" w:rsidP="00067AB5">
      <w:pPr>
        <w:rPr>
          <w:rStyle w:val="Nadruk"/>
          <w:color w:val="auto"/>
        </w:rPr>
      </w:pPr>
      <w:r w:rsidRPr="00ED4ED9">
        <w:rPr>
          <w:rStyle w:val="Nadruk"/>
          <w:color w:val="auto"/>
        </w:rPr>
        <w:t xml:space="preserve">We sommen nog even de verschillende soorten financieringsbronnen op: </w:t>
      </w:r>
    </w:p>
    <w:p w14:paraId="7C58D5DF" w14:textId="53542B3E" w:rsidR="00DD2C23" w:rsidRPr="00067AB5" w:rsidRDefault="1193DB91" w:rsidP="00A82591">
      <w:pPr>
        <w:pStyle w:val="Kop3"/>
      </w:pPr>
      <w:r w:rsidRPr="00067AB5">
        <w:t xml:space="preserve">Decretale financiering </w:t>
      </w:r>
    </w:p>
    <w:p w14:paraId="39493850" w14:textId="4884DA82" w:rsidR="00DD2C23" w:rsidRPr="00ED4ED9" w:rsidRDefault="1193DB91" w:rsidP="00147A6F">
      <w:pPr>
        <w:rPr>
          <w:rStyle w:val="Nadruk"/>
          <w:color w:val="auto"/>
        </w:rPr>
      </w:pPr>
      <w:r w:rsidRPr="00ED4ED9">
        <w:rPr>
          <w:rStyle w:val="Nadruk"/>
          <w:color w:val="auto"/>
        </w:rPr>
        <w:t xml:space="preserve">Deze financieringsbron wordt gebruikt voor modules waarbij krachtens </w:t>
      </w:r>
      <w:r w:rsidR="00147A6F" w:rsidRPr="00ED4ED9">
        <w:rPr>
          <w:rStyle w:val="Nadruk"/>
          <w:color w:val="auto"/>
        </w:rPr>
        <w:t xml:space="preserve">het </w:t>
      </w:r>
      <w:hyperlink r:id="rId33" w:history="1">
        <w:r w:rsidR="00147A6F" w:rsidRPr="00ED4ED9">
          <w:rPr>
            <w:rStyle w:val="Nadruk"/>
            <w:color w:val="auto"/>
            <w:u w:val="single"/>
          </w:rPr>
          <w:t>decreet volwassenenonderwijs</w:t>
        </w:r>
      </w:hyperlink>
      <w:r w:rsidR="00147A6F" w:rsidRPr="00ED4ED9">
        <w:rPr>
          <w:rStyle w:val="Nadruk"/>
          <w:color w:val="auto"/>
        </w:rPr>
        <w:t xml:space="preserve"> </w:t>
      </w:r>
      <w:r w:rsidRPr="00ED4ED9">
        <w:rPr>
          <w:rStyle w:val="Nadruk"/>
          <w:color w:val="auto"/>
        </w:rPr>
        <w:t xml:space="preserve">toegekende leraarsuren worden ingezet en waarbij het door de Vlaamse Regering vastgelegde opleidingsprofiel wordt gevolgd qua leerinhouden en lestijden. </w:t>
      </w:r>
    </w:p>
    <w:p w14:paraId="6361C0B0" w14:textId="0CD4BF5D" w:rsidR="00DD2C23" w:rsidRPr="00ED4ED9" w:rsidRDefault="1193DB91" w:rsidP="00A82591">
      <w:pPr>
        <w:jc w:val="both"/>
        <w:rPr>
          <w:rStyle w:val="Nadruk"/>
          <w:color w:val="auto"/>
        </w:rPr>
      </w:pPr>
      <w:r w:rsidRPr="00ED4ED9">
        <w:rPr>
          <w:rStyle w:val="Nadruk"/>
          <w:color w:val="auto"/>
        </w:rPr>
        <w:t xml:space="preserve">De cursisten hebben recht op een officieel studiebewijs. </w:t>
      </w:r>
    </w:p>
    <w:p w14:paraId="2F0AB59B" w14:textId="1236953F" w:rsidR="00DD2C23" w:rsidRPr="00ED4ED9" w:rsidRDefault="1193DB91" w:rsidP="00A82591">
      <w:pPr>
        <w:jc w:val="both"/>
        <w:rPr>
          <w:color w:val="auto"/>
        </w:rPr>
      </w:pPr>
      <w:r w:rsidRPr="00ED4ED9">
        <w:rPr>
          <w:rStyle w:val="Nadruk"/>
          <w:color w:val="auto"/>
        </w:rPr>
        <w:t>De cursisten genereren financierbare LUC.</w:t>
      </w:r>
      <w:r w:rsidRPr="00ED4ED9">
        <w:rPr>
          <w:color w:val="auto"/>
        </w:rPr>
        <w:t xml:space="preserve"> </w:t>
      </w:r>
    </w:p>
    <w:p w14:paraId="705F905C" w14:textId="77777777" w:rsidR="00D44364" w:rsidRPr="00A82591" w:rsidRDefault="00D44364" w:rsidP="00A82591">
      <w:pPr>
        <w:jc w:val="both"/>
        <w:rPr>
          <w:color w:val="2E74B5" w:themeColor="accent1" w:themeShade="BF"/>
        </w:rPr>
      </w:pPr>
    </w:p>
    <w:p w14:paraId="649A1AA7" w14:textId="1BEDF9C6" w:rsidR="00DD2C23" w:rsidRPr="00067AB5" w:rsidRDefault="1193DB91" w:rsidP="00A82591">
      <w:pPr>
        <w:pStyle w:val="Kop3"/>
      </w:pPr>
      <w:r w:rsidRPr="00067AB5">
        <w:t xml:space="preserve">Contractuele financiering </w:t>
      </w:r>
    </w:p>
    <w:p w14:paraId="512D8E3C" w14:textId="0D36BFC8" w:rsidR="00DD2C23" w:rsidRPr="00ED4ED9" w:rsidRDefault="1193DB91" w:rsidP="00A82591">
      <w:pPr>
        <w:ind w:left="-3" w:firstLine="0"/>
        <w:jc w:val="both"/>
        <w:rPr>
          <w:rStyle w:val="Nadruk"/>
          <w:color w:val="auto"/>
        </w:rPr>
      </w:pPr>
      <w:r w:rsidRPr="00ED4ED9">
        <w:rPr>
          <w:rStyle w:val="Nadruk"/>
          <w:color w:val="auto"/>
        </w:rPr>
        <w:t xml:space="preserve">Deze financieringsbron wordt gebruikt voor modules die het centrum inricht met middelen van derden. De partnerorganisatie geeft het centrum geld om het loon van de leraar te betalen (de leraar wordt met andere woorden niet bezoldigd door het Ministerie van Onderwijs en Vorming). </w:t>
      </w:r>
    </w:p>
    <w:p w14:paraId="4902336B" w14:textId="7B0F6392" w:rsidR="00DD2C23" w:rsidRPr="00ED4ED9" w:rsidRDefault="1193DB91" w:rsidP="00A82591">
      <w:pPr>
        <w:jc w:val="both"/>
        <w:rPr>
          <w:rStyle w:val="Nadruk"/>
          <w:color w:val="auto"/>
        </w:rPr>
      </w:pPr>
      <w:r w:rsidRPr="00ED4ED9">
        <w:rPr>
          <w:rStyle w:val="Nadruk"/>
          <w:color w:val="auto"/>
        </w:rPr>
        <w:t xml:space="preserve">De module wordt ingericht volgens de bepalingen van het decreet en voldoet aan het door de Vlaamse Regering vastgelegde opleidingsprofiel. </w:t>
      </w:r>
    </w:p>
    <w:p w14:paraId="04199A1B" w14:textId="6E980E95" w:rsidR="00DD2C23" w:rsidRPr="00ED4ED9" w:rsidRDefault="1193DB91" w:rsidP="00A82591">
      <w:pPr>
        <w:jc w:val="both"/>
        <w:rPr>
          <w:rStyle w:val="Nadruk"/>
          <w:color w:val="auto"/>
        </w:rPr>
      </w:pPr>
      <w:r w:rsidRPr="00ED4ED9">
        <w:rPr>
          <w:rStyle w:val="Nadruk"/>
          <w:color w:val="auto"/>
        </w:rPr>
        <w:t>De cursisten hebben recht op een officieel studiebewijs.</w:t>
      </w:r>
    </w:p>
    <w:p w14:paraId="22D25D6D" w14:textId="64EFB0B6" w:rsidR="00DD2C23" w:rsidRPr="00ED4ED9" w:rsidRDefault="1193DB91" w:rsidP="00A82591">
      <w:pPr>
        <w:jc w:val="both"/>
        <w:rPr>
          <w:rStyle w:val="Nadruk"/>
          <w:color w:val="auto"/>
        </w:rPr>
      </w:pPr>
      <w:r w:rsidRPr="00ED4ED9">
        <w:rPr>
          <w:rStyle w:val="Nadruk"/>
          <w:color w:val="auto"/>
        </w:rPr>
        <w:lastRenderedPageBreak/>
        <w:t>De instructies m.b.t. de gescheiden boekhouding (</w:t>
      </w:r>
      <w:hyperlink r:id="rId34" w:history="1">
        <w:r w:rsidRPr="00ED4ED9">
          <w:rPr>
            <w:rStyle w:val="Nadruk"/>
            <w:color w:val="auto"/>
          </w:rPr>
          <w:t>4.3</w:t>
        </w:r>
      </w:hyperlink>
      <w:r w:rsidRPr="00ED4ED9">
        <w:rPr>
          <w:rStyle w:val="Nadruk"/>
          <w:color w:val="auto"/>
        </w:rPr>
        <w:t xml:space="preserve"> in de omzendbrief VWO/2011/01) zijn van toepassing. Deze financieringsbron genereert geen financierbare LUC, zodat er geen dubbele financiering is. </w:t>
      </w:r>
    </w:p>
    <w:p w14:paraId="5150D941" w14:textId="1A1649B1" w:rsidR="00DD2C23" w:rsidRPr="00ED4ED9" w:rsidRDefault="1193DB91" w:rsidP="00A82591">
      <w:pPr>
        <w:jc w:val="both"/>
        <w:rPr>
          <w:rStyle w:val="Nadruk"/>
          <w:color w:val="auto"/>
        </w:rPr>
      </w:pPr>
      <w:r w:rsidRPr="00ED4ED9">
        <w:rPr>
          <w:rStyle w:val="Nadruk"/>
          <w:color w:val="auto"/>
        </w:rPr>
        <w:t xml:space="preserve">Opgelet: Cursussen die het centrum inricht met middelen van derden op maat van de partnerorganisatie en zonder een opleidingsprofiel te volgen, mogen niet in DAVINCI geregistreerd worden.  </w:t>
      </w:r>
    </w:p>
    <w:p w14:paraId="267843F3" w14:textId="556F4EB3" w:rsidR="00DD2C23" w:rsidRPr="00ED4ED9" w:rsidRDefault="1193DB91" w:rsidP="00A82591">
      <w:pPr>
        <w:jc w:val="both"/>
        <w:rPr>
          <w:rStyle w:val="Nadruk"/>
          <w:color w:val="auto"/>
        </w:rPr>
      </w:pPr>
      <w:r w:rsidRPr="00ED4ED9">
        <w:rPr>
          <w:rStyle w:val="Nadruk"/>
          <w:color w:val="auto"/>
        </w:rPr>
        <w:t>De cursisten hebben</w:t>
      </w:r>
      <w:r w:rsidR="00B24D13" w:rsidRPr="00ED4ED9">
        <w:rPr>
          <w:rStyle w:val="Nadruk"/>
          <w:color w:val="auto"/>
        </w:rPr>
        <w:t xml:space="preserve"> in dat geval </w:t>
      </w:r>
      <w:r w:rsidRPr="00ED4ED9">
        <w:rPr>
          <w:rStyle w:val="Nadruk"/>
          <w:color w:val="auto"/>
        </w:rPr>
        <w:t xml:space="preserve">geen recht op een officieel studiebewijs. </w:t>
      </w:r>
    </w:p>
    <w:p w14:paraId="60C32214" w14:textId="77777777" w:rsidR="009C7126" w:rsidRPr="00A82591" w:rsidRDefault="009C7126" w:rsidP="00A82591">
      <w:pPr>
        <w:jc w:val="both"/>
        <w:rPr>
          <w:color w:val="2E74B5" w:themeColor="accent1" w:themeShade="BF"/>
        </w:rPr>
      </w:pPr>
    </w:p>
    <w:p w14:paraId="485A4038" w14:textId="396BB37B" w:rsidR="00DD2C23" w:rsidRPr="00067AB5" w:rsidRDefault="1193DB91" w:rsidP="00A82591">
      <w:pPr>
        <w:pStyle w:val="Kop3"/>
      </w:pPr>
      <w:r w:rsidRPr="00067AB5">
        <w:t xml:space="preserve">Projectfinanciering Middelen NT2 Asielcrisis </w:t>
      </w:r>
    </w:p>
    <w:p w14:paraId="5B60564D" w14:textId="14F16BC3" w:rsidR="00DD2C23" w:rsidRPr="00ED4ED9" w:rsidRDefault="1193DB91" w:rsidP="00A82591">
      <w:pPr>
        <w:ind w:left="-3" w:firstLine="0"/>
        <w:jc w:val="both"/>
        <w:rPr>
          <w:rStyle w:val="Nadruk"/>
          <w:color w:val="auto"/>
        </w:rPr>
      </w:pPr>
      <w:r w:rsidRPr="00ED4ED9">
        <w:rPr>
          <w:rStyle w:val="Nadruk"/>
          <w:color w:val="auto"/>
        </w:rPr>
        <w:t xml:space="preserve">Om de CVO/CBE te ondersteunen bij de verhoogde instroom van cursisten naar aanleiding van de asielcrisis, wordt door de Vlaamse Regering een ‘extra’ budget voorzien voor het inrichten van extra modules NT2. Deze extra middelen moeten door de centra aangewend worden na het gebruik van de ‘decretale middelen’. Deze middelen worden toegekend per kalenderjaar. Dit  betekent dat de modules een start- en einddatum moeten hebben binnen het kalenderjaar waarvoor de middelen zijn toegekend.  </w:t>
      </w:r>
    </w:p>
    <w:p w14:paraId="1C5CB752" w14:textId="0A55FBF9" w:rsidR="00DD2C23" w:rsidRPr="00ED4ED9" w:rsidRDefault="1193DB91" w:rsidP="00A82591">
      <w:pPr>
        <w:jc w:val="both"/>
        <w:rPr>
          <w:rStyle w:val="Nadruk"/>
          <w:color w:val="auto"/>
        </w:rPr>
      </w:pPr>
      <w:r w:rsidRPr="00ED4ED9">
        <w:rPr>
          <w:rStyle w:val="Nadruk"/>
          <w:color w:val="auto"/>
        </w:rPr>
        <w:t>Opgelet : De financieringsbron ‘Projectfinanciering Middelen NT2 Asielcrisis’ moet in DAVINCI op het fotomoment overeenkomen met OOM-code 022 in EPD.</w:t>
      </w:r>
    </w:p>
    <w:p w14:paraId="00F5C1DB" w14:textId="5B6D4EFA" w:rsidR="00DD2C23" w:rsidRPr="00ED4ED9" w:rsidRDefault="1193DB91" w:rsidP="00A82591">
      <w:pPr>
        <w:jc w:val="both"/>
        <w:rPr>
          <w:rStyle w:val="Nadruk"/>
          <w:color w:val="auto"/>
        </w:rPr>
      </w:pPr>
      <w:r w:rsidRPr="00ED4ED9">
        <w:rPr>
          <w:rStyle w:val="Nadruk"/>
          <w:color w:val="auto"/>
        </w:rPr>
        <w:t xml:space="preserve">De cursisten hebben recht op een officieel studiebewijs. </w:t>
      </w:r>
    </w:p>
    <w:p w14:paraId="33DDCC9C" w14:textId="3CAD52CE" w:rsidR="00DD2C23" w:rsidRPr="00ED4ED9" w:rsidRDefault="1193DB91" w:rsidP="00A82591">
      <w:pPr>
        <w:jc w:val="both"/>
        <w:rPr>
          <w:color w:val="auto"/>
        </w:rPr>
      </w:pPr>
      <w:r w:rsidRPr="00ED4ED9">
        <w:rPr>
          <w:rStyle w:val="Nadruk"/>
          <w:color w:val="auto"/>
        </w:rPr>
        <w:t>Deze financieringsbron genereert geen financierbare LUC, aangezien het om projectmiddelen gaat</w:t>
      </w:r>
      <w:r w:rsidRPr="00ED4ED9">
        <w:rPr>
          <w:color w:val="auto"/>
        </w:rPr>
        <w:t>.</w:t>
      </w:r>
    </w:p>
    <w:p w14:paraId="604E7197" w14:textId="7C2557C2" w:rsidR="00ED7E44" w:rsidRDefault="0025256A" w:rsidP="00ED7E44">
      <w:pPr>
        <w:pStyle w:val="Kop3"/>
      </w:pPr>
      <w:r>
        <w:t>Projectfinanciering</w:t>
      </w:r>
      <w:r w:rsidR="00441300">
        <w:t xml:space="preserve"> Middelen NT2</w:t>
      </w:r>
      <w:r>
        <w:t xml:space="preserve"> Oekraïne</w:t>
      </w:r>
    </w:p>
    <w:p w14:paraId="5D0E490E" w14:textId="6AD81647" w:rsidR="00651DCD" w:rsidRDefault="00A43A60" w:rsidP="00ED4ED9">
      <w:pPr>
        <w:ind w:hanging="7"/>
        <w:jc w:val="both"/>
        <w:rPr>
          <w:color w:val="0070C0"/>
        </w:rPr>
      </w:pPr>
      <w:r w:rsidRPr="00720637">
        <w:rPr>
          <w:rStyle w:val="Nadruk"/>
          <w:color w:val="0070C0"/>
        </w:rPr>
        <w:t xml:space="preserve">Om de CVO/CBE te ondersteunen bij de verhoogde instroom van cursisten naar aanleiding van de oorlog in Oekraïne, </w:t>
      </w:r>
      <w:r w:rsidR="00441300" w:rsidRPr="00720637">
        <w:rPr>
          <w:rStyle w:val="Nadruk"/>
          <w:color w:val="0070C0"/>
        </w:rPr>
        <w:t>werd voor 2023 een budget van 5,2 miljoen euro vrijgemaakt voor het inrichten van extra modules NT2.</w:t>
      </w:r>
    </w:p>
    <w:p w14:paraId="51C09A54" w14:textId="08D48C12" w:rsidR="008E61B8" w:rsidRPr="00720637" w:rsidRDefault="008E61B8" w:rsidP="00ED4ED9">
      <w:pPr>
        <w:ind w:hanging="7"/>
        <w:jc w:val="both"/>
        <w:rPr>
          <w:color w:val="0070C0"/>
        </w:rPr>
      </w:pPr>
      <w:r w:rsidRPr="00720637">
        <w:rPr>
          <w:color w:val="0070C0"/>
        </w:rPr>
        <w:t xml:space="preserve">Om beroep te kunnen doen op projectfinanciering </w:t>
      </w:r>
      <w:r w:rsidR="00441300" w:rsidRPr="00720637">
        <w:rPr>
          <w:color w:val="0070C0"/>
        </w:rPr>
        <w:t>Middelen NT2</w:t>
      </w:r>
      <w:r w:rsidRPr="00720637">
        <w:rPr>
          <w:color w:val="0070C0"/>
        </w:rPr>
        <w:t xml:space="preserve"> Oekraïne voor begrotingsjaar 202</w:t>
      </w:r>
      <w:r w:rsidR="00441300" w:rsidRPr="00720637">
        <w:rPr>
          <w:color w:val="0070C0"/>
        </w:rPr>
        <w:t>3</w:t>
      </w:r>
      <w:r w:rsidRPr="00720637">
        <w:rPr>
          <w:color w:val="0070C0"/>
        </w:rPr>
        <w:t xml:space="preserve">, moet </w:t>
      </w:r>
      <w:r w:rsidR="00F17837" w:rsidRPr="00720637">
        <w:rPr>
          <w:color w:val="0070C0"/>
        </w:rPr>
        <w:t>aan</w:t>
      </w:r>
      <w:r w:rsidRPr="00720637">
        <w:rPr>
          <w:color w:val="0070C0"/>
        </w:rPr>
        <w:t xml:space="preserve"> de volgende zaken </w:t>
      </w:r>
      <w:r w:rsidR="00F17837" w:rsidRPr="00720637">
        <w:rPr>
          <w:color w:val="0070C0"/>
        </w:rPr>
        <w:t>voldaan zijn</w:t>
      </w:r>
      <w:r w:rsidRPr="00720637">
        <w:rPr>
          <w:color w:val="0070C0"/>
        </w:rPr>
        <w:t xml:space="preserve">: </w:t>
      </w:r>
    </w:p>
    <w:p w14:paraId="0147C7FA" w14:textId="7A5D2FEF" w:rsidR="00441300" w:rsidRPr="00720637" w:rsidRDefault="00441300" w:rsidP="008E61B8">
      <w:pPr>
        <w:numPr>
          <w:ilvl w:val="0"/>
          <w:numId w:val="64"/>
        </w:numPr>
        <w:jc w:val="both"/>
        <w:rPr>
          <w:color w:val="0070C0"/>
        </w:rPr>
      </w:pPr>
      <w:r w:rsidRPr="00720637">
        <w:rPr>
          <w:color w:val="0070C0"/>
        </w:rPr>
        <w:t xml:space="preserve">Het aantal toegekende </w:t>
      </w:r>
      <w:proofErr w:type="spellStart"/>
      <w:r w:rsidRPr="00720637">
        <w:rPr>
          <w:color w:val="0070C0"/>
        </w:rPr>
        <w:t>vte</w:t>
      </w:r>
      <w:proofErr w:type="spellEnd"/>
      <w:r w:rsidRPr="00720637">
        <w:rPr>
          <w:color w:val="0070C0"/>
        </w:rPr>
        <w:t>/leraarsuren en punten mag niet overschreden worden.</w:t>
      </w:r>
    </w:p>
    <w:p w14:paraId="6404EA8B" w14:textId="5F907984" w:rsidR="001A48A2" w:rsidRPr="00720637" w:rsidRDefault="001A48A2" w:rsidP="008E61B8">
      <w:pPr>
        <w:numPr>
          <w:ilvl w:val="0"/>
          <w:numId w:val="64"/>
        </w:numPr>
        <w:jc w:val="both"/>
        <w:rPr>
          <w:color w:val="0070C0"/>
        </w:rPr>
      </w:pPr>
      <w:r w:rsidRPr="00720637">
        <w:rPr>
          <w:color w:val="0070C0"/>
        </w:rPr>
        <w:t>Voor de organisatie van alle opleidingen binnen de volledige studiegebieden NT2 RG 1&amp;2 en NT2 RG 3&amp;4 en de organisatie van alle opleidingen binnen het volledige leergebied NT2 en alfa NT2</w:t>
      </w:r>
    </w:p>
    <w:p w14:paraId="64ED613B" w14:textId="32533EA2" w:rsidR="008E61B8" w:rsidRPr="00720637" w:rsidRDefault="008E61B8" w:rsidP="008E61B8">
      <w:pPr>
        <w:numPr>
          <w:ilvl w:val="0"/>
          <w:numId w:val="64"/>
        </w:numPr>
        <w:jc w:val="both"/>
        <w:rPr>
          <w:color w:val="0070C0"/>
        </w:rPr>
      </w:pPr>
      <w:r w:rsidRPr="00720637">
        <w:rPr>
          <w:color w:val="0070C0"/>
        </w:rPr>
        <w:t xml:space="preserve">De cursus start ten vroegste </w:t>
      </w:r>
      <w:r w:rsidR="002342DC" w:rsidRPr="00720637">
        <w:rPr>
          <w:color w:val="0070C0"/>
        </w:rPr>
        <w:t xml:space="preserve">vanaf </w:t>
      </w:r>
      <w:r w:rsidR="00441300" w:rsidRPr="00720637">
        <w:rPr>
          <w:color w:val="0070C0"/>
        </w:rPr>
        <w:t>01/07/2023</w:t>
      </w:r>
      <w:r w:rsidR="002342DC" w:rsidRPr="00720637">
        <w:rPr>
          <w:color w:val="0070C0"/>
        </w:rPr>
        <w:t xml:space="preserve"> en</w:t>
      </w:r>
      <w:r w:rsidRPr="00720637">
        <w:rPr>
          <w:color w:val="0070C0"/>
        </w:rPr>
        <w:t xml:space="preserve"> eindigt uiterlijk op 31/12/202</w:t>
      </w:r>
      <w:r w:rsidR="00441300" w:rsidRPr="00720637">
        <w:rPr>
          <w:color w:val="0070C0"/>
        </w:rPr>
        <w:t>3</w:t>
      </w:r>
      <w:r w:rsidRPr="00720637">
        <w:rPr>
          <w:color w:val="0070C0"/>
        </w:rPr>
        <w:t>.</w:t>
      </w:r>
    </w:p>
    <w:p w14:paraId="2627B074" w14:textId="4905E954" w:rsidR="008E61B8" w:rsidRPr="00720637" w:rsidRDefault="008E61B8" w:rsidP="008E61B8">
      <w:pPr>
        <w:numPr>
          <w:ilvl w:val="0"/>
          <w:numId w:val="64"/>
        </w:numPr>
        <w:jc w:val="both"/>
        <w:rPr>
          <w:color w:val="0070C0"/>
        </w:rPr>
      </w:pPr>
      <w:r w:rsidRPr="00720637">
        <w:rPr>
          <w:color w:val="0070C0"/>
        </w:rPr>
        <w:t xml:space="preserve">Als financieringsbron </w:t>
      </w:r>
      <w:r w:rsidR="00640618" w:rsidRPr="00720637">
        <w:rPr>
          <w:color w:val="0070C0"/>
        </w:rPr>
        <w:t>wordt</w:t>
      </w:r>
      <w:r w:rsidRPr="00720637">
        <w:rPr>
          <w:color w:val="0070C0"/>
        </w:rPr>
        <w:t xml:space="preserve"> ‘</w:t>
      </w:r>
      <w:r w:rsidR="001F6F13" w:rsidRPr="00720637">
        <w:rPr>
          <w:color w:val="0070C0"/>
        </w:rPr>
        <w:t>Projectfinanciering Middelen NT2 Oekraïne’</w:t>
      </w:r>
      <w:r w:rsidR="002A61C5" w:rsidRPr="00720637">
        <w:rPr>
          <w:b/>
          <w:bCs/>
          <w:color w:val="0070C0"/>
        </w:rPr>
        <w:t xml:space="preserve"> </w:t>
      </w:r>
      <w:r w:rsidR="002A61C5" w:rsidRPr="00720637">
        <w:rPr>
          <w:color w:val="0070C0"/>
        </w:rPr>
        <w:t xml:space="preserve">(code </w:t>
      </w:r>
      <w:r w:rsidR="00DF2167" w:rsidRPr="00720637">
        <w:rPr>
          <w:color w:val="0070C0"/>
        </w:rPr>
        <w:t>PROTOCOL_PROJECTNT2_OEK</w:t>
      </w:r>
      <w:r w:rsidR="002A61C5" w:rsidRPr="00720637">
        <w:rPr>
          <w:color w:val="0070C0"/>
        </w:rPr>
        <w:t>)</w:t>
      </w:r>
      <w:r w:rsidRPr="00720637">
        <w:rPr>
          <w:color w:val="0070C0"/>
        </w:rPr>
        <w:t xml:space="preserve"> aan</w:t>
      </w:r>
      <w:r w:rsidR="00640618" w:rsidRPr="00720637">
        <w:rPr>
          <w:color w:val="0070C0"/>
        </w:rPr>
        <w:t>geduid</w:t>
      </w:r>
      <w:r w:rsidRPr="00720637">
        <w:rPr>
          <w:color w:val="0070C0"/>
        </w:rPr>
        <w:t xml:space="preserve"> in de databank DAVINCI. </w:t>
      </w:r>
    </w:p>
    <w:p w14:paraId="5BA907F0" w14:textId="2DB40018" w:rsidR="008E61B8" w:rsidRPr="00720637" w:rsidRDefault="008E61B8" w:rsidP="008E61B8">
      <w:pPr>
        <w:numPr>
          <w:ilvl w:val="0"/>
          <w:numId w:val="64"/>
        </w:numPr>
        <w:jc w:val="both"/>
        <w:rPr>
          <w:color w:val="0070C0"/>
        </w:rPr>
      </w:pPr>
      <w:r w:rsidRPr="00720637">
        <w:rPr>
          <w:color w:val="0070C0"/>
        </w:rPr>
        <w:t xml:space="preserve">Personeelsleden die je in de welkomstmodule aanstelt, zend je met OOM-code </w:t>
      </w:r>
      <w:r w:rsidR="001F6F13" w:rsidRPr="00720637">
        <w:rPr>
          <w:color w:val="0070C0"/>
        </w:rPr>
        <w:t>40 U</w:t>
      </w:r>
      <w:r w:rsidR="5E7ED4CF" w:rsidRPr="00720637">
        <w:rPr>
          <w:color w:val="0070C0"/>
        </w:rPr>
        <w:t>R</w:t>
      </w:r>
      <w:r w:rsidR="00124E4C" w:rsidRPr="00720637">
        <w:rPr>
          <w:color w:val="0070C0"/>
        </w:rPr>
        <w:t>5</w:t>
      </w:r>
      <w:r w:rsidRPr="00720637">
        <w:rPr>
          <w:color w:val="0070C0"/>
        </w:rPr>
        <w:t xml:space="preserve"> naar de databank EPD.</w:t>
      </w:r>
    </w:p>
    <w:p w14:paraId="203525A1" w14:textId="6B54A7BD" w:rsidR="00441300" w:rsidRPr="00720637" w:rsidRDefault="00372A75" w:rsidP="00A43A60">
      <w:pPr>
        <w:jc w:val="both"/>
        <w:rPr>
          <w:rStyle w:val="Nadruk"/>
          <w:color w:val="0070C0"/>
        </w:rPr>
      </w:pPr>
      <w:r w:rsidRPr="00720637">
        <w:rPr>
          <w:color w:val="0070C0"/>
        </w:rPr>
        <w:lastRenderedPageBreak/>
        <w:t xml:space="preserve">De registratie in DAVINCI (vóór het fotomoment) en langs personeelskant dienen overeen te komen. </w:t>
      </w:r>
      <w:r w:rsidR="00441300" w:rsidRPr="00720637">
        <w:rPr>
          <w:rStyle w:val="Nadruk"/>
          <w:color w:val="0070C0"/>
        </w:rPr>
        <w:t>Het recht op werkingsmiddelen staat in verhouding tot het aantal georganiseerde lessen.</w:t>
      </w:r>
    </w:p>
    <w:p w14:paraId="4E5C060A" w14:textId="13CADB0C" w:rsidR="00A43A60" w:rsidRPr="00720637" w:rsidRDefault="00A43A60" w:rsidP="00A43A60">
      <w:pPr>
        <w:jc w:val="both"/>
        <w:rPr>
          <w:color w:val="0070C0"/>
        </w:rPr>
      </w:pPr>
      <w:r w:rsidRPr="00720637">
        <w:rPr>
          <w:rStyle w:val="Nadruk"/>
          <w:color w:val="0070C0"/>
        </w:rPr>
        <w:t>Deze financieringsbron genereert geen financierbare LUC</w:t>
      </w:r>
      <w:r w:rsidR="00B40DBC" w:rsidRPr="00720637">
        <w:rPr>
          <w:rStyle w:val="Nadruk"/>
          <w:color w:val="0070C0"/>
        </w:rPr>
        <w:t xml:space="preserve"> in het volgende schooljaar</w:t>
      </w:r>
      <w:r w:rsidRPr="00720637">
        <w:rPr>
          <w:rStyle w:val="Nadruk"/>
          <w:color w:val="0070C0"/>
        </w:rPr>
        <w:t>, aangezien het om projectmiddelen gaat</w:t>
      </w:r>
      <w:r w:rsidRPr="00720637">
        <w:rPr>
          <w:color w:val="0070C0"/>
        </w:rPr>
        <w:t>.</w:t>
      </w:r>
    </w:p>
    <w:p w14:paraId="3C095BAD" w14:textId="5BE1345F" w:rsidR="00DD2C23" w:rsidRPr="00067AB5" w:rsidRDefault="1193DB91" w:rsidP="00A82591">
      <w:pPr>
        <w:pStyle w:val="Kop3"/>
      </w:pPr>
      <w:r w:rsidRPr="00067AB5">
        <w:t xml:space="preserve">Personeel op werkingsbudget financiering </w:t>
      </w:r>
    </w:p>
    <w:p w14:paraId="66DFB9C2" w14:textId="45BEBA51" w:rsidR="00DD2C23" w:rsidRPr="00ED4ED9" w:rsidRDefault="1193DB91" w:rsidP="00A82591">
      <w:pPr>
        <w:ind w:left="-3" w:firstLine="0"/>
        <w:jc w:val="both"/>
        <w:rPr>
          <w:rStyle w:val="Nadruk"/>
          <w:color w:val="auto"/>
        </w:rPr>
      </w:pPr>
      <w:r w:rsidRPr="00ED4ED9">
        <w:rPr>
          <w:rStyle w:val="Nadruk"/>
          <w:color w:val="auto"/>
        </w:rPr>
        <w:t xml:space="preserve">Deze financieringsbron wordt gebruikt voor modules waarvan de leerkracht door het Ministerie van Onderwijs en Vorming wordt bezoldigd maar waarvoor het werkstation 2x per jaar de bezoldiging terug vraagt aan het centrum. </w:t>
      </w:r>
    </w:p>
    <w:p w14:paraId="3F55E0D0" w14:textId="70CF98E7" w:rsidR="00DD2C23" w:rsidRPr="00ED4ED9" w:rsidRDefault="1193DB91" w:rsidP="00A82591">
      <w:pPr>
        <w:jc w:val="both"/>
        <w:rPr>
          <w:rStyle w:val="Nadruk"/>
          <w:color w:val="auto"/>
        </w:rPr>
      </w:pPr>
      <w:r w:rsidRPr="00ED4ED9">
        <w:rPr>
          <w:rStyle w:val="Nadruk"/>
          <w:color w:val="auto"/>
        </w:rPr>
        <w:t>Opgelet: De financieringsbron ‘Personeel op werkingsbudget financiering’ moet in DAVINCI op het fotomoment  overeenkomen met OOM-code 016 in EPD.</w:t>
      </w:r>
    </w:p>
    <w:p w14:paraId="1D35A5E8" w14:textId="4131FBB4" w:rsidR="00DD2C23" w:rsidRPr="00ED4ED9" w:rsidRDefault="1193DB91" w:rsidP="00A82591">
      <w:pPr>
        <w:jc w:val="both"/>
        <w:rPr>
          <w:rStyle w:val="Nadruk"/>
          <w:color w:val="auto"/>
        </w:rPr>
      </w:pPr>
      <w:r w:rsidRPr="00ED4ED9">
        <w:rPr>
          <w:rStyle w:val="Nadruk"/>
          <w:color w:val="auto"/>
        </w:rPr>
        <w:t xml:space="preserve">De cursist heeft recht op een officieel studiebewijs. </w:t>
      </w:r>
    </w:p>
    <w:p w14:paraId="30D12084" w14:textId="6804049B" w:rsidR="00DD2C23" w:rsidRPr="00ED4ED9" w:rsidRDefault="1193DB91" w:rsidP="00A82591">
      <w:pPr>
        <w:jc w:val="both"/>
        <w:rPr>
          <w:rStyle w:val="Nadruk"/>
          <w:color w:val="auto"/>
        </w:rPr>
      </w:pPr>
      <w:r w:rsidRPr="00ED4ED9">
        <w:rPr>
          <w:rStyle w:val="Nadruk"/>
          <w:color w:val="auto"/>
        </w:rPr>
        <w:t>Deze financieringsbron genereert geen financierbare LUC.</w:t>
      </w:r>
    </w:p>
    <w:p w14:paraId="4F9912D9" w14:textId="77777777" w:rsidR="000C4A81" w:rsidRPr="000C4A81" w:rsidRDefault="000C4A81" w:rsidP="00EC2D09"/>
    <w:p w14:paraId="0E4B20A9" w14:textId="580FC83A" w:rsidR="0061346C" w:rsidRDefault="000003FA" w:rsidP="00DD2C23">
      <w:pPr>
        <w:pStyle w:val="Kop2"/>
      </w:pPr>
      <w:bookmarkStart w:id="15" w:name="_Toc112163875"/>
      <w:r>
        <w:t>R</w:t>
      </w:r>
      <w:r w:rsidR="0061346C">
        <w:t>ichtlijnen over het registreren van de juiste onderwijsvorm</w:t>
      </w:r>
      <w:bookmarkEnd w:id="15"/>
      <w:r w:rsidR="0061346C">
        <w:t xml:space="preserve"> </w:t>
      </w:r>
    </w:p>
    <w:p w14:paraId="0FE37BE2" w14:textId="77777777" w:rsidR="00B47D52" w:rsidRPr="00663DDB" w:rsidRDefault="00B47D52" w:rsidP="00225C36">
      <w:pPr>
        <w:spacing w:after="0"/>
        <w:ind w:left="5" w:right="0" w:hanging="11"/>
        <w:rPr>
          <w:rStyle w:val="Nadruk"/>
        </w:rPr>
      </w:pPr>
    </w:p>
    <w:p w14:paraId="18260568" w14:textId="77777777" w:rsidR="00304567" w:rsidRDefault="00304567" w:rsidP="00075105">
      <w:pPr>
        <w:pStyle w:val="Kop3"/>
        <w:rPr>
          <w:rStyle w:val="Nadruk"/>
        </w:rPr>
      </w:pPr>
      <w:r>
        <w:rPr>
          <w:rStyle w:val="Nadruk"/>
        </w:rPr>
        <w:t xml:space="preserve">De registratie van contact- en afstandsonderwijs </w:t>
      </w:r>
    </w:p>
    <w:p w14:paraId="4A1EBC93" w14:textId="0DBD27F7" w:rsidR="0061346C" w:rsidRPr="00ED4ED9" w:rsidRDefault="003E27A7" w:rsidP="0061346C">
      <w:pPr>
        <w:rPr>
          <w:rStyle w:val="Nadruk"/>
          <w:color w:val="auto"/>
        </w:rPr>
      </w:pPr>
      <w:r w:rsidRPr="00ED4ED9">
        <w:rPr>
          <w:rStyle w:val="Nadruk"/>
          <w:color w:val="auto"/>
        </w:rPr>
        <w:t>Om</w:t>
      </w:r>
      <w:r w:rsidR="0061346C" w:rsidRPr="00ED4ED9">
        <w:rPr>
          <w:rStyle w:val="Nadruk"/>
          <w:color w:val="auto"/>
        </w:rPr>
        <w:t xml:space="preserve"> het onderscheid te </w:t>
      </w:r>
      <w:r w:rsidRPr="00ED4ED9">
        <w:rPr>
          <w:rStyle w:val="Nadruk"/>
          <w:color w:val="auto"/>
        </w:rPr>
        <w:t xml:space="preserve">kunnen </w:t>
      </w:r>
      <w:r w:rsidR="0061346C" w:rsidRPr="00ED4ED9">
        <w:rPr>
          <w:rStyle w:val="Nadruk"/>
          <w:color w:val="auto"/>
        </w:rPr>
        <w:t>zien tussen</w:t>
      </w:r>
      <w:r w:rsidR="00175BBA" w:rsidRPr="00ED4ED9">
        <w:rPr>
          <w:rStyle w:val="Nadruk"/>
          <w:color w:val="auto"/>
        </w:rPr>
        <w:t xml:space="preserve"> contactonderwijs,</w:t>
      </w:r>
      <w:r w:rsidR="0061346C" w:rsidRPr="00ED4ED9">
        <w:rPr>
          <w:rStyle w:val="Nadruk"/>
          <w:color w:val="auto"/>
        </w:rPr>
        <w:t xml:space="preserve"> tijd- en plaats onafhankelijk afstandsonderwijs (= al gekende afstandsonderwijs waarbij de cursist zelf bepaalt wanneer hij het onderwijs volgt) en een les die doorgaat in synchroon afstandsonderwijs (= afstandsonderwijs waarbij de volledige klasgroep de les synchroon online volgt op een afgesproken tijdstip)</w:t>
      </w:r>
      <w:r w:rsidRPr="00ED4ED9">
        <w:rPr>
          <w:rStyle w:val="Nadruk"/>
          <w:color w:val="auto"/>
        </w:rPr>
        <w:t xml:space="preserve">, is het van belang om </w:t>
      </w:r>
      <w:r w:rsidR="00175BBA" w:rsidRPr="00ED4ED9">
        <w:rPr>
          <w:rStyle w:val="Nadruk"/>
          <w:color w:val="auto"/>
        </w:rPr>
        <w:t>de juiste onderwijsvorm te registreren in DAVINCI</w:t>
      </w:r>
      <w:r w:rsidR="0061346C" w:rsidRPr="00ED4ED9">
        <w:rPr>
          <w:rStyle w:val="Nadruk"/>
          <w:color w:val="auto"/>
        </w:rPr>
        <w:t xml:space="preserve">. </w:t>
      </w:r>
    </w:p>
    <w:p w14:paraId="13347699" w14:textId="2CB2F52A" w:rsidR="007C5924" w:rsidRPr="00ED4ED9" w:rsidRDefault="007C5924" w:rsidP="007C5924">
      <w:pPr>
        <w:spacing w:after="0"/>
        <w:ind w:hanging="7"/>
        <w:rPr>
          <w:rStyle w:val="Nadruk"/>
          <w:color w:val="auto"/>
        </w:rPr>
      </w:pPr>
      <w:r w:rsidRPr="00ED4ED9">
        <w:rPr>
          <w:rStyle w:val="Nadruk"/>
          <w:color w:val="auto"/>
        </w:rPr>
        <w:t>Er zijn drie apart</w:t>
      </w:r>
      <w:r w:rsidR="0065581F" w:rsidRPr="00ED4ED9">
        <w:rPr>
          <w:rStyle w:val="Nadruk"/>
          <w:color w:val="auto"/>
        </w:rPr>
        <w:t xml:space="preserve">e </w:t>
      </w:r>
      <w:r w:rsidRPr="00ED4ED9">
        <w:rPr>
          <w:rStyle w:val="Nadruk"/>
          <w:color w:val="auto"/>
        </w:rPr>
        <w:t xml:space="preserve">onderwijsvormen </w:t>
      </w:r>
      <w:r w:rsidR="00E7353A" w:rsidRPr="00ED4ED9">
        <w:rPr>
          <w:rStyle w:val="Nadruk"/>
          <w:color w:val="auto"/>
        </w:rPr>
        <w:t xml:space="preserve">en </w:t>
      </w:r>
      <w:r w:rsidR="00175BBA" w:rsidRPr="00ED4ED9">
        <w:rPr>
          <w:rStyle w:val="Nadruk"/>
          <w:color w:val="auto"/>
        </w:rPr>
        <w:t xml:space="preserve">de daarbij horende </w:t>
      </w:r>
      <w:r w:rsidR="00E7353A" w:rsidRPr="00ED4ED9">
        <w:rPr>
          <w:rStyle w:val="Nadruk"/>
          <w:color w:val="auto"/>
        </w:rPr>
        <w:t xml:space="preserve">registratiewijzen </w:t>
      </w:r>
      <w:r w:rsidRPr="00ED4ED9">
        <w:rPr>
          <w:rStyle w:val="Nadruk"/>
          <w:color w:val="auto"/>
        </w:rPr>
        <w:t>binnen contact</w:t>
      </w:r>
      <w:r w:rsidR="00175BBA" w:rsidRPr="00ED4ED9">
        <w:rPr>
          <w:rStyle w:val="Nadruk"/>
          <w:color w:val="auto"/>
        </w:rPr>
        <w:t>-</w:t>
      </w:r>
      <w:r w:rsidRPr="00ED4ED9">
        <w:rPr>
          <w:rStyle w:val="Nadruk"/>
          <w:color w:val="auto"/>
        </w:rPr>
        <w:t xml:space="preserve"> en afstandsonderwijs.</w:t>
      </w:r>
    </w:p>
    <w:p w14:paraId="174EEED7" w14:textId="77777777" w:rsidR="00E66D9F" w:rsidRDefault="00E66D9F" w:rsidP="0061346C">
      <w:pPr>
        <w:spacing w:after="0"/>
        <w:ind w:left="5" w:right="0" w:hanging="11"/>
        <w:rPr>
          <w:color w:val="2E74B5" w:themeColor="accent1" w:themeShade="BF"/>
        </w:rPr>
      </w:pPr>
    </w:p>
    <w:p w14:paraId="573E1515" w14:textId="37087A89" w:rsidR="00C47DD1" w:rsidRDefault="00271F9D" w:rsidP="006F6EE8">
      <w:pPr>
        <w:spacing w:after="0"/>
        <w:ind w:hanging="7"/>
        <w:rPr>
          <w:color w:val="2E74B5" w:themeColor="accent1" w:themeShade="BF"/>
        </w:rPr>
      </w:pPr>
      <w:r>
        <w:rPr>
          <w:noProof/>
          <w:color w:val="2E74B5" w:themeColor="accent1" w:themeShade="BF"/>
        </w:rPr>
        <w:lastRenderedPageBreak/>
        <w:drawing>
          <wp:anchor distT="0" distB="0" distL="114300" distR="114300" simplePos="0" relativeHeight="251658240" behindDoc="0" locked="0" layoutInCell="1" allowOverlap="1" wp14:anchorId="234485E3" wp14:editId="421BB9B8">
            <wp:simplePos x="0" y="0"/>
            <wp:positionH relativeFrom="column">
              <wp:posOffset>0</wp:posOffset>
            </wp:positionH>
            <wp:positionV relativeFrom="paragraph">
              <wp:posOffset>183515</wp:posOffset>
            </wp:positionV>
            <wp:extent cx="5770245" cy="3067050"/>
            <wp:effectExtent l="19050" t="19050" r="20955" b="1905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35">
                      <a:extLst>
                        <a:ext uri="{28A0092B-C50C-407E-A947-70E740481C1C}">
                          <a14:useLocalDpi xmlns:a14="http://schemas.microsoft.com/office/drawing/2010/main" val="0"/>
                        </a:ext>
                      </a:extLst>
                    </a:blip>
                    <a:stretch>
                      <a:fillRect/>
                    </a:stretch>
                  </pic:blipFill>
                  <pic:spPr>
                    <a:xfrm>
                      <a:off x="0" y="0"/>
                      <a:ext cx="5770245" cy="3067050"/>
                    </a:xfrm>
                    <a:prstGeom prst="rect">
                      <a:avLst/>
                    </a:prstGeom>
                    <a:ln>
                      <a:solidFill>
                        <a:schemeClr val="tx1"/>
                      </a:solidFill>
                    </a:ln>
                  </pic:spPr>
                </pic:pic>
              </a:graphicData>
            </a:graphic>
          </wp:anchor>
        </w:drawing>
      </w:r>
    </w:p>
    <w:p w14:paraId="503E8ACF" w14:textId="7F0C67E8" w:rsidR="00C47DD1" w:rsidRPr="00ED4ED9" w:rsidRDefault="00884E1E" w:rsidP="006F6EE8">
      <w:pPr>
        <w:spacing w:after="0"/>
        <w:ind w:hanging="7"/>
        <w:rPr>
          <w:rStyle w:val="Nadruk"/>
          <w:color w:val="auto"/>
        </w:rPr>
      </w:pPr>
      <w:r w:rsidRPr="00ED4ED9">
        <w:rPr>
          <w:rStyle w:val="Nadruk"/>
          <w:color w:val="auto"/>
        </w:rPr>
        <w:t xml:space="preserve">Figuur 1. Registeren van verschillende vormen van contact- en afstandsonderwijs. </w:t>
      </w:r>
    </w:p>
    <w:p w14:paraId="34BB3827" w14:textId="77777777" w:rsidR="00884E1E" w:rsidRPr="00ED4ED9" w:rsidRDefault="00884E1E" w:rsidP="006F6EE8">
      <w:pPr>
        <w:spacing w:after="0"/>
        <w:ind w:hanging="7"/>
        <w:rPr>
          <w:rStyle w:val="Nadruk"/>
          <w:color w:val="auto"/>
        </w:rPr>
      </w:pPr>
    </w:p>
    <w:p w14:paraId="7CEB214E" w14:textId="35EBF48D" w:rsidR="00E25627" w:rsidRPr="00ED4ED9" w:rsidRDefault="00E25627" w:rsidP="00E25627">
      <w:pPr>
        <w:spacing w:after="0"/>
        <w:ind w:left="5" w:right="0" w:hanging="11"/>
        <w:rPr>
          <w:rStyle w:val="Nadruk"/>
          <w:color w:val="auto"/>
        </w:rPr>
      </w:pPr>
      <w:r w:rsidRPr="00ED4ED9">
        <w:rPr>
          <w:rStyle w:val="Nadruk"/>
          <w:color w:val="auto"/>
        </w:rPr>
        <w:t xml:space="preserve">In DAVINCI registreert het centrum: </w:t>
      </w:r>
    </w:p>
    <w:p w14:paraId="2F74BA4C" w14:textId="58AD63E9" w:rsidR="000702C4" w:rsidRPr="00ED4ED9" w:rsidRDefault="000702C4" w:rsidP="00E25627">
      <w:pPr>
        <w:pStyle w:val="Lijstalinea"/>
        <w:numPr>
          <w:ilvl w:val="0"/>
          <w:numId w:val="51"/>
        </w:numPr>
        <w:ind w:left="567" w:hanging="425"/>
        <w:rPr>
          <w:rStyle w:val="Nadruk"/>
          <w:color w:val="auto"/>
        </w:rPr>
      </w:pPr>
      <w:r w:rsidRPr="00ED4ED9">
        <w:rPr>
          <w:rStyle w:val="Nadruk"/>
          <w:color w:val="auto"/>
        </w:rPr>
        <w:t>Voor het gewone contactonderwijs</w:t>
      </w:r>
      <w:r w:rsidR="00412392" w:rsidRPr="00ED4ED9">
        <w:rPr>
          <w:rStyle w:val="Nadruk"/>
          <w:color w:val="auto"/>
        </w:rPr>
        <w:t xml:space="preserve"> waarbij de volledige klas de les volgt in het centrum</w:t>
      </w:r>
      <w:r w:rsidR="00FC4CE8" w:rsidRPr="00ED4ED9">
        <w:rPr>
          <w:rStyle w:val="Nadruk"/>
          <w:color w:val="auto"/>
        </w:rPr>
        <w:t xml:space="preserve">, </w:t>
      </w:r>
      <w:r w:rsidR="007D6DB3" w:rsidRPr="00ED4ED9">
        <w:rPr>
          <w:rStyle w:val="Nadruk"/>
          <w:color w:val="auto"/>
        </w:rPr>
        <w:t xml:space="preserve">de </w:t>
      </w:r>
      <w:r w:rsidR="004A1986" w:rsidRPr="00ED4ED9">
        <w:rPr>
          <w:rStyle w:val="Nadruk"/>
          <w:color w:val="auto"/>
        </w:rPr>
        <w:t>ingerichte modulevariant (I</w:t>
      </w:r>
      <w:r w:rsidR="007D6DB3" w:rsidRPr="00ED4ED9">
        <w:rPr>
          <w:rStyle w:val="Nadruk"/>
          <w:color w:val="auto"/>
        </w:rPr>
        <w:t>MV</w:t>
      </w:r>
      <w:r w:rsidR="004A1986" w:rsidRPr="00ED4ED9">
        <w:rPr>
          <w:rStyle w:val="Nadruk"/>
          <w:color w:val="auto"/>
        </w:rPr>
        <w:t>)</w:t>
      </w:r>
      <w:r w:rsidR="007D6DB3" w:rsidRPr="00ED4ED9">
        <w:rPr>
          <w:rStyle w:val="Nadruk"/>
          <w:color w:val="auto"/>
        </w:rPr>
        <w:t xml:space="preserve"> en de lesmomenten.</w:t>
      </w:r>
    </w:p>
    <w:p w14:paraId="63699B8E" w14:textId="5A82FC4E" w:rsidR="00E25627" w:rsidRPr="00ED4ED9" w:rsidRDefault="00E25627" w:rsidP="00E25627">
      <w:pPr>
        <w:pStyle w:val="Lijstalinea"/>
        <w:numPr>
          <w:ilvl w:val="0"/>
          <w:numId w:val="51"/>
        </w:numPr>
        <w:ind w:left="567" w:hanging="425"/>
        <w:rPr>
          <w:rStyle w:val="Nadruk"/>
          <w:color w:val="auto"/>
        </w:rPr>
      </w:pPr>
      <w:r w:rsidRPr="00ED4ED9">
        <w:rPr>
          <w:rStyle w:val="Nadruk"/>
          <w:color w:val="auto"/>
        </w:rPr>
        <w:t>Voor het al gekende tijd- en plaats onafhankelijk afstandsonderwijs, het aantal lestijden in het aparte veld ‘afstandsonderwijs’ op niveau van de ingerichte modulevariant</w:t>
      </w:r>
      <w:r w:rsidR="00F9570F" w:rsidRPr="00ED4ED9">
        <w:rPr>
          <w:rStyle w:val="Nadruk"/>
          <w:color w:val="auto"/>
        </w:rPr>
        <w:t>.</w:t>
      </w:r>
    </w:p>
    <w:p w14:paraId="658177EA" w14:textId="59B45724" w:rsidR="00E25627" w:rsidRPr="00ED4ED9" w:rsidRDefault="00E25627" w:rsidP="00E25627">
      <w:pPr>
        <w:pStyle w:val="Lijstalinea"/>
        <w:numPr>
          <w:ilvl w:val="0"/>
          <w:numId w:val="51"/>
        </w:numPr>
        <w:spacing w:after="0"/>
        <w:ind w:left="567" w:hanging="425"/>
        <w:rPr>
          <w:rStyle w:val="Nadruk"/>
          <w:color w:val="auto"/>
        </w:rPr>
      </w:pPr>
      <w:r w:rsidRPr="00ED4ED9">
        <w:rPr>
          <w:rStyle w:val="Nadruk"/>
          <w:color w:val="auto"/>
        </w:rPr>
        <w:t>Voor de synchrone les(sen) die online doorgaat</w:t>
      </w:r>
      <w:r w:rsidR="002F07E8" w:rsidRPr="00ED4ED9">
        <w:rPr>
          <w:rStyle w:val="Nadruk"/>
          <w:color w:val="auto"/>
        </w:rPr>
        <w:t>(n)</w:t>
      </w:r>
      <w:r w:rsidRPr="00ED4ED9">
        <w:rPr>
          <w:rStyle w:val="Nadruk"/>
          <w:color w:val="auto"/>
        </w:rPr>
        <w:t xml:space="preserve">, </w:t>
      </w:r>
      <w:r w:rsidR="00970825" w:rsidRPr="00ED4ED9">
        <w:rPr>
          <w:rStyle w:val="Nadruk"/>
          <w:color w:val="auto"/>
        </w:rPr>
        <w:t xml:space="preserve">de </w:t>
      </w:r>
      <w:r w:rsidR="00B2056C" w:rsidRPr="00ED4ED9">
        <w:rPr>
          <w:rStyle w:val="Nadruk"/>
          <w:color w:val="auto"/>
        </w:rPr>
        <w:t xml:space="preserve">ingerichte modulevariant, </w:t>
      </w:r>
      <w:r w:rsidRPr="00ED4ED9">
        <w:rPr>
          <w:rStyle w:val="Nadruk"/>
          <w:color w:val="auto"/>
        </w:rPr>
        <w:t xml:space="preserve">een lesmoment en </w:t>
      </w:r>
      <w:r w:rsidR="00E24626" w:rsidRPr="00ED4ED9">
        <w:rPr>
          <w:rStyle w:val="Nadruk"/>
          <w:color w:val="auto"/>
        </w:rPr>
        <w:t xml:space="preserve">vink je </w:t>
      </w:r>
      <w:r w:rsidRPr="00ED4ED9">
        <w:rPr>
          <w:rStyle w:val="Nadruk"/>
          <w:color w:val="auto"/>
        </w:rPr>
        <w:t>op dat lesmoment ‘afstandsonderwijs’</w:t>
      </w:r>
      <w:r w:rsidR="008D7D8C" w:rsidRPr="00ED4ED9">
        <w:rPr>
          <w:rStyle w:val="Nadruk"/>
          <w:color w:val="auto"/>
        </w:rPr>
        <w:t xml:space="preserve"> aan</w:t>
      </w:r>
      <w:r w:rsidRPr="00ED4ED9">
        <w:rPr>
          <w:rStyle w:val="Nadruk"/>
          <w:color w:val="auto"/>
        </w:rPr>
        <w:t xml:space="preserve">. Dus je registreert deze lestijden niet in het veld ‘afstandsonderwijs’ van de ingerichte modulevariant. </w:t>
      </w:r>
    </w:p>
    <w:p w14:paraId="32E24A57" w14:textId="77777777" w:rsidR="00E25627" w:rsidRPr="00663DDB" w:rsidRDefault="00E25627" w:rsidP="00E25627">
      <w:pPr>
        <w:spacing w:after="0"/>
        <w:ind w:hanging="7"/>
        <w:rPr>
          <w:rStyle w:val="Nadruk"/>
        </w:rPr>
      </w:pPr>
    </w:p>
    <w:p w14:paraId="4C041F4A" w14:textId="0961895B" w:rsidR="001F60AD" w:rsidRDefault="00E77FCC" w:rsidP="00E77FCC">
      <w:pPr>
        <w:pStyle w:val="Kop3"/>
        <w:rPr>
          <w:rStyle w:val="Nadruk"/>
        </w:rPr>
      </w:pPr>
      <w:r>
        <w:rPr>
          <w:rStyle w:val="Nadruk"/>
        </w:rPr>
        <w:t xml:space="preserve">Registratie </w:t>
      </w:r>
      <w:r w:rsidR="00304567">
        <w:rPr>
          <w:rStyle w:val="Nadruk"/>
        </w:rPr>
        <w:t xml:space="preserve">van </w:t>
      </w:r>
      <w:r>
        <w:rPr>
          <w:rStyle w:val="Nadruk"/>
        </w:rPr>
        <w:t>lestijden i</w:t>
      </w:r>
      <w:r w:rsidR="00B02670">
        <w:rPr>
          <w:rStyle w:val="Nadruk"/>
        </w:rPr>
        <w:t>ndividuele arbeidservaring</w:t>
      </w:r>
      <w:r>
        <w:rPr>
          <w:rStyle w:val="Nadruk"/>
        </w:rPr>
        <w:t xml:space="preserve"> (IAE)</w:t>
      </w:r>
    </w:p>
    <w:p w14:paraId="5C293794" w14:textId="7995CDBE" w:rsidR="00E77FCC" w:rsidRPr="000779F7" w:rsidRDefault="002B4E1A" w:rsidP="00632DBE">
      <w:pPr>
        <w:rPr>
          <w:color w:val="auto"/>
        </w:rPr>
      </w:pPr>
      <w:r w:rsidRPr="000779F7">
        <w:rPr>
          <w:color w:val="auto"/>
        </w:rPr>
        <w:t>Individuele arbeidservaring is een overkoepelende term voor alle vormen van onderwijs die op individuele basis doorgaan in een werksituatie. Een voorbeeld hiervan is een stage. Deze dienen geregistreerd te worden in DAVINCI in het daar</w:t>
      </w:r>
      <w:r w:rsidR="00632DBE" w:rsidRPr="000779F7">
        <w:rPr>
          <w:color w:val="auto"/>
        </w:rPr>
        <w:t xml:space="preserve">toe </w:t>
      </w:r>
      <w:r w:rsidRPr="000779F7">
        <w:rPr>
          <w:color w:val="auto"/>
        </w:rPr>
        <w:t xml:space="preserve">voorziene veld. </w:t>
      </w:r>
      <w:r w:rsidR="00D01676" w:rsidRPr="000779F7">
        <w:rPr>
          <w:color w:val="auto"/>
        </w:rPr>
        <w:t>Bij het registreren van de IMV dient geregistreerd te worden hoeveel lestijden ‘Individuele Arbeidservaring’ deel uitmaken van de module.</w:t>
      </w:r>
    </w:p>
    <w:p w14:paraId="0AD6C7B6" w14:textId="68741C34" w:rsidR="006F4DFE" w:rsidRPr="00663DDB" w:rsidRDefault="006F4DFE" w:rsidP="0061346C">
      <w:pPr>
        <w:spacing w:after="0"/>
        <w:rPr>
          <w:rStyle w:val="Nadruk"/>
        </w:rPr>
      </w:pPr>
    </w:p>
    <w:p w14:paraId="7C633A8A" w14:textId="77777777" w:rsidR="006F4DFE" w:rsidRDefault="006F4DFE" w:rsidP="00EC2D09">
      <w:pPr>
        <w:pStyle w:val="Kop3"/>
      </w:pPr>
      <w:r>
        <w:t>Gelijktijdig geïntegreerd onderwijs</w:t>
      </w:r>
    </w:p>
    <w:p w14:paraId="05C9C330" w14:textId="77777777" w:rsidR="006F4DFE" w:rsidRPr="00B10D9A" w:rsidRDefault="006F4DFE" w:rsidP="006F4DFE">
      <w:pPr>
        <w:rPr>
          <w:color w:val="auto"/>
        </w:rPr>
      </w:pPr>
      <w:r w:rsidRPr="00B10D9A">
        <w:rPr>
          <w:color w:val="auto"/>
        </w:rPr>
        <w:t xml:space="preserve">In de databank DAVINCI is het mogelijk voor centra om aan te duiden dat modules gelijktijdig geïntegreerd ingericht worden met één of twee NT2-modules (binnen het leergebied alfa NT2 en de NT2-studiegebieden). </w:t>
      </w:r>
    </w:p>
    <w:p w14:paraId="2851B014" w14:textId="77777777" w:rsidR="006F4DFE" w:rsidRPr="00B10D9A" w:rsidRDefault="006F4DFE" w:rsidP="006F4DFE">
      <w:pPr>
        <w:rPr>
          <w:color w:val="auto"/>
        </w:rPr>
      </w:pPr>
      <w:r w:rsidRPr="00B10D9A">
        <w:rPr>
          <w:color w:val="auto"/>
        </w:rPr>
        <w:t>Deze registratiemogelijkheid is voor de regelluwe periode van 23/02/2022 t.e.m. 31/08/2024 uitgebreid naar modules binnen</w:t>
      </w:r>
    </w:p>
    <w:p w14:paraId="60DCA61D" w14:textId="77777777" w:rsidR="006F4DFE" w:rsidRPr="00B10D9A" w:rsidRDefault="006F4DFE" w:rsidP="006F4DFE">
      <w:pPr>
        <w:rPr>
          <w:color w:val="auto"/>
        </w:rPr>
      </w:pPr>
      <w:r w:rsidRPr="00B10D9A">
        <w:rPr>
          <w:color w:val="auto"/>
        </w:rPr>
        <w:t>-</w:t>
      </w:r>
      <w:r w:rsidRPr="00B10D9A">
        <w:rPr>
          <w:color w:val="auto"/>
        </w:rPr>
        <w:tab/>
        <w:t>alle leergebieden van de CBE;</w:t>
      </w:r>
    </w:p>
    <w:p w14:paraId="0BDD7EE1" w14:textId="77777777" w:rsidR="006F4DFE" w:rsidRPr="00B10D9A" w:rsidRDefault="006F4DFE" w:rsidP="006F4DFE">
      <w:pPr>
        <w:rPr>
          <w:color w:val="auto"/>
        </w:rPr>
      </w:pPr>
      <w:r w:rsidRPr="00B10D9A">
        <w:rPr>
          <w:color w:val="auto"/>
        </w:rPr>
        <w:lastRenderedPageBreak/>
        <w:t>-</w:t>
      </w:r>
      <w:r w:rsidRPr="00B10D9A">
        <w:rPr>
          <w:color w:val="auto"/>
        </w:rPr>
        <w:tab/>
        <w:t xml:space="preserve">de opleiding Start </w:t>
      </w:r>
      <w:proofErr w:type="spellStart"/>
      <w:r w:rsidRPr="00B10D9A">
        <w:rPr>
          <w:color w:val="auto"/>
        </w:rPr>
        <w:t>to</w:t>
      </w:r>
      <w:proofErr w:type="spellEnd"/>
      <w:r w:rsidRPr="00B10D9A">
        <w:rPr>
          <w:color w:val="auto"/>
        </w:rPr>
        <w:t xml:space="preserve"> ICT;</w:t>
      </w:r>
    </w:p>
    <w:p w14:paraId="4B593722" w14:textId="77777777" w:rsidR="006F4DFE" w:rsidRPr="00B10D9A" w:rsidRDefault="006F4DFE" w:rsidP="006F4DFE">
      <w:pPr>
        <w:rPr>
          <w:color w:val="auto"/>
        </w:rPr>
      </w:pPr>
      <w:r w:rsidRPr="00B10D9A">
        <w:rPr>
          <w:color w:val="auto"/>
        </w:rPr>
        <w:t>-</w:t>
      </w:r>
      <w:r w:rsidRPr="00B10D9A">
        <w:rPr>
          <w:color w:val="auto"/>
        </w:rPr>
        <w:tab/>
        <w:t>de opleiding AAV ;</w:t>
      </w:r>
    </w:p>
    <w:p w14:paraId="2AF5796C" w14:textId="40B60194" w:rsidR="006F4DFE" w:rsidRPr="00B10D9A" w:rsidRDefault="006F4DFE" w:rsidP="00E46447">
      <w:pPr>
        <w:ind w:left="709" w:hanging="709"/>
        <w:rPr>
          <w:color w:val="auto"/>
        </w:rPr>
      </w:pPr>
      <w:r w:rsidRPr="00B10D9A">
        <w:rPr>
          <w:color w:val="auto"/>
        </w:rPr>
        <w:t>-</w:t>
      </w:r>
      <w:r w:rsidRPr="00B10D9A">
        <w:rPr>
          <w:color w:val="auto"/>
        </w:rPr>
        <w:tab/>
        <w:t xml:space="preserve">de geletterdheidsmodules (Nederlands en Leren </w:t>
      </w:r>
      <w:proofErr w:type="spellStart"/>
      <w:r w:rsidRPr="00B10D9A">
        <w:rPr>
          <w:color w:val="auto"/>
        </w:rPr>
        <w:t>Leren</w:t>
      </w:r>
      <w:proofErr w:type="spellEnd"/>
      <w:r w:rsidRPr="00B10D9A">
        <w:rPr>
          <w:color w:val="auto"/>
        </w:rPr>
        <w:t>, Regie over het Eigen Leren en de module Financiële geletterdheid van de opleiding Ondernemerschap).</w:t>
      </w:r>
    </w:p>
    <w:p w14:paraId="263FE9B2" w14:textId="77777777" w:rsidR="006F4DFE" w:rsidRPr="00B10D9A" w:rsidRDefault="006F4DFE" w:rsidP="006F4DFE">
      <w:pPr>
        <w:rPr>
          <w:color w:val="auto"/>
        </w:rPr>
      </w:pPr>
      <w:r w:rsidRPr="00B10D9A">
        <w:rPr>
          <w:color w:val="auto"/>
        </w:rPr>
        <w:t>De voorwaarden voor gelijktijdig geïntegreerd onderwijs staan in art. 26bis decreet vwo. Eén van de voorwaarde is dat max 50% van de lestijden gelijktijdig geïntegreerd ingericht wordt met andere modules.</w:t>
      </w:r>
    </w:p>
    <w:p w14:paraId="7CF513BF" w14:textId="77777777" w:rsidR="006F4DFE" w:rsidRPr="00B10D9A" w:rsidRDefault="006F4DFE" w:rsidP="006F4DFE">
      <w:pPr>
        <w:rPr>
          <w:color w:val="auto"/>
        </w:rPr>
      </w:pPr>
      <w:r w:rsidRPr="00B10D9A">
        <w:rPr>
          <w:color w:val="auto"/>
        </w:rPr>
        <w:t>Je registreert in DAVINCI op het niveau van de plaatsing van de gelijktijdig geïntegreerde module:</w:t>
      </w:r>
    </w:p>
    <w:p w14:paraId="61038E88" w14:textId="77777777" w:rsidR="006F4DFE" w:rsidRPr="00B10D9A" w:rsidRDefault="006F4DFE" w:rsidP="00E46447">
      <w:pPr>
        <w:ind w:left="709" w:hanging="709"/>
        <w:rPr>
          <w:color w:val="auto"/>
        </w:rPr>
      </w:pPr>
      <w:r w:rsidRPr="00B10D9A">
        <w:rPr>
          <w:color w:val="auto"/>
        </w:rPr>
        <w:t>-</w:t>
      </w:r>
      <w:r w:rsidRPr="00B10D9A">
        <w:rPr>
          <w:color w:val="auto"/>
        </w:rPr>
        <w:tab/>
        <w:t>de indicator ‘gelijktijdig geïntegreerd aanbod’ die aangeeft dat de plaatsing gekoppeld is aan een andere plaatsing;</w:t>
      </w:r>
    </w:p>
    <w:p w14:paraId="607FD2E4" w14:textId="77777777" w:rsidR="006F4DFE" w:rsidRPr="00B10D9A" w:rsidRDefault="006F4DFE" w:rsidP="006F4DFE">
      <w:pPr>
        <w:rPr>
          <w:color w:val="auto"/>
        </w:rPr>
      </w:pPr>
      <w:r w:rsidRPr="00B10D9A">
        <w:rPr>
          <w:color w:val="auto"/>
        </w:rPr>
        <w:t>-</w:t>
      </w:r>
      <w:r w:rsidRPr="00B10D9A">
        <w:rPr>
          <w:color w:val="auto"/>
        </w:rPr>
        <w:tab/>
        <w:t>de modulecode van de andere plaatsing;</w:t>
      </w:r>
    </w:p>
    <w:p w14:paraId="22CA6CB7" w14:textId="77777777" w:rsidR="006F4DFE" w:rsidRPr="00B10D9A" w:rsidRDefault="006F4DFE" w:rsidP="006F4DFE">
      <w:pPr>
        <w:rPr>
          <w:color w:val="auto"/>
        </w:rPr>
      </w:pPr>
      <w:r w:rsidRPr="00B10D9A">
        <w:rPr>
          <w:color w:val="auto"/>
        </w:rPr>
        <w:t>-</w:t>
      </w:r>
      <w:r w:rsidRPr="00B10D9A">
        <w:rPr>
          <w:color w:val="auto"/>
        </w:rPr>
        <w:tab/>
        <w:t>het aantal lestijden dat gelijktijdig wordt gegeven.</w:t>
      </w:r>
    </w:p>
    <w:p w14:paraId="4AB973EF" w14:textId="77777777" w:rsidR="006F4DFE" w:rsidRDefault="006F4DFE" w:rsidP="00EC2D09">
      <w:pPr>
        <w:pStyle w:val="Kop3"/>
      </w:pPr>
      <w:r>
        <w:t>Geclusterde modules</w:t>
      </w:r>
    </w:p>
    <w:p w14:paraId="47A16E4B" w14:textId="77777777" w:rsidR="006F4DFE" w:rsidRPr="00167E66" w:rsidRDefault="006F4DFE" w:rsidP="006F4DFE">
      <w:pPr>
        <w:rPr>
          <w:color w:val="auto"/>
        </w:rPr>
      </w:pPr>
      <w:r w:rsidRPr="00167E66">
        <w:rPr>
          <w:color w:val="auto"/>
        </w:rPr>
        <w:t>Sommige centra organiseren gebundelde modules waarbij tijdens 1 les  basiscompetenties van twee modules (“A” en “B”) ‘door mekaar’ onderwezen worden.</w:t>
      </w:r>
    </w:p>
    <w:p w14:paraId="1710FE41" w14:textId="77777777" w:rsidR="006F4DFE" w:rsidRPr="00167E66" w:rsidRDefault="006F4DFE" w:rsidP="006F4DFE">
      <w:pPr>
        <w:rPr>
          <w:color w:val="auto"/>
        </w:rPr>
      </w:pPr>
      <w:r w:rsidRPr="00167E66">
        <w:rPr>
          <w:color w:val="auto"/>
        </w:rPr>
        <w:t>Het basisprincipe binnen DAVINCI is (en blijft) dat elke module apart moet ingericht worden, met eigen lesroosters, plaatsingen, participaties en resultaten.</w:t>
      </w:r>
    </w:p>
    <w:p w14:paraId="01F6B046" w14:textId="77777777" w:rsidR="006F4DFE" w:rsidRPr="00167E66" w:rsidRDefault="006F4DFE" w:rsidP="006F4DFE">
      <w:pPr>
        <w:rPr>
          <w:color w:val="auto"/>
        </w:rPr>
      </w:pPr>
      <w:r w:rsidRPr="00167E66">
        <w:rPr>
          <w:color w:val="auto"/>
        </w:rPr>
        <w:t>Om toch een mogelijkheid te hebben om aan te duiden dat 2 ingerichte modulevarianten samen horen, is er een attribuut 'communicatiecode' voorzien.</w:t>
      </w:r>
    </w:p>
    <w:p w14:paraId="1024662A" w14:textId="77777777" w:rsidR="0061346C" w:rsidRPr="00663DDB" w:rsidRDefault="0061346C" w:rsidP="0061346C">
      <w:pPr>
        <w:rPr>
          <w:rStyle w:val="Nadruk"/>
        </w:rPr>
      </w:pPr>
    </w:p>
    <w:p w14:paraId="36CE54C8" w14:textId="3F53D625" w:rsidR="002C2077" w:rsidRDefault="00AB2A22" w:rsidP="00DD2C23">
      <w:pPr>
        <w:pStyle w:val="Kop2"/>
      </w:pPr>
      <w:bookmarkStart w:id="16" w:name="_Toc112163876"/>
      <w:r>
        <w:t>Richtlijnen rond annuleren en afgelasten van modules of lessen</w:t>
      </w:r>
      <w:bookmarkEnd w:id="16"/>
    </w:p>
    <w:p w14:paraId="41F1F441" w14:textId="0731CFC6" w:rsidR="00AB2A22" w:rsidRPr="00ED4ED9" w:rsidRDefault="00F9333E" w:rsidP="00AB2A22">
      <w:pPr>
        <w:ind w:left="5" w:right="0" w:hanging="11"/>
        <w:rPr>
          <w:rStyle w:val="Nadruk"/>
          <w:color w:val="auto"/>
        </w:rPr>
      </w:pPr>
      <w:r w:rsidRPr="00ED4ED9">
        <w:rPr>
          <w:rStyle w:val="Nadruk"/>
          <w:color w:val="auto"/>
        </w:rPr>
        <w:t>Wanneer moet je een module of les afgelasten en wanneer moet je een module of les annuleren?</w:t>
      </w:r>
    </w:p>
    <w:p w14:paraId="405848A2" w14:textId="3D4C7032" w:rsidR="00AB2A22" w:rsidRPr="00ED4ED9" w:rsidRDefault="00AB2A22" w:rsidP="00EC2D09">
      <w:pPr>
        <w:pStyle w:val="Lijstalinea"/>
        <w:numPr>
          <w:ilvl w:val="0"/>
          <w:numId w:val="30"/>
        </w:numPr>
        <w:ind w:left="567" w:hanging="425"/>
        <w:rPr>
          <w:rStyle w:val="Nadruk"/>
          <w:color w:val="auto"/>
        </w:rPr>
      </w:pPr>
      <w:r w:rsidRPr="00ED4ED9">
        <w:rPr>
          <w:rStyle w:val="Nadruk"/>
          <w:color w:val="auto"/>
        </w:rPr>
        <w:t xml:space="preserve">Als een </w:t>
      </w:r>
      <w:r w:rsidRPr="00ED4ED9">
        <w:rPr>
          <w:rStyle w:val="Nadruk"/>
          <w:b/>
          <w:bCs/>
          <w:color w:val="auto"/>
        </w:rPr>
        <w:t>les</w:t>
      </w:r>
      <w:r w:rsidRPr="00ED4ED9">
        <w:rPr>
          <w:rStyle w:val="Nadruk"/>
          <w:color w:val="auto"/>
        </w:rPr>
        <w:t xml:space="preserve"> correct werd gepland</w:t>
      </w:r>
      <w:r w:rsidR="002A7CEC" w:rsidRPr="00ED4ED9">
        <w:rPr>
          <w:rStyle w:val="Nadruk"/>
          <w:color w:val="auto"/>
        </w:rPr>
        <w:t>,</w:t>
      </w:r>
      <w:r w:rsidRPr="00ED4ED9">
        <w:rPr>
          <w:rStyle w:val="Nadruk"/>
          <w:color w:val="auto"/>
        </w:rPr>
        <w:t xml:space="preserve"> maar ze door omstandigheden niet kan doorgaan, dan moet dit in DAVINCI worden geregistreerd als een </w:t>
      </w:r>
      <w:r w:rsidRPr="00ED4ED9">
        <w:rPr>
          <w:rStyle w:val="Nadruk"/>
          <w:b/>
          <w:bCs/>
          <w:color w:val="auto"/>
        </w:rPr>
        <w:t>afgelasting</w:t>
      </w:r>
      <w:r w:rsidRPr="00ED4ED9">
        <w:rPr>
          <w:rStyle w:val="Nadruk"/>
          <w:color w:val="auto"/>
        </w:rPr>
        <w:t xml:space="preserve">. Voor afgelaste lessen registreer je in geen geval de status ‘verantwoorde afwezigheid’. Als je een les wenst te verplaatsen, dan registreer je ze als afgelast en registreer je daarna een nieuwe les. Een </w:t>
      </w:r>
      <w:r w:rsidRPr="00ED4ED9">
        <w:rPr>
          <w:rStyle w:val="Nadruk"/>
          <w:b/>
          <w:bCs/>
          <w:color w:val="auto"/>
        </w:rPr>
        <w:t>les</w:t>
      </w:r>
      <w:r w:rsidRPr="00ED4ED9">
        <w:rPr>
          <w:rStyle w:val="Nadruk"/>
          <w:color w:val="auto"/>
        </w:rPr>
        <w:t xml:space="preserve"> wordt </w:t>
      </w:r>
      <w:r w:rsidRPr="00ED4ED9">
        <w:rPr>
          <w:rStyle w:val="Nadruk"/>
          <w:b/>
          <w:bCs/>
          <w:color w:val="auto"/>
        </w:rPr>
        <w:t>geannuleerd</w:t>
      </w:r>
      <w:r w:rsidRPr="00ED4ED9">
        <w:rPr>
          <w:rStyle w:val="Nadruk"/>
          <w:color w:val="auto"/>
        </w:rPr>
        <w:t xml:space="preserve"> (= verwijderd) als ze ten onrechte is ingevoerd, bijvoorbeeld door een administratieve fout.  </w:t>
      </w:r>
    </w:p>
    <w:p w14:paraId="15E741F3" w14:textId="77777777" w:rsidR="00AB2A22" w:rsidRPr="00ED4ED9" w:rsidRDefault="00AB2A22" w:rsidP="00AB2A22">
      <w:pPr>
        <w:pStyle w:val="Lijstalinea"/>
        <w:numPr>
          <w:ilvl w:val="0"/>
          <w:numId w:val="30"/>
        </w:numPr>
        <w:ind w:left="567" w:hanging="425"/>
        <w:rPr>
          <w:rStyle w:val="Nadruk"/>
          <w:color w:val="auto"/>
        </w:rPr>
      </w:pPr>
      <w:r w:rsidRPr="00ED4ED9">
        <w:rPr>
          <w:rStyle w:val="Nadruk"/>
          <w:color w:val="auto"/>
        </w:rPr>
        <w:t xml:space="preserve">Hetzelfde principe wordt toegepast met de registratie van een </w:t>
      </w:r>
      <w:r w:rsidRPr="00ED4ED9">
        <w:rPr>
          <w:rStyle w:val="Nadruk"/>
          <w:b/>
          <w:bCs/>
          <w:color w:val="auto"/>
        </w:rPr>
        <w:t>module</w:t>
      </w:r>
      <w:r w:rsidRPr="00ED4ED9">
        <w:rPr>
          <w:rStyle w:val="Nadruk"/>
          <w:color w:val="auto"/>
        </w:rPr>
        <w:t>. Als een module niet kan doorgaan dan moet de afgelastingsdatum ingevuld worden. Dit kan alleen wanneer alle cursisten van de module op niet-financierbaar staan. Het is niet de bedoeling dat afgelaste modules worden verwijderd. Ook mogen cursisten niet geregistreerd worden als afwezig of gewettigd afwezig. Dit zou een vertekend beeld kunnen geven over de deelname aan opleidingen.</w:t>
      </w:r>
    </w:p>
    <w:p w14:paraId="63D9CB9C" w14:textId="77777777" w:rsidR="00AB2A22" w:rsidRPr="00ED4ED9" w:rsidRDefault="00AB2A22" w:rsidP="00AB2A22">
      <w:pPr>
        <w:spacing w:after="0"/>
        <w:ind w:left="567" w:right="0" w:firstLine="0"/>
        <w:rPr>
          <w:rStyle w:val="Nadruk"/>
          <w:color w:val="auto"/>
        </w:rPr>
      </w:pPr>
      <w:r w:rsidRPr="00ED4ED9">
        <w:rPr>
          <w:rStyle w:val="Nadruk"/>
          <w:color w:val="auto"/>
        </w:rPr>
        <w:lastRenderedPageBreak/>
        <w:t>Als een module verkeerd werd ingebracht dan moet deze geannuleerd (= verwijderd) worden.</w:t>
      </w:r>
    </w:p>
    <w:p w14:paraId="356512B0" w14:textId="77777777" w:rsidR="00AB2A22" w:rsidRPr="00ED4ED9" w:rsidRDefault="00AB2A22" w:rsidP="00AB2A22">
      <w:pPr>
        <w:ind w:left="567" w:firstLine="0"/>
        <w:rPr>
          <w:rStyle w:val="Nadruk"/>
          <w:color w:val="auto"/>
        </w:rPr>
      </w:pPr>
      <w:r w:rsidRPr="00ED4ED9">
        <w:rPr>
          <w:rStyle w:val="Nadruk"/>
          <w:color w:val="auto"/>
        </w:rPr>
        <w:t xml:space="preserve">Om fouten bij controles te vermijden, is het aangeraden om de modulecodes van afgelaste of verwijderde modules niet te recupereren. </w:t>
      </w:r>
    </w:p>
    <w:p w14:paraId="68B58EA7" w14:textId="77777777" w:rsidR="00663DDB" w:rsidRPr="00663DDB" w:rsidRDefault="00663DDB" w:rsidP="00AB2A22">
      <w:pPr>
        <w:rPr>
          <w:rStyle w:val="Nadruk"/>
        </w:rPr>
      </w:pPr>
    </w:p>
    <w:p w14:paraId="04C3F10D" w14:textId="349798D1" w:rsidR="00DD2C23" w:rsidRPr="0028469B" w:rsidRDefault="00DD2C23" w:rsidP="00DD2C23">
      <w:pPr>
        <w:pStyle w:val="Kop2"/>
      </w:pPr>
      <w:bookmarkStart w:id="17" w:name="_Toc112163877"/>
      <w:r w:rsidRPr="0028469B">
        <w:t>Belang van het registeren van de plaatsing op de juiste locatie</w:t>
      </w:r>
      <w:bookmarkEnd w:id="17"/>
    </w:p>
    <w:p w14:paraId="6C0344A8" w14:textId="59B63C3E" w:rsidR="00DD2C23" w:rsidRPr="00F8708A" w:rsidRDefault="00DD2C23" w:rsidP="00DD2C23">
      <w:r w:rsidRPr="00F8708A">
        <w:t>De financieringsberekening houdt rekening met de locatie van de plaatsing. Er zijn een drietal parameters binnen de berekening van de omkadering voor VTE, leraarsuren en punten die rekening houden met de locatie of de regio van de plaatsing, nl</w:t>
      </w:r>
    </w:p>
    <w:p w14:paraId="546DBF11" w14:textId="77777777" w:rsidR="00DD2C23" w:rsidRPr="00F8708A" w:rsidRDefault="00DD2C23" w:rsidP="00DD2C23">
      <w:pPr>
        <w:pStyle w:val="Lijstalinea"/>
        <w:numPr>
          <w:ilvl w:val="0"/>
          <w:numId w:val="16"/>
        </w:numPr>
      </w:pPr>
      <w:proofErr w:type="spellStart"/>
      <w:r w:rsidRPr="00F8708A">
        <w:t>Bd</w:t>
      </w:r>
      <w:proofErr w:type="spellEnd"/>
      <w:r w:rsidRPr="00F8708A">
        <w:t>: bevolkingsdichtheid van de vestigingsplaats van de lesplaats van de IMV. De bevolkingsdichtheid wordt niet meegerekend als de lessen plaatsvinden in een penitentiaire instelling.</w:t>
      </w:r>
    </w:p>
    <w:p w14:paraId="1147C785" w14:textId="77777777" w:rsidR="00DD2C23" w:rsidRPr="00F8708A" w:rsidRDefault="00DD2C23" w:rsidP="00DD2C23">
      <w:pPr>
        <w:pStyle w:val="Lijstalinea"/>
        <w:numPr>
          <w:ilvl w:val="0"/>
          <w:numId w:val="16"/>
        </w:numPr>
      </w:pPr>
      <w:r w:rsidRPr="00F8708A">
        <w:t>Pi: Indien er les wordt gegeven in een penitentiaire instelling, wordt er een hogere weging aan de plaatsing toegekend</w:t>
      </w:r>
    </w:p>
    <w:p w14:paraId="09BDF2B7" w14:textId="77777777" w:rsidR="00DD2C23" w:rsidRDefault="00DD2C23" w:rsidP="00DD2C23">
      <w:pPr>
        <w:pStyle w:val="Lijstalinea"/>
        <w:numPr>
          <w:ilvl w:val="0"/>
          <w:numId w:val="16"/>
        </w:numPr>
      </w:pPr>
      <w:r w:rsidRPr="00F8708A">
        <w:t>Lpg: Het aantal gemeenten waar het centrum op 31/12 minimaal 1 actieve lesplaats heeft. Voor centra gevestigd in Antwerpen, Gent, Brugge en Brussel wordt op 31/12 het aantal deelgemeenten geteld waar het centrum minimaal 1 actieve lesplaats heeft.</w:t>
      </w:r>
    </w:p>
    <w:p w14:paraId="57150F33" w14:textId="77777777" w:rsidR="00DD2C23" w:rsidRDefault="00DD2C23" w:rsidP="00DD2C23">
      <w:r>
        <w:t>Deze laatste parameter, nl. lpg, heeft ook impact op de berekening van de werkingsmiddelen voor de CVO.</w:t>
      </w:r>
    </w:p>
    <w:p w14:paraId="5DF5049F" w14:textId="7E3943C3" w:rsidR="00DD2C23" w:rsidRDefault="00DD2C23" w:rsidP="00DD2C23">
      <w:r>
        <w:t>Het is dus</w:t>
      </w:r>
      <w:r w:rsidR="002B2062">
        <w:t xml:space="preserve"> belangrijk </w:t>
      </w:r>
      <w:r>
        <w:t xml:space="preserve">voor de financieringsberekening dat er aan elke plaatsing een juiste locatie wordt gekoppeld. </w:t>
      </w:r>
    </w:p>
    <w:p w14:paraId="1BBF3396" w14:textId="77777777" w:rsidR="00DD2C23" w:rsidRPr="00F8708A" w:rsidRDefault="00DD2C23" w:rsidP="00DD2C23"/>
    <w:p w14:paraId="4CB9F439" w14:textId="77777777" w:rsidR="00500D10" w:rsidRPr="00A3290A" w:rsidRDefault="00500D10" w:rsidP="009453B4">
      <w:pPr>
        <w:pStyle w:val="Kop2"/>
      </w:pPr>
      <w:bookmarkStart w:id="18" w:name="_Toc112163878"/>
      <w:r>
        <w:t>Richtlijnen over inschrijvings- en toelatingsvoorwaarden</w:t>
      </w:r>
      <w:bookmarkEnd w:id="18"/>
      <w:r>
        <w:t xml:space="preserve"> </w:t>
      </w:r>
    </w:p>
    <w:p w14:paraId="14DB10A4" w14:textId="77777777" w:rsidR="00E7353A" w:rsidRPr="00E7353A" w:rsidRDefault="00500D10" w:rsidP="00E7353A">
      <w:r w:rsidRPr="00344087">
        <w:t xml:space="preserve">De toelatings- en inschrijvingsvoorwaarden staan beschreven in punt 1 van de </w:t>
      </w:r>
      <w:hyperlink r:id="rId36" w:anchor="1" w:history="1">
        <w:r w:rsidRPr="00CA7CC6">
          <w:rPr>
            <w:rStyle w:val="Hyperlink"/>
            <w:u w:color="0000FF"/>
          </w:rPr>
          <w:t>omzendbrief</w:t>
        </w:r>
        <w:r w:rsidRPr="00CA7CC6">
          <w:rPr>
            <w:rStyle w:val="Hyperlink"/>
          </w:rPr>
          <w:t xml:space="preserve"> </w:t>
        </w:r>
        <w:r w:rsidRPr="00CA7CC6">
          <w:rPr>
            <w:rStyle w:val="Hyperlink"/>
            <w:u w:color="0000FF"/>
          </w:rPr>
          <w:t>VWO/2011/02 van 15/06/2011</w:t>
        </w:r>
      </w:hyperlink>
      <w:r w:rsidRPr="003F225C">
        <w:t>.</w:t>
      </w:r>
      <w:r>
        <w:t xml:space="preserve"> </w:t>
      </w:r>
    </w:p>
    <w:p w14:paraId="3EA1ADA7" w14:textId="77777777" w:rsidR="008C6155" w:rsidRPr="00ED4ED9" w:rsidRDefault="008C6155" w:rsidP="008C6155">
      <w:pPr>
        <w:rPr>
          <w:color w:val="auto"/>
        </w:rPr>
      </w:pPr>
      <w:r w:rsidRPr="00ED4ED9">
        <w:rPr>
          <w:rStyle w:val="Nadruk"/>
          <w:color w:val="auto"/>
        </w:rPr>
        <w:t xml:space="preserve">Bij elke inschrijving van een cursist voor een module wordt een inschrijvingsformulier in tweevoud opgemaakt. Beide exemplaren worden gedateerd en ondertekend door de cursist en een door het bestuur gemachtigd personeelslid. Een inschrijvingsformulier kan ook digitaal opgemaakt, bewaard en ondertekend worden. Belangrijk daarbij is dat de rechten en plichten van de cursist en het centrum op dezelfde onmiskenbare manier door beide partijen onderschreven worden. Dat betekent bijvoorbeeld dat een cursist zich identificeert en akkoord verklaart via zijn elektronische handtekening. Zie </w:t>
      </w:r>
      <w:hyperlink r:id="rId37" w:history="1">
        <w:r w:rsidRPr="00ED4ED9">
          <w:rPr>
            <w:rStyle w:val="Nadruk"/>
            <w:color w:val="4472C4" w:themeColor="accent5"/>
            <w:u w:val="single"/>
          </w:rPr>
          <w:t>handleiding digitaal handtekenen</w:t>
        </w:r>
      </w:hyperlink>
      <w:r w:rsidRPr="00ED4ED9">
        <w:rPr>
          <w:color w:val="auto"/>
        </w:rPr>
        <w:t>.</w:t>
      </w:r>
    </w:p>
    <w:p w14:paraId="331A2691" w14:textId="1D0EEC10" w:rsidR="00500D10" w:rsidRDefault="00500D10" w:rsidP="00231D9B">
      <w:r>
        <w:t>Voor de controle van de toelatingsvoorwaarden onderzoekt AHOVOKS of alle door de regelgeving vereiste stavingstukken voorgelegd kunnen worden, op papier of digitaal.</w:t>
      </w:r>
      <w:r w:rsidR="00A3290A">
        <w:t xml:space="preserve"> Deze controle zal steekproef</w:t>
      </w:r>
      <w:r w:rsidR="00CC6BD2">
        <w:t>s</w:t>
      </w:r>
      <w:r w:rsidR="00A3290A">
        <w:t>gewijs gebeuren. Als uit deze controle blijkt dat de vereiste stavingstukken niet ter beschikking zijn</w:t>
      </w:r>
      <w:r>
        <w:t>, dan duidt AHOVOKS de cursist als niet-</w:t>
      </w:r>
      <w:proofErr w:type="spellStart"/>
      <w:r>
        <w:t>inschrijfbaar</w:t>
      </w:r>
      <w:proofErr w:type="spellEnd"/>
      <w:r>
        <w:t xml:space="preserve"> aan. Een deel van deze gegevens is voor de centra en AHOVOKS beschikbaar via de </w:t>
      </w:r>
      <w:r w:rsidRPr="082C1695">
        <w:rPr>
          <w:b/>
          <w:bCs/>
        </w:rPr>
        <w:t>dienst raadpleeg LED</w:t>
      </w:r>
      <w:r>
        <w:t xml:space="preserve"> (= Leer- en ervaringsbewijzen databank). Gegevens die niet in deze databank opgenomen zijn, moeten nog door het centrum verzameld en bewaard worden, op </w:t>
      </w:r>
      <w:r>
        <w:lastRenderedPageBreak/>
        <w:t>papier of digitaal. Opgelet: een cursist moet op het moment van de inschrijving voldoen aan alle toelatingsvoorwaarden</w:t>
      </w:r>
      <w:r w:rsidR="001530DF">
        <w:t>. D</w:t>
      </w:r>
      <w:r>
        <w:t xml:space="preserve">aar verandert deze dienst niets aan. </w:t>
      </w:r>
    </w:p>
    <w:p w14:paraId="5CB79C3B" w14:textId="270BFF1B" w:rsidR="00500D10" w:rsidRDefault="00500D10" w:rsidP="00231D9B">
      <w:r>
        <w:t xml:space="preserve">Voor </w:t>
      </w:r>
      <w:r w:rsidRPr="44FFD706">
        <w:rPr>
          <w:b/>
          <w:bCs/>
        </w:rPr>
        <w:t>NT2</w:t>
      </w:r>
      <w:r>
        <w:t xml:space="preserve"> gebeurt de controle van de inschrijvings- en toelatingsvoorwaarden op basis van de gegevens in KBI Connect, waartoe </w:t>
      </w:r>
      <w:r w:rsidR="00A3290A">
        <w:t>AHOVOKS t</w:t>
      </w:r>
      <w:r>
        <w:t>oegang heeft via een rapport (</w:t>
      </w:r>
      <w:proofErr w:type="spellStart"/>
      <w:r>
        <w:t>cfr</w:t>
      </w:r>
      <w:proofErr w:type="spellEnd"/>
      <w:r>
        <w:t xml:space="preserve">. het addendum </w:t>
      </w:r>
      <w:r w:rsidR="0053217E">
        <w:t>dat u achteraan dit afsprakenkader kan vinden</w:t>
      </w:r>
      <w:r>
        <w:t xml:space="preserve">). </w:t>
      </w:r>
    </w:p>
    <w:p w14:paraId="0AF178DA" w14:textId="4ED5FDD4" w:rsidR="00500D10" w:rsidRPr="00663DDB" w:rsidRDefault="00500D10" w:rsidP="00231D9B">
      <w:pPr>
        <w:rPr>
          <w:rStyle w:val="Nadruk"/>
        </w:rPr>
      </w:pPr>
      <w:r w:rsidRPr="00502BFB">
        <w:t xml:space="preserve">Wat de controle op het </w:t>
      </w:r>
      <w:r w:rsidRPr="00544FE4">
        <w:rPr>
          <w:b/>
        </w:rPr>
        <w:t>wettig verblijf</w:t>
      </w:r>
      <w:r w:rsidRPr="00502BFB">
        <w:t xml:space="preserve"> betreft, blijven de gekende bepalingen  van kracht, inclusief het </w:t>
      </w:r>
      <w:hyperlink r:id="rId38" w:history="1">
        <w:r w:rsidRPr="00502BFB">
          <w:rPr>
            <w:rStyle w:val="Hyperlink"/>
          </w:rPr>
          <w:t>vademecum wettig verblijf</w:t>
        </w:r>
      </w:hyperlink>
      <w:r w:rsidRPr="00502BFB">
        <w:t>.</w:t>
      </w:r>
      <w:r w:rsidR="00CD6175">
        <w:rPr>
          <w:rStyle w:val="Voetnootmarkering"/>
        </w:rPr>
        <w:footnoteReference w:id="6"/>
      </w:r>
      <w:r w:rsidRPr="00502BFB">
        <w:t xml:space="preserve"> </w:t>
      </w:r>
    </w:p>
    <w:p w14:paraId="6CB5E882" w14:textId="0A746E1D" w:rsidR="00500D10" w:rsidRPr="00502BFB" w:rsidRDefault="00500D10" w:rsidP="00231D9B"/>
    <w:p w14:paraId="19A5AE9A" w14:textId="17BAFE18" w:rsidR="00500D10" w:rsidRPr="00A3290A" w:rsidRDefault="00500D10" w:rsidP="00231D9B">
      <w:r>
        <w:t>Voor centra met NT2-cursisten is m.b.t. het wettig verblijf ook de informatie in het addendum achteraan dit afsprakenkader relevan</w:t>
      </w:r>
      <w:r w:rsidR="3F87CE09">
        <w:t>t</w:t>
      </w:r>
      <w:r>
        <w:t xml:space="preserve">. Belangrijk: het volstaat voor AHOVOKS dat ofwel DAVINCI ofwel KBI (inschrijving door de </w:t>
      </w:r>
      <w:proofErr w:type="spellStart"/>
      <w:r>
        <w:t>HvN</w:t>
      </w:r>
      <w:proofErr w:type="spellEnd"/>
      <w:r w:rsidR="005A079E">
        <w:t>, AII, HVN Brussel, Atlas en</w:t>
      </w:r>
      <w:r w:rsidR="00E34D49">
        <w:t xml:space="preserve"> Amal</w:t>
      </w:r>
      <w:r>
        <w:t xml:space="preserve">) aangeeft dat aan het wettig verblijf voldaan is. Slechts als géén van beide aangeeft dat dit het geval is, moet het centrum zelf nog het nodige bewijs opvragen bij de cursist. </w:t>
      </w:r>
    </w:p>
    <w:p w14:paraId="7445D9F8" w14:textId="5B7D596C" w:rsidR="0098200D" w:rsidRDefault="00500D10" w:rsidP="00231D9B">
      <w:r w:rsidRPr="00DC4235">
        <w:t xml:space="preserve">Een extra controle m.b.t. de inschrijving die </w:t>
      </w:r>
      <w:r w:rsidR="00DC4235" w:rsidRPr="00DC4235">
        <w:t>AHOVOKS</w:t>
      </w:r>
      <w:r w:rsidRPr="00DC4235">
        <w:t xml:space="preserve"> kan uitvoeren, is die op </w:t>
      </w:r>
      <w:r w:rsidRPr="00DC4235">
        <w:rPr>
          <w:b/>
        </w:rPr>
        <w:t>meervoudige inschrijvingen</w:t>
      </w:r>
      <w:r w:rsidRPr="00DC4235">
        <w:t xml:space="preserve">. Hieronder wordt verstaan dat een centrum op structurele wijze cursisten meermaals inschrijft voor een bepaalde module, waarbij de module gelijktijdig of aansluitend wordt herhaald, al dan niet onder een andere onderwijsvorm. Zo wordt ten onrechte de studieduur voor de cursisten verlengd; stijgt het inschrijvingsgeld voor de cursisten en/of de tegemoetkoming vanuit de overheid en stijgt de omkadering van het centrum ten nadele van andere centra en/of het overheidsbudget. </w:t>
      </w:r>
    </w:p>
    <w:p w14:paraId="042808AA" w14:textId="7E2867FE" w:rsidR="00500D10" w:rsidRDefault="00500D10" w:rsidP="00231D9B">
      <w:r w:rsidRPr="00DC4235">
        <w:t xml:space="preserve">Als op het einde van de module blijkt dat een cursist de doelstellingen niet bereikt heeft, dan kan hij uiteraard beslissen om de module opnieuw te volgen. De cursist kan dat ook beslissen als hij wél geslaagd is. Het gaat er dus om dat er geen systematiek mag zijn vanuit het centrum waarbij alle cursisten bij voorbaat er toe aangezet worden om zich meermaals in </w:t>
      </w:r>
      <w:r w:rsidR="0053217E">
        <w:t xml:space="preserve">dezelfde module in </w:t>
      </w:r>
      <w:r w:rsidRPr="00DC4235">
        <w:t>te schrijven.</w:t>
      </w:r>
    </w:p>
    <w:p w14:paraId="4941FAC4" w14:textId="77777777" w:rsidR="00330CF3" w:rsidRDefault="00330CF3" w:rsidP="00231D9B"/>
    <w:p w14:paraId="7DA7DD43" w14:textId="4EF2B8D3" w:rsidR="00330CF3" w:rsidRDefault="00330CF3" w:rsidP="00304430">
      <w:pPr>
        <w:pStyle w:val="Kop2"/>
      </w:pPr>
      <w:bookmarkStart w:id="19" w:name="_Toc112163879"/>
      <w:r>
        <w:t xml:space="preserve">Richtlijnen over </w:t>
      </w:r>
      <w:r w:rsidR="00A10152">
        <w:t>(onl</w:t>
      </w:r>
      <w:r w:rsidR="0045679A">
        <w:t xml:space="preserve">ine) </w:t>
      </w:r>
      <w:r>
        <w:t>inschrijv</w:t>
      </w:r>
      <w:r w:rsidR="00407FDA">
        <w:t>en</w:t>
      </w:r>
      <w:bookmarkEnd w:id="19"/>
    </w:p>
    <w:p w14:paraId="1B6AB327" w14:textId="6C9F4A34" w:rsidR="00C137B0" w:rsidRPr="00ED4ED9" w:rsidRDefault="00785CAE" w:rsidP="00231D9B">
      <w:pPr>
        <w:rPr>
          <w:rStyle w:val="Nadruk"/>
          <w:color w:val="auto"/>
        </w:rPr>
      </w:pPr>
      <w:r w:rsidRPr="00ED4ED9">
        <w:rPr>
          <w:rStyle w:val="Nadruk"/>
          <w:color w:val="auto"/>
        </w:rPr>
        <w:t>Het centrum schrijft de cursist ter plaatse of online</w:t>
      </w:r>
      <w:r w:rsidR="007F0207" w:rsidRPr="00ED4ED9">
        <w:rPr>
          <w:rStyle w:val="Nadruk"/>
          <w:color w:val="auto"/>
        </w:rPr>
        <w:t xml:space="preserve"> in</w:t>
      </w:r>
      <w:r w:rsidRPr="00ED4ED9">
        <w:rPr>
          <w:rStyle w:val="Nadruk"/>
          <w:color w:val="auto"/>
        </w:rPr>
        <w:t xml:space="preserve">. </w:t>
      </w:r>
      <w:r w:rsidR="000E3B96" w:rsidRPr="00ED4ED9">
        <w:rPr>
          <w:rStyle w:val="Nadruk"/>
          <w:color w:val="auto"/>
        </w:rPr>
        <w:t xml:space="preserve">Het centrum controleert of </w:t>
      </w:r>
      <w:r w:rsidR="00797AB8" w:rsidRPr="00ED4ED9">
        <w:rPr>
          <w:rStyle w:val="Nadruk"/>
          <w:color w:val="auto"/>
        </w:rPr>
        <w:t xml:space="preserve">de cursist voldoet aan alle inschrijvings- en toelatingsvoorwaarden </w:t>
      </w:r>
      <w:r w:rsidR="00E07331" w:rsidRPr="00ED4ED9">
        <w:rPr>
          <w:rStyle w:val="Nadruk"/>
          <w:color w:val="auto"/>
        </w:rPr>
        <w:t xml:space="preserve">(zie 4.8) </w:t>
      </w:r>
      <w:r w:rsidR="00797AB8" w:rsidRPr="00ED4ED9">
        <w:rPr>
          <w:rStyle w:val="Nadruk"/>
          <w:color w:val="auto"/>
        </w:rPr>
        <w:t xml:space="preserve">alvorens de cursist te registreren als </w:t>
      </w:r>
      <w:r w:rsidR="0062302D" w:rsidRPr="00ED4ED9">
        <w:rPr>
          <w:rStyle w:val="Nadruk"/>
          <w:color w:val="auto"/>
        </w:rPr>
        <w:t>‘ingeschreven’</w:t>
      </w:r>
      <w:r w:rsidRPr="00ED4ED9">
        <w:rPr>
          <w:rStyle w:val="Nadruk"/>
          <w:color w:val="auto"/>
        </w:rPr>
        <w:t xml:space="preserve">. </w:t>
      </w:r>
    </w:p>
    <w:p w14:paraId="7E809940" w14:textId="77777777" w:rsidR="00A7368D" w:rsidRPr="00ED4ED9" w:rsidRDefault="00A7368D" w:rsidP="00A7368D">
      <w:pPr>
        <w:rPr>
          <w:rStyle w:val="Nadruk"/>
          <w:color w:val="auto"/>
        </w:rPr>
      </w:pPr>
      <w:r w:rsidRPr="00ED4ED9">
        <w:rPr>
          <w:rStyle w:val="Nadruk"/>
          <w:color w:val="auto"/>
        </w:rPr>
        <w:t xml:space="preserve">In afwachting van het finaliseren van de inschrijving kan het centrum gebruik maken van de verschillende </w:t>
      </w:r>
      <w:proofErr w:type="spellStart"/>
      <w:r w:rsidRPr="00ED4ED9">
        <w:rPr>
          <w:rStyle w:val="Nadruk"/>
          <w:b/>
          <w:bCs/>
          <w:color w:val="auto"/>
        </w:rPr>
        <w:t>plaatsingsstatussen</w:t>
      </w:r>
      <w:proofErr w:type="spellEnd"/>
      <w:r w:rsidRPr="00ED4ED9">
        <w:rPr>
          <w:rStyle w:val="Nadruk"/>
          <w:color w:val="auto"/>
        </w:rPr>
        <w:t xml:space="preserve"> in DAVINCI : </w:t>
      </w:r>
    </w:p>
    <w:p w14:paraId="4665A3E9" w14:textId="00987FFF" w:rsidR="00A7368D" w:rsidRPr="00ED4ED9" w:rsidRDefault="00A7368D" w:rsidP="00A7368D">
      <w:pPr>
        <w:pStyle w:val="Lijstalinea"/>
        <w:numPr>
          <w:ilvl w:val="0"/>
          <w:numId w:val="12"/>
        </w:numPr>
        <w:rPr>
          <w:rStyle w:val="Nadruk"/>
          <w:color w:val="auto"/>
          <w:lang w:val="nl-NL"/>
        </w:rPr>
      </w:pPr>
      <w:r w:rsidRPr="00ED4ED9">
        <w:rPr>
          <w:rStyle w:val="Nadruk"/>
          <w:color w:val="auto"/>
          <w:lang w:val="nl-NL"/>
        </w:rPr>
        <w:t>Gereserveerd</w:t>
      </w:r>
    </w:p>
    <w:p w14:paraId="38C6C329" w14:textId="1E9E9FD0" w:rsidR="00A7368D" w:rsidRPr="00ED4ED9" w:rsidRDefault="00A7368D" w:rsidP="00A7368D">
      <w:pPr>
        <w:pStyle w:val="Lijstalinea"/>
        <w:numPr>
          <w:ilvl w:val="0"/>
          <w:numId w:val="12"/>
        </w:numPr>
        <w:rPr>
          <w:rStyle w:val="Nadruk"/>
          <w:color w:val="auto"/>
          <w:lang w:val="nl-NL"/>
        </w:rPr>
      </w:pPr>
      <w:r w:rsidRPr="00ED4ED9">
        <w:rPr>
          <w:rStyle w:val="Nadruk"/>
          <w:color w:val="auto"/>
          <w:lang w:val="nl-NL"/>
        </w:rPr>
        <w:t xml:space="preserve">Niet toegewezen </w:t>
      </w:r>
    </w:p>
    <w:p w14:paraId="3C39CADF" w14:textId="5974A716" w:rsidR="00A7368D" w:rsidRPr="00ED4ED9" w:rsidRDefault="00A7368D" w:rsidP="00A7368D">
      <w:pPr>
        <w:pStyle w:val="Lijstalinea"/>
        <w:numPr>
          <w:ilvl w:val="0"/>
          <w:numId w:val="12"/>
        </w:numPr>
        <w:rPr>
          <w:rStyle w:val="Nadruk"/>
          <w:color w:val="auto"/>
          <w:lang w:val="nl-NL"/>
        </w:rPr>
      </w:pPr>
      <w:r w:rsidRPr="00ED4ED9">
        <w:rPr>
          <w:rStyle w:val="Nadruk"/>
          <w:color w:val="auto"/>
          <w:lang w:val="nl-NL"/>
        </w:rPr>
        <w:t xml:space="preserve">Toegewezen </w:t>
      </w:r>
    </w:p>
    <w:p w14:paraId="102891B9" w14:textId="4D5B6B2B" w:rsidR="00A7368D" w:rsidRPr="00ED4ED9" w:rsidRDefault="00A7368D" w:rsidP="00A7368D">
      <w:pPr>
        <w:pStyle w:val="Lijstalinea"/>
        <w:numPr>
          <w:ilvl w:val="0"/>
          <w:numId w:val="12"/>
        </w:numPr>
        <w:rPr>
          <w:rStyle w:val="Nadruk"/>
          <w:color w:val="auto"/>
          <w:lang w:val="nl-NL"/>
        </w:rPr>
      </w:pPr>
      <w:r w:rsidRPr="00ED4ED9">
        <w:rPr>
          <w:rStyle w:val="Nadruk"/>
          <w:color w:val="auto"/>
          <w:lang w:val="nl-NL"/>
        </w:rPr>
        <w:lastRenderedPageBreak/>
        <w:t xml:space="preserve">Niet ingeschreven </w:t>
      </w:r>
    </w:p>
    <w:p w14:paraId="7F6B2F55" w14:textId="5D22CCE2" w:rsidR="00A7368D" w:rsidRPr="00ED4ED9" w:rsidRDefault="00A7368D" w:rsidP="00A7368D">
      <w:pPr>
        <w:pStyle w:val="Lijstalinea"/>
        <w:numPr>
          <w:ilvl w:val="0"/>
          <w:numId w:val="12"/>
        </w:numPr>
        <w:rPr>
          <w:rStyle w:val="Nadruk"/>
          <w:color w:val="auto"/>
          <w:lang w:val="nl-NL"/>
        </w:rPr>
      </w:pPr>
      <w:r w:rsidRPr="00ED4ED9">
        <w:rPr>
          <w:rStyle w:val="Nadruk"/>
          <w:color w:val="auto"/>
          <w:lang w:val="nl-NL"/>
        </w:rPr>
        <w:t>Ingeschreven</w:t>
      </w:r>
    </w:p>
    <w:p w14:paraId="4E03DADF" w14:textId="729A2FAE" w:rsidR="00A7368D" w:rsidRPr="00ED4ED9" w:rsidRDefault="00A7368D" w:rsidP="00A7368D">
      <w:pPr>
        <w:pStyle w:val="Lijstalinea"/>
        <w:numPr>
          <w:ilvl w:val="0"/>
          <w:numId w:val="12"/>
        </w:numPr>
        <w:rPr>
          <w:rStyle w:val="Nadruk"/>
          <w:color w:val="auto"/>
          <w:lang w:val="nl-NL"/>
        </w:rPr>
      </w:pPr>
      <w:r w:rsidRPr="00ED4ED9">
        <w:rPr>
          <w:rStyle w:val="Nadruk"/>
          <w:color w:val="auto"/>
          <w:lang w:val="nl-NL"/>
        </w:rPr>
        <w:t>Uitgeschreven</w:t>
      </w:r>
    </w:p>
    <w:p w14:paraId="04F074C2" w14:textId="77777777" w:rsidR="00A7368D" w:rsidRPr="00ED4ED9" w:rsidRDefault="00A7368D" w:rsidP="00A7368D">
      <w:pPr>
        <w:rPr>
          <w:rStyle w:val="Nadruk"/>
          <w:color w:val="auto"/>
        </w:rPr>
      </w:pPr>
      <w:r w:rsidRPr="00ED4ED9">
        <w:rPr>
          <w:rStyle w:val="Nadruk"/>
          <w:color w:val="auto"/>
        </w:rPr>
        <w:t xml:space="preserve">Er kunnen tot aan het fotomoment van de Ingerichte modulevariant door het centrum wijzigingen aan de plaatsing van de cursist geregistreerd worden. </w:t>
      </w:r>
    </w:p>
    <w:p w14:paraId="38FD8979" w14:textId="38DFBCA2" w:rsidR="00F9570F" w:rsidRPr="00ED4ED9" w:rsidRDefault="00A7368D" w:rsidP="00F9570F">
      <w:pPr>
        <w:rPr>
          <w:rStyle w:val="Nadruk"/>
          <w:color w:val="auto"/>
        </w:rPr>
      </w:pPr>
      <w:r w:rsidRPr="00ED4ED9">
        <w:rPr>
          <w:rStyle w:val="Nadruk"/>
          <w:color w:val="auto"/>
        </w:rPr>
        <w:t xml:space="preserve">Cursisten waarvan gekend is dat ze niet voldoen aan de inschrijvings- en toelatingsvoorwaarden, </w:t>
      </w:r>
      <w:r w:rsidR="002F7431" w:rsidRPr="00ED4ED9">
        <w:rPr>
          <w:rStyle w:val="Nadruk"/>
          <w:color w:val="auto"/>
        </w:rPr>
        <w:t>mag</w:t>
      </w:r>
      <w:r w:rsidRPr="00ED4ED9">
        <w:rPr>
          <w:rStyle w:val="Nadruk"/>
          <w:color w:val="auto"/>
        </w:rPr>
        <w:t xml:space="preserve"> het centrum niet inschrijven.</w:t>
      </w:r>
    </w:p>
    <w:p w14:paraId="685CB357" w14:textId="77777777" w:rsidR="00AE3B6A" w:rsidRPr="00ED4ED9" w:rsidRDefault="00AE3B6A" w:rsidP="00AE3B6A">
      <w:pPr>
        <w:rPr>
          <w:rStyle w:val="Nadruk"/>
          <w:color w:val="auto"/>
        </w:rPr>
      </w:pPr>
      <w:r w:rsidRPr="00ED4ED9">
        <w:rPr>
          <w:rStyle w:val="Nadruk"/>
          <w:color w:val="auto"/>
        </w:rPr>
        <w:t xml:space="preserve">Digitaal inschrijven kan enkel via een </w:t>
      </w:r>
      <w:r w:rsidRPr="00ED4ED9">
        <w:rPr>
          <w:rStyle w:val="Nadruk"/>
          <w:b/>
          <w:bCs/>
          <w:color w:val="auto"/>
        </w:rPr>
        <w:t>betrouwbaar digitaal inschrijvingsproces</w:t>
      </w:r>
      <w:r w:rsidRPr="00ED4ED9">
        <w:rPr>
          <w:rStyle w:val="Nadruk"/>
          <w:color w:val="auto"/>
        </w:rPr>
        <w:t>:</w:t>
      </w:r>
    </w:p>
    <w:p w14:paraId="47ECE640" w14:textId="77777777" w:rsidR="004B7A9D" w:rsidRPr="00ED4ED9" w:rsidRDefault="00AE3B6A" w:rsidP="00004488">
      <w:pPr>
        <w:pStyle w:val="Lijstalinea"/>
        <w:numPr>
          <w:ilvl w:val="0"/>
          <w:numId w:val="12"/>
        </w:numPr>
        <w:ind w:left="709"/>
        <w:rPr>
          <w:rStyle w:val="Nadruk"/>
          <w:color w:val="auto"/>
        </w:rPr>
      </w:pPr>
      <w:r w:rsidRPr="00ED4ED9">
        <w:rPr>
          <w:rStyle w:val="Nadruk"/>
          <w:color w:val="auto"/>
          <w:lang w:val="nl-NL"/>
        </w:rPr>
        <w:t>Voorwaarde 1:</w:t>
      </w:r>
      <w:r w:rsidR="004B7A9D" w:rsidRPr="00ED4ED9">
        <w:rPr>
          <w:rStyle w:val="Nadruk"/>
          <w:color w:val="auto"/>
          <w:lang w:val="nl-NL"/>
        </w:rPr>
        <w:t xml:space="preserve"> </w:t>
      </w:r>
    </w:p>
    <w:p w14:paraId="3C9C4141" w14:textId="77777777" w:rsidR="00AE3B6A" w:rsidRPr="00ED4ED9" w:rsidRDefault="00AE3B6A" w:rsidP="004B7A9D">
      <w:pPr>
        <w:pStyle w:val="Lijstalinea"/>
        <w:ind w:left="709" w:firstLine="0"/>
        <w:rPr>
          <w:rStyle w:val="Nadruk"/>
          <w:color w:val="auto"/>
        </w:rPr>
      </w:pPr>
      <w:r w:rsidRPr="00ED4ED9">
        <w:rPr>
          <w:rStyle w:val="Nadruk"/>
          <w:color w:val="auto"/>
        </w:rPr>
        <w:t>Cruciaal bij digitaal inschrijven is de</w:t>
      </w:r>
      <w:r w:rsidRPr="00ED4ED9">
        <w:rPr>
          <w:color w:val="auto"/>
        </w:rPr>
        <w:t xml:space="preserve"> </w:t>
      </w:r>
      <w:r w:rsidRPr="00ED4ED9">
        <w:rPr>
          <w:rStyle w:val="Nadruk"/>
          <w:b/>
          <w:bCs/>
          <w:color w:val="auto"/>
        </w:rPr>
        <w:t>unieke identificatie van de cursist</w:t>
      </w:r>
      <w:r w:rsidRPr="00ED4ED9">
        <w:rPr>
          <w:rStyle w:val="Nadruk"/>
          <w:color w:val="auto"/>
        </w:rPr>
        <w:t>. Daarom gelden er strikte vereisten opdat het centrum kan bewijzen dat de cursist zelf zich voor de module inschrijft.</w:t>
      </w:r>
    </w:p>
    <w:p w14:paraId="518030B5" w14:textId="77777777" w:rsidR="00AE3B6A" w:rsidRPr="00ED4ED9" w:rsidRDefault="00AE3B6A" w:rsidP="00004488">
      <w:pPr>
        <w:pStyle w:val="Lijstalinea"/>
        <w:numPr>
          <w:ilvl w:val="0"/>
          <w:numId w:val="12"/>
        </w:numPr>
        <w:rPr>
          <w:rStyle w:val="Nadruk"/>
          <w:color w:val="auto"/>
        </w:rPr>
      </w:pPr>
      <w:r w:rsidRPr="00ED4ED9">
        <w:rPr>
          <w:rStyle w:val="Nadruk"/>
          <w:color w:val="auto"/>
          <w:lang w:val="nl-NL"/>
        </w:rPr>
        <w:t>Voorwaarde 2:</w:t>
      </w:r>
    </w:p>
    <w:p w14:paraId="3DD95E47" w14:textId="77777777" w:rsidR="00AE3B6A" w:rsidRPr="00ED4ED9" w:rsidRDefault="00AE3B6A" w:rsidP="004B7A9D">
      <w:pPr>
        <w:pStyle w:val="Lijstalinea"/>
        <w:ind w:firstLine="0"/>
        <w:rPr>
          <w:color w:val="auto"/>
        </w:rPr>
      </w:pPr>
      <w:r w:rsidRPr="00ED4ED9">
        <w:rPr>
          <w:rStyle w:val="Nadruk"/>
          <w:color w:val="auto"/>
        </w:rPr>
        <w:t xml:space="preserve">Cursist toont digitaal aan en het </w:t>
      </w:r>
      <w:r w:rsidRPr="00ED4ED9">
        <w:rPr>
          <w:rStyle w:val="Nadruk"/>
          <w:b/>
          <w:bCs/>
          <w:color w:val="auto"/>
        </w:rPr>
        <w:t>centrum controleert</w:t>
      </w:r>
      <w:r w:rsidRPr="00ED4ED9">
        <w:rPr>
          <w:rStyle w:val="Nadruk"/>
          <w:color w:val="auto"/>
        </w:rPr>
        <w:t xml:space="preserve"> dat de cursist voldoet aan de </w:t>
      </w:r>
      <w:r w:rsidRPr="00ED4ED9">
        <w:rPr>
          <w:rStyle w:val="Nadruk"/>
          <w:b/>
          <w:bCs/>
          <w:color w:val="auto"/>
        </w:rPr>
        <w:t>inschrijvings- en toelatingsvoorwaarden</w:t>
      </w:r>
      <w:r w:rsidRPr="00ED4ED9">
        <w:rPr>
          <w:rStyle w:val="Nadruk"/>
          <w:color w:val="auto"/>
        </w:rPr>
        <w:t xml:space="preserve"> vooraleer de inschrijving te finaliseren</w:t>
      </w:r>
      <w:r w:rsidRPr="00ED4ED9">
        <w:rPr>
          <w:color w:val="auto"/>
        </w:rPr>
        <w:t>.</w:t>
      </w:r>
    </w:p>
    <w:p w14:paraId="1D5D37BB" w14:textId="4B336FAE" w:rsidR="00AE3B6A" w:rsidRPr="00ED4ED9" w:rsidRDefault="000A3174" w:rsidP="00AE3B6A">
      <w:pPr>
        <w:rPr>
          <w:rStyle w:val="Nadruk"/>
          <w:color w:val="auto"/>
        </w:rPr>
      </w:pPr>
      <w:r w:rsidRPr="00ED4ED9">
        <w:rPr>
          <w:rStyle w:val="Nadruk"/>
          <w:color w:val="auto"/>
        </w:rPr>
        <w:t>Er zijn</w:t>
      </w:r>
      <w:r w:rsidR="00AE3B6A" w:rsidRPr="00ED4ED9">
        <w:rPr>
          <w:rStyle w:val="Nadruk"/>
          <w:color w:val="auto"/>
        </w:rPr>
        <w:t xml:space="preserve"> </w:t>
      </w:r>
      <w:r w:rsidR="00AE3B6A" w:rsidRPr="00ED4ED9">
        <w:rPr>
          <w:rStyle w:val="Nadruk"/>
          <w:b/>
          <w:bCs/>
          <w:color w:val="auto"/>
        </w:rPr>
        <w:t>drie mogelijkheden</w:t>
      </w:r>
      <w:r w:rsidR="00AE3B6A" w:rsidRPr="00ED4ED9">
        <w:rPr>
          <w:rStyle w:val="Nadruk"/>
          <w:color w:val="auto"/>
        </w:rPr>
        <w:t xml:space="preserve"> van een digitaal inschrijvingsproces dat centra kunnen gebruiken</w:t>
      </w:r>
      <w:r w:rsidR="00526BAF" w:rsidRPr="00ED4ED9">
        <w:rPr>
          <w:rStyle w:val="Nadruk"/>
          <w:color w:val="auto"/>
        </w:rPr>
        <w:t>:</w:t>
      </w:r>
    </w:p>
    <w:p w14:paraId="1F30BD20" w14:textId="60D2BDEB" w:rsidR="00AE3B6A" w:rsidRPr="00ED4ED9" w:rsidRDefault="00AE3B6A" w:rsidP="00725284">
      <w:pPr>
        <w:pStyle w:val="Lijstalinea"/>
        <w:numPr>
          <w:ilvl w:val="0"/>
          <w:numId w:val="59"/>
        </w:numPr>
        <w:ind w:left="709"/>
        <w:rPr>
          <w:rStyle w:val="Nadruk"/>
          <w:color w:val="auto"/>
          <w:lang w:val="nl-NL"/>
        </w:rPr>
      </w:pPr>
      <w:r w:rsidRPr="00ED4ED9">
        <w:rPr>
          <w:rStyle w:val="Nadruk"/>
          <w:color w:val="auto"/>
          <w:lang w:val="nl-NL"/>
        </w:rPr>
        <w:t>Beveiligd online inschrijven voor nieuwe of bestaande cursisten</w:t>
      </w:r>
    </w:p>
    <w:p w14:paraId="0549DCAA" w14:textId="77777777" w:rsidR="00697B80" w:rsidRPr="00ED4ED9" w:rsidRDefault="00697B80" w:rsidP="00697B80">
      <w:pPr>
        <w:ind w:hanging="7"/>
        <w:rPr>
          <w:rStyle w:val="Nadruk"/>
          <w:color w:val="auto"/>
        </w:rPr>
      </w:pPr>
      <w:r w:rsidRPr="00ED4ED9">
        <w:rPr>
          <w:rStyle w:val="Nadruk"/>
          <w:color w:val="auto"/>
        </w:rPr>
        <w:t xml:space="preserve">Dit is het meest betrouwbare digitale inschrijvingsproces omdat de cursist zich bij aanvang van de inschrijving uniek identificeert via e-ID of via een app zoals </w:t>
      </w:r>
      <w:proofErr w:type="spellStart"/>
      <w:r w:rsidRPr="00ED4ED9">
        <w:rPr>
          <w:rStyle w:val="Nadruk"/>
          <w:color w:val="auto"/>
        </w:rPr>
        <w:t>Itsme</w:t>
      </w:r>
      <w:proofErr w:type="spellEnd"/>
      <w:r w:rsidRPr="00ED4ED9">
        <w:rPr>
          <w:rStyle w:val="Nadruk"/>
          <w:color w:val="auto"/>
        </w:rPr>
        <w:t>.</w:t>
      </w:r>
    </w:p>
    <w:p w14:paraId="74BE47F5" w14:textId="77777777" w:rsidR="00697B80" w:rsidRPr="00ED4ED9" w:rsidRDefault="00697B80" w:rsidP="00697B80">
      <w:pPr>
        <w:ind w:hanging="7"/>
        <w:rPr>
          <w:rStyle w:val="Nadruk"/>
          <w:color w:val="auto"/>
        </w:rPr>
      </w:pPr>
      <w:r w:rsidRPr="00ED4ED9">
        <w:rPr>
          <w:rStyle w:val="Nadruk"/>
          <w:color w:val="auto"/>
        </w:rPr>
        <w:t>Tijdens het inschrijvingsproces worden de inschrijvings- en toelatingsvoorwaarden voor de module waar mogelijk automatisch nagekeken vanuit beschikbare gegevens in de centrumsoftware en DAVINCI. Bij onvolledigheid wordt dit opgevraagd bij de cursist.</w:t>
      </w:r>
    </w:p>
    <w:p w14:paraId="797E043D" w14:textId="5640D641" w:rsidR="00697B80" w:rsidRPr="00ED4ED9" w:rsidRDefault="00697B80" w:rsidP="00697B80">
      <w:pPr>
        <w:ind w:hanging="7"/>
        <w:rPr>
          <w:rStyle w:val="Nadruk"/>
          <w:color w:val="auto"/>
        </w:rPr>
      </w:pPr>
      <w:r w:rsidRPr="00ED4ED9">
        <w:rPr>
          <w:rStyle w:val="Nadruk"/>
          <w:color w:val="auto"/>
        </w:rPr>
        <w:t xml:space="preserve">Wanneer het centrum gecontroleerd heeft dat de cursist aan alle voorwaarden voldoet, wordt de inschrijving afgesloten met een digitaal ondertekend inschrijvingsformulier. Zie </w:t>
      </w:r>
      <w:hyperlink r:id="rId39" w:history="1">
        <w:r w:rsidRPr="00ED4ED9">
          <w:rPr>
            <w:rStyle w:val="Nadruk"/>
            <w:color w:val="auto"/>
            <w:u w:val="single"/>
          </w:rPr>
          <w:t>handleiding digitaal handtekenen</w:t>
        </w:r>
      </w:hyperlink>
      <w:r w:rsidRPr="00ED4ED9">
        <w:rPr>
          <w:rStyle w:val="Nadruk"/>
          <w:color w:val="auto"/>
          <w:u w:val="single"/>
        </w:rPr>
        <w:t>.</w:t>
      </w:r>
      <w:r w:rsidRPr="00ED4ED9">
        <w:rPr>
          <w:rStyle w:val="Nadruk"/>
          <w:color w:val="auto"/>
        </w:rPr>
        <w:t xml:space="preserve"> Het centrum bewaart het inschrijvingsformulier in het (digitale) cursistendossier.</w:t>
      </w:r>
    </w:p>
    <w:p w14:paraId="25740D53" w14:textId="65F11D1B" w:rsidR="00697B80" w:rsidRPr="00FB6383" w:rsidRDefault="00697B80" w:rsidP="00697B80">
      <w:pPr>
        <w:ind w:hanging="7"/>
        <w:rPr>
          <w:rStyle w:val="Nadruk"/>
          <w:color w:val="auto"/>
        </w:rPr>
      </w:pPr>
      <w:r w:rsidRPr="00ED4ED9">
        <w:rPr>
          <w:rStyle w:val="Nadruk"/>
          <w:color w:val="auto"/>
        </w:rPr>
        <w:t>Opgelet: Zolang de inschrijving niet definitief is, mag de DAVINCI-status nog niet op ‘Ingeschreven’ staan.</w:t>
      </w:r>
      <w:r w:rsidR="00F12932" w:rsidRPr="00ED4ED9">
        <w:rPr>
          <w:rStyle w:val="Nadruk"/>
          <w:color w:val="auto"/>
        </w:rPr>
        <w:t xml:space="preserve"> </w:t>
      </w:r>
      <w:r w:rsidR="00F12932" w:rsidRPr="00E33FE3">
        <w:rPr>
          <w:rStyle w:val="Nadruk"/>
          <w:color w:val="auto"/>
        </w:rPr>
        <w:t xml:space="preserve">Een inschrijving is pas definitief indien </w:t>
      </w:r>
      <w:r w:rsidR="00425C9E" w:rsidRPr="00E33FE3">
        <w:rPr>
          <w:color w:val="auto"/>
        </w:rPr>
        <w:t xml:space="preserve">aan </w:t>
      </w:r>
      <w:r w:rsidR="00EC6B64" w:rsidRPr="00E33FE3">
        <w:rPr>
          <w:color w:val="auto"/>
        </w:rPr>
        <w:t xml:space="preserve">alle </w:t>
      </w:r>
      <w:r w:rsidR="00425C9E" w:rsidRPr="00E33FE3">
        <w:rPr>
          <w:color w:val="auto"/>
        </w:rPr>
        <w:t>inschrijvings</w:t>
      </w:r>
      <w:r w:rsidR="00EC6B64" w:rsidRPr="00E33FE3">
        <w:rPr>
          <w:color w:val="auto"/>
        </w:rPr>
        <w:t>- en toelatings</w:t>
      </w:r>
      <w:r w:rsidR="00425C9E" w:rsidRPr="00E33FE3">
        <w:rPr>
          <w:color w:val="auto"/>
        </w:rPr>
        <w:t>voorwaarden (artikel 37 van het decreet van 15/06/2007) voldaan is.</w:t>
      </w:r>
    </w:p>
    <w:p w14:paraId="702FE252" w14:textId="77777777" w:rsidR="00697B80" w:rsidRPr="00ED4ED9" w:rsidRDefault="00697B80" w:rsidP="00697B80">
      <w:pPr>
        <w:ind w:hanging="7"/>
        <w:rPr>
          <w:color w:val="auto"/>
        </w:rPr>
      </w:pPr>
    </w:p>
    <w:p w14:paraId="780A5454" w14:textId="164A34BE" w:rsidR="00697B80" w:rsidRPr="00ED4ED9" w:rsidRDefault="00697B80" w:rsidP="00725284">
      <w:pPr>
        <w:pStyle w:val="Lijstalinea"/>
        <w:numPr>
          <w:ilvl w:val="0"/>
          <w:numId w:val="59"/>
        </w:numPr>
        <w:ind w:left="709"/>
        <w:rPr>
          <w:rStyle w:val="Nadruk"/>
          <w:color w:val="auto"/>
          <w:lang w:val="nl-NL"/>
        </w:rPr>
      </w:pPr>
      <w:r w:rsidRPr="00ED4ED9">
        <w:rPr>
          <w:rStyle w:val="Nadruk"/>
          <w:color w:val="auto"/>
          <w:lang w:val="nl-NL"/>
        </w:rPr>
        <w:t>Pré-inschrijven online voor nieuwe of bestaande cursisten</w:t>
      </w:r>
    </w:p>
    <w:p w14:paraId="4ADAE1F9" w14:textId="77777777" w:rsidR="00697B80" w:rsidRPr="00ED4ED9" w:rsidRDefault="00697B80" w:rsidP="00697B80">
      <w:pPr>
        <w:ind w:hanging="7"/>
        <w:rPr>
          <w:rStyle w:val="Nadruk"/>
          <w:color w:val="auto"/>
        </w:rPr>
      </w:pPr>
      <w:r w:rsidRPr="00ED4ED9">
        <w:rPr>
          <w:rStyle w:val="Nadruk"/>
          <w:color w:val="auto"/>
        </w:rPr>
        <w:t xml:space="preserve">De cursist geeft zijn persoonsgegevens door via de inschrijvingstool zonder gebruik te maken van e-ID of via een app zoals </w:t>
      </w:r>
      <w:proofErr w:type="spellStart"/>
      <w:r w:rsidRPr="00ED4ED9">
        <w:rPr>
          <w:rStyle w:val="Nadruk"/>
          <w:color w:val="auto"/>
        </w:rPr>
        <w:t>Itsme</w:t>
      </w:r>
      <w:proofErr w:type="spellEnd"/>
      <w:r w:rsidRPr="00ED4ED9">
        <w:rPr>
          <w:rStyle w:val="Nadruk"/>
          <w:color w:val="auto"/>
        </w:rPr>
        <w:t xml:space="preserve">. Het belang van de controle door het centrum is groter omdat de cursist zich niet via sluitende bron geïdentificeerd heeft. </w:t>
      </w:r>
    </w:p>
    <w:p w14:paraId="4A1BD8D6" w14:textId="77777777" w:rsidR="00697B80" w:rsidRPr="00ED4ED9" w:rsidRDefault="00697B80" w:rsidP="00697B80">
      <w:pPr>
        <w:ind w:hanging="7"/>
        <w:rPr>
          <w:rStyle w:val="Nadruk"/>
          <w:color w:val="auto"/>
        </w:rPr>
      </w:pPr>
      <w:r w:rsidRPr="00ED4ED9">
        <w:rPr>
          <w:rStyle w:val="Nadruk"/>
          <w:color w:val="auto"/>
        </w:rPr>
        <w:t xml:space="preserve">Tijdens het inschrijvingsproces worden de inschrijvings- en toelatingsvoorwaarden voor de module waar mogelijk automatisch nagekeken vanuit beschikbare gegevens in de centrumsoftware en DAVINCI. Bij onvolledigheid wordt dit opgevraagd bij de cursist. </w:t>
      </w:r>
    </w:p>
    <w:p w14:paraId="295A593E" w14:textId="77777777" w:rsidR="00697B80" w:rsidRPr="00ED4ED9" w:rsidRDefault="00697B80" w:rsidP="00697B80">
      <w:pPr>
        <w:ind w:hanging="7"/>
        <w:rPr>
          <w:rStyle w:val="Nadruk"/>
          <w:color w:val="auto"/>
        </w:rPr>
      </w:pPr>
      <w:r w:rsidRPr="00ED4ED9">
        <w:rPr>
          <w:rStyle w:val="Nadruk"/>
          <w:color w:val="auto"/>
        </w:rPr>
        <w:lastRenderedPageBreak/>
        <w:t>Wanneer het centrum gecontroleerd heeft dat de cursist aan alle voorwaarden voldoet, kan de inschrijving worden afgesloten met een ondertekend inschrijvingsformulier:</w:t>
      </w:r>
    </w:p>
    <w:p w14:paraId="0A1E6EA7" w14:textId="519A62B2" w:rsidR="00697B80" w:rsidRPr="00ED4ED9" w:rsidRDefault="00697B80" w:rsidP="00454D3C">
      <w:pPr>
        <w:pStyle w:val="Lijstalinea"/>
        <w:numPr>
          <w:ilvl w:val="0"/>
          <w:numId w:val="12"/>
        </w:numPr>
        <w:rPr>
          <w:rStyle w:val="Nadruk"/>
          <w:color w:val="auto"/>
          <w:lang w:val="nl-NL"/>
        </w:rPr>
      </w:pPr>
      <w:r w:rsidRPr="00ED4ED9">
        <w:rPr>
          <w:rStyle w:val="Nadruk"/>
          <w:color w:val="auto"/>
          <w:lang w:val="nl-NL"/>
        </w:rPr>
        <w:t xml:space="preserve">Digitale handtekening op inschrijvingsformulier (Zie </w:t>
      </w:r>
      <w:hyperlink r:id="rId40" w:history="1">
        <w:r w:rsidRPr="00ED4ED9">
          <w:rPr>
            <w:rStyle w:val="Nadruk"/>
            <w:color w:val="auto"/>
            <w:lang w:val="nl-NL"/>
          </w:rPr>
          <w:t>handleiding digitaal handtekenen</w:t>
        </w:r>
      </w:hyperlink>
      <w:r w:rsidRPr="00ED4ED9">
        <w:rPr>
          <w:rStyle w:val="Nadruk"/>
          <w:color w:val="auto"/>
          <w:lang w:val="nl-NL"/>
        </w:rPr>
        <w:t>)</w:t>
      </w:r>
    </w:p>
    <w:p w14:paraId="4C87A8F3" w14:textId="1F8C1747" w:rsidR="00697B80" w:rsidRPr="00ED4ED9" w:rsidRDefault="00697B80" w:rsidP="00454D3C">
      <w:pPr>
        <w:pStyle w:val="Lijstalinea"/>
        <w:numPr>
          <w:ilvl w:val="0"/>
          <w:numId w:val="12"/>
        </w:numPr>
        <w:rPr>
          <w:rStyle w:val="Nadruk"/>
          <w:color w:val="auto"/>
          <w:lang w:val="nl-NL"/>
        </w:rPr>
      </w:pPr>
      <w:r w:rsidRPr="00ED4ED9">
        <w:rPr>
          <w:rStyle w:val="Nadruk"/>
          <w:color w:val="auto"/>
          <w:lang w:val="nl-NL"/>
        </w:rPr>
        <w:t>Scan / foto (eventueel genomen via smartphone) van ondertekend inschrijvingsformulier</w:t>
      </w:r>
    </w:p>
    <w:p w14:paraId="0B695988" w14:textId="460D0060" w:rsidR="00697B80" w:rsidRPr="00ED4ED9" w:rsidRDefault="00697B80" w:rsidP="00454D3C">
      <w:pPr>
        <w:pStyle w:val="Lijstalinea"/>
        <w:numPr>
          <w:ilvl w:val="0"/>
          <w:numId w:val="12"/>
        </w:numPr>
        <w:rPr>
          <w:rStyle w:val="Nadruk"/>
          <w:color w:val="auto"/>
          <w:lang w:val="nl-NL"/>
        </w:rPr>
      </w:pPr>
      <w:r w:rsidRPr="00ED4ED9">
        <w:rPr>
          <w:rStyle w:val="Nadruk"/>
          <w:color w:val="auto"/>
          <w:lang w:val="nl-NL"/>
        </w:rPr>
        <w:t>Per post bezorgen ondertekend inschrijvingsformulier</w:t>
      </w:r>
    </w:p>
    <w:p w14:paraId="639C756B" w14:textId="16A31BBE" w:rsidR="00697B80" w:rsidRPr="00ED4ED9" w:rsidRDefault="00697B80" w:rsidP="00454D3C">
      <w:pPr>
        <w:pStyle w:val="Lijstalinea"/>
        <w:numPr>
          <w:ilvl w:val="0"/>
          <w:numId w:val="12"/>
        </w:numPr>
        <w:rPr>
          <w:rStyle w:val="Nadruk"/>
          <w:color w:val="auto"/>
          <w:lang w:val="nl-NL"/>
        </w:rPr>
      </w:pPr>
      <w:r w:rsidRPr="00ED4ED9">
        <w:rPr>
          <w:rStyle w:val="Nadruk"/>
          <w:color w:val="auto"/>
          <w:lang w:val="nl-NL"/>
        </w:rPr>
        <w:t>Inschrijvingsformulier ondertekenen tijdens 1e fysieke contact in het centrum (afspraak in het centrum, 1e lesmoment van de module)</w:t>
      </w:r>
    </w:p>
    <w:p w14:paraId="45C93C7B" w14:textId="1C4E0EF9" w:rsidR="00697B80" w:rsidRPr="00EA2186" w:rsidRDefault="00697B80" w:rsidP="00697B80">
      <w:pPr>
        <w:ind w:hanging="7"/>
        <w:rPr>
          <w:rStyle w:val="Nadruk"/>
          <w:color w:val="auto"/>
        </w:rPr>
      </w:pPr>
      <w:r w:rsidRPr="00ED4ED9">
        <w:rPr>
          <w:rStyle w:val="Nadruk"/>
          <w:color w:val="auto"/>
        </w:rPr>
        <w:t>Opgelet:</w:t>
      </w:r>
      <w:r w:rsidR="00454D3C" w:rsidRPr="00ED4ED9">
        <w:rPr>
          <w:rStyle w:val="Nadruk"/>
          <w:color w:val="auto"/>
        </w:rPr>
        <w:t xml:space="preserve"> </w:t>
      </w:r>
      <w:r w:rsidRPr="00ED4ED9">
        <w:rPr>
          <w:rStyle w:val="Nadruk"/>
          <w:color w:val="auto"/>
        </w:rPr>
        <w:t>Zolang de inschrijving niet definitief is, mag de DAVINCI-status nog niet op ‘Ingeschreven’ staan.</w:t>
      </w:r>
      <w:r w:rsidR="00375DBF" w:rsidRPr="00ED4ED9">
        <w:rPr>
          <w:rStyle w:val="Nadruk"/>
          <w:color w:val="auto"/>
        </w:rPr>
        <w:t xml:space="preserve"> </w:t>
      </w:r>
      <w:r w:rsidR="00375DBF" w:rsidRPr="00FD06C2">
        <w:rPr>
          <w:rStyle w:val="Nadruk"/>
          <w:color w:val="auto"/>
        </w:rPr>
        <w:t xml:space="preserve">Een inschrijving is pas definitief indien </w:t>
      </w:r>
      <w:r w:rsidR="00375DBF" w:rsidRPr="00FD06C2">
        <w:rPr>
          <w:color w:val="auto"/>
        </w:rPr>
        <w:t xml:space="preserve">aan </w:t>
      </w:r>
      <w:r w:rsidR="00EC6B64" w:rsidRPr="00FD06C2">
        <w:rPr>
          <w:color w:val="auto"/>
        </w:rPr>
        <w:t>alle</w:t>
      </w:r>
      <w:r w:rsidR="00375DBF" w:rsidRPr="00FD06C2">
        <w:rPr>
          <w:color w:val="auto"/>
        </w:rPr>
        <w:t xml:space="preserve"> inschrijvings</w:t>
      </w:r>
      <w:r w:rsidR="00EC6B64" w:rsidRPr="00FD06C2">
        <w:rPr>
          <w:color w:val="auto"/>
        </w:rPr>
        <w:t>- en toelatings</w:t>
      </w:r>
      <w:r w:rsidR="00375DBF" w:rsidRPr="00FD06C2">
        <w:rPr>
          <w:color w:val="auto"/>
        </w:rPr>
        <w:t>voorwaarden (artikel 37 van het decreet van 15/06/2007) voldaan is.</w:t>
      </w:r>
    </w:p>
    <w:p w14:paraId="3BA23D08" w14:textId="3E604D1A" w:rsidR="00697B80" w:rsidRPr="00ED4ED9" w:rsidRDefault="00AB5BE6" w:rsidP="00725284">
      <w:pPr>
        <w:pStyle w:val="Lijstalinea"/>
        <w:numPr>
          <w:ilvl w:val="0"/>
          <w:numId w:val="59"/>
        </w:numPr>
        <w:ind w:left="709"/>
        <w:rPr>
          <w:rStyle w:val="Nadruk"/>
          <w:color w:val="auto"/>
          <w:lang w:val="nl-NL"/>
        </w:rPr>
      </w:pPr>
      <w:r w:rsidRPr="00ED4ED9">
        <w:rPr>
          <w:rStyle w:val="Nadruk"/>
          <w:color w:val="auto"/>
        </w:rPr>
        <w:t xml:space="preserve">Eerste </w:t>
      </w:r>
      <w:r w:rsidR="00697B80" w:rsidRPr="00ED4ED9">
        <w:rPr>
          <w:rStyle w:val="Nadruk"/>
          <w:color w:val="auto"/>
          <w:lang w:val="nl-NL"/>
        </w:rPr>
        <w:t xml:space="preserve"> inschrijving via contact voor nieuwe cursisten, vervolginschrijvingen voor bestaande cursisten via online leerplatform centrum (via e-ID of account)</w:t>
      </w:r>
    </w:p>
    <w:p w14:paraId="2106971B" w14:textId="77777777" w:rsidR="00697B80" w:rsidRPr="00ED4ED9" w:rsidRDefault="00697B80" w:rsidP="00697B80">
      <w:pPr>
        <w:ind w:hanging="7"/>
        <w:rPr>
          <w:rStyle w:val="Nadruk"/>
          <w:color w:val="auto"/>
        </w:rPr>
      </w:pPr>
      <w:r w:rsidRPr="00ED4ED9">
        <w:rPr>
          <w:rStyle w:val="Nadruk"/>
          <w:color w:val="auto"/>
        </w:rPr>
        <w:t>Nieuwe cursisten melden zich aan via het secretariaat met e-ID of identiteitsdocument. De persoon wordt uniek geïdentificeerd. Op basis van deze identificatie wordt een account aangemaakt. Via deze account heeft de cursist toegang tot een persoonlijke ruimte op het leerplatform. Van hieruit kan hij zich inschrijven voor nieuwe modules. De toegang tot de persoonlijke ruimte geldt als unieke identificatie. Via het online leerplatform verklaart de cursist zich akkoord met het inschrijvingsformulier en dient dit niet meer ondertekend te worden. Het beheer van de inschrijving door cursist via het online leerplatform dient bijgehouden te worden in de toepassing (audit-</w:t>
      </w:r>
      <w:proofErr w:type="spellStart"/>
      <w:r w:rsidRPr="00ED4ED9">
        <w:rPr>
          <w:rStyle w:val="Nadruk"/>
          <w:color w:val="auto"/>
        </w:rPr>
        <w:t>trail</w:t>
      </w:r>
      <w:proofErr w:type="spellEnd"/>
      <w:r w:rsidRPr="00ED4ED9">
        <w:rPr>
          <w:rStyle w:val="Nadruk"/>
          <w:color w:val="auto"/>
        </w:rPr>
        <w:t>: wie ondernam welke actie in de toepassing).</w:t>
      </w:r>
    </w:p>
    <w:p w14:paraId="14DFA11B" w14:textId="77777777" w:rsidR="00697B80" w:rsidRPr="00ED4ED9" w:rsidRDefault="00697B80" w:rsidP="00697B80">
      <w:pPr>
        <w:ind w:hanging="7"/>
        <w:rPr>
          <w:rStyle w:val="Nadruk"/>
          <w:color w:val="auto"/>
        </w:rPr>
      </w:pPr>
      <w:r w:rsidRPr="00ED4ED9">
        <w:rPr>
          <w:rStyle w:val="Nadruk"/>
          <w:color w:val="auto"/>
        </w:rPr>
        <w:t xml:space="preserve">Tijdens het inschrijvingsproces worden de inschrijvings- en toelatingsvoorwaarden voor de module waar mogelijk automatisch nagekeken vanuit beschikbare gegevens in de centrumsoftware en DAVINCI. Bij onvolledigheid wordt dit opgevraagd bij de cursist. </w:t>
      </w:r>
    </w:p>
    <w:p w14:paraId="59460ADA" w14:textId="7479C1C0" w:rsidR="004F5FC2" w:rsidRPr="00EA2186" w:rsidRDefault="00697B80" w:rsidP="004F5FC2">
      <w:pPr>
        <w:ind w:hanging="7"/>
        <w:rPr>
          <w:rStyle w:val="Nadruk"/>
          <w:color w:val="auto"/>
        </w:rPr>
      </w:pPr>
      <w:r w:rsidRPr="00ED4ED9">
        <w:rPr>
          <w:rStyle w:val="Nadruk"/>
          <w:color w:val="auto"/>
        </w:rPr>
        <w:t>Opgelet:</w:t>
      </w:r>
      <w:r w:rsidR="00454D3C" w:rsidRPr="00ED4ED9">
        <w:rPr>
          <w:rStyle w:val="Nadruk"/>
          <w:color w:val="auto"/>
        </w:rPr>
        <w:t xml:space="preserve"> </w:t>
      </w:r>
      <w:r w:rsidRPr="00ED4ED9">
        <w:rPr>
          <w:rStyle w:val="Nadruk"/>
          <w:color w:val="auto"/>
        </w:rPr>
        <w:t>Zolang de inschrijving niet definitief is, mag de DAVINCI-status nog niet op ‘Ingeschreven’ staan</w:t>
      </w:r>
      <w:r w:rsidRPr="00EA2186">
        <w:rPr>
          <w:rStyle w:val="Nadruk"/>
          <w:color w:val="auto"/>
        </w:rPr>
        <w:t>.</w:t>
      </w:r>
      <w:r w:rsidR="00375DBF" w:rsidRPr="00EA2186">
        <w:rPr>
          <w:rStyle w:val="Nadruk"/>
          <w:color w:val="auto"/>
        </w:rPr>
        <w:t xml:space="preserve"> </w:t>
      </w:r>
      <w:r w:rsidR="00375DBF" w:rsidRPr="00FD06C2">
        <w:rPr>
          <w:rStyle w:val="Nadruk"/>
          <w:color w:val="auto"/>
        </w:rPr>
        <w:t xml:space="preserve">Een inschrijving is pas definitief indien </w:t>
      </w:r>
      <w:r w:rsidR="00375DBF" w:rsidRPr="00FD06C2">
        <w:rPr>
          <w:color w:val="auto"/>
        </w:rPr>
        <w:t xml:space="preserve">aan </w:t>
      </w:r>
      <w:r w:rsidR="00EC6B64" w:rsidRPr="00FD06C2">
        <w:rPr>
          <w:color w:val="auto"/>
        </w:rPr>
        <w:t>alle</w:t>
      </w:r>
      <w:r w:rsidR="00375DBF" w:rsidRPr="00FD06C2">
        <w:rPr>
          <w:color w:val="auto"/>
        </w:rPr>
        <w:t xml:space="preserve"> inschrijvings</w:t>
      </w:r>
      <w:r w:rsidR="00EC6B64" w:rsidRPr="00FD06C2">
        <w:rPr>
          <w:color w:val="auto"/>
        </w:rPr>
        <w:t>- en toelatings</w:t>
      </w:r>
      <w:r w:rsidR="00375DBF" w:rsidRPr="00FD06C2">
        <w:rPr>
          <w:color w:val="auto"/>
        </w:rPr>
        <w:t>voorwaarden (artikel 37 van het decreet van 15/06/2007) voldaan is.</w:t>
      </w:r>
    </w:p>
    <w:p w14:paraId="01D0ECFE" w14:textId="555D13BA" w:rsidR="00785CAE" w:rsidRPr="00663DDB" w:rsidRDefault="00785CAE" w:rsidP="00AE3744">
      <w:pPr>
        <w:ind w:left="0" w:firstLine="0"/>
        <w:rPr>
          <w:rStyle w:val="Nadruk"/>
        </w:rPr>
      </w:pPr>
    </w:p>
    <w:p w14:paraId="1D3BB255" w14:textId="2895D9C1" w:rsidR="001E0E10" w:rsidRPr="00905F31" w:rsidRDefault="001E0E10" w:rsidP="009453B4">
      <w:pPr>
        <w:pStyle w:val="Kop2"/>
      </w:pPr>
      <w:bookmarkStart w:id="20" w:name="_Toc112163880"/>
      <w:r>
        <w:t>Richtlijnen over het registreren van</w:t>
      </w:r>
      <w:r w:rsidR="00123795">
        <w:t xml:space="preserve"> het cursistenkenmerk</w:t>
      </w:r>
      <w:r>
        <w:t xml:space="preserve"> ‘diploma secundair onderwijs’</w:t>
      </w:r>
      <w:bookmarkEnd w:id="20"/>
    </w:p>
    <w:p w14:paraId="288D2F74" w14:textId="3C59B8A0" w:rsidR="00496B29" w:rsidRPr="00496B29" w:rsidRDefault="00496B29" w:rsidP="00231D9B">
      <w:pPr>
        <w:rPr>
          <w:lang w:val="nl-NL"/>
        </w:rPr>
      </w:pPr>
      <w:r w:rsidRPr="00496B29">
        <w:rPr>
          <w:lang w:val="nl-NL"/>
        </w:rPr>
        <w:t xml:space="preserve">Bij de inschrijving ga je na of de cursist wel of niet over een diploma van secundair onderwijs beschikt. Als diploma van secundair onderwijs (diploma </w:t>
      </w:r>
      <w:proofErr w:type="spellStart"/>
      <w:r w:rsidRPr="00496B29">
        <w:rPr>
          <w:lang w:val="nl-NL"/>
        </w:rPr>
        <w:t>so</w:t>
      </w:r>
      <w:proofErr w:type="spellEnd"/>
      <w:r w:rsidRPr="00496B29">
        <w:rPr>
          <w:lang w:val="nl-NL"/>
        </w:rPr>
        <w:t xml:space="preserve">) beschouwen we een diploma </w:t>
      </w:r>
      <w:proofErr w:type="spellStart"/>
      <w:r w:rsidRPr="00496B29">
        <w:rPr>
          <w:lang w:val="nl-NL"/>
        </w:rPr>
        <w:t>so</w:t>
      </w:r>
      <w:proofErr w:type="spellEnd"/>
      <w:r w:rsidRPr="00496B29">
        <w:rPr>
          <w:lang w:val="nl-NL"/>
        </w:rPr>
        <w:t>, een getuigschrift of diploma van het hoger onderwijs</w:t>
      </w:r>
      <w:r>
        <w:rPr>
          <w:lang w:val="nl-NL"/>
        </w:rPr>
        <w:t xml:space="preserve"> of de specifieke lerarenopleiding</w:t>
      </w:r>
      <w:r w:rsidRPr="00496B29">
        <w:rPr>
          <w:lang w:val="nl-NL"/>
        </w:rPr>
        <w:t xml:space="preserve"> of een daarmee gelijkgesteld studiebewijs.</w:t>
      </w:r>
    </w:p>
    <w:p w14:paraId="4B62441D" w14:textId="77777777" w:rsidR="00496B29" w:rsidRPr="00496B29" w:rsidRDefault="00496B29" w:rsidP="00231D9B">
      <w:pPr>
        <w:rPr>
          <w:lang w:val="nl-NL"/>
        </w:rPr>
      </w:pPr>
      <w:r w:rsidRPr="00496B29">
        <w:rPr>
          <w:lang w:val="nl-NL"/>
        </w:rPr>
        <w:t>Het centrum controleert en registreert dit gegeven. Dit zijn de 4 opties die je in DAVINCI kan aanduiden, via de centrumsoftware. Voor de eerste twee categorieën verhoogt de coëfficiënt voor de extra financiering niet, voor de laatste twee wel:</w:t>
      </w:r>
    </w:p>
    <w:p w14:paraId="13DBF79C" w14:textId="77777777" w:rsidR="00496B29" w:rsidRPr="00231D9B" w:rsidRDefault="00496B29" w:rsidP="005A70ED">
      <w:pPr>
        <w:pStyle w:val="Lijstalinea"/>
        <w:numPr>
          <w:ilvl w:val="0"/>
          <w:numId w:val="12"/>
        </w:numPr>
        <w:rPr>
          <w:lang w:val="nl-NL"/>
        </w:rPr>
      </w:pPr>
      <w:r w:rsidRPr="00231D9B">
        <w:rPr>
          <w:lang w:val="nl-NL"/>
        </w:rPr>
        <w:t>Diploma secundair onderwijs</w:t>
      </w:r>
    </w:p>
    <w:p w14:paraId="78B6E4CC" w14:textId="77777777" w:rsidR="00496B29" w:rsidRPr="00231D9B" w:rsidRDefault="00496B29" w:rsidP="005A70ED">
      <w:pPr>
        <w:pStyle w:val="Lijstalinea"/>
        <w:numPr>
          <w:ilvl w:val="0"/>
          <w:numId w:val="12"/>
        </w:numPr>
        <w:rPr>
          <w:lang w:val="nl-NL"/>
        </w:rPr>
      </w:pPr>
      <w:r w:rsidRPr="00231D9B">
        <w:rPr>
          <w:lang w:val="nl-NL"/>
        </w:rPr>
        <w:t>Diploma secundair onderwijs in de Leer- en Ervaringsbewijzendatabank (LED)</w:t>
      </w:r>
    </w:p>
    <w:p w14:paraId="1B74711B" w14:textId="67FD5D4E" w:rsidR="00496B29" w:rsidRPr="00231D9B" w:rsidRDefault="00496B29" w:rsidP="005A70ED">
      <w:pPr>
        <w:pStyle w:val="Lijstalinea"/>
        <w:numPr>
          <w:ilvl w:val="0"/>
          <w:numId w:val="12"/>
        </w:numPr>
        <w:rPr>
          <w:lang w:val="nl-NL"/>
        </w:rPr>
      </w:pPr>
      <w:r w:rsidRPr="00231D9B">
        <w:rPr>
          <w:lang w:val="nl-NL"/>
        </w:rPr>
        <w:lastRenderedPageBreak/>
        <w:t>Geen diploma secundair onderwijs op basis van</w:t>
      </w:r>
      <w:r w:rsidR="00905F31" w:rsidRPr="00231D9B">
        <w:rPr>
          <w:lang w:val="nl-NL"/>
        </w:rPr>
        <w:t xml:space="preserve"> doorverwijzing Inburgering</w:t>
      </w:r>
      <w:r w:rsidRPr="00231D9B">
        <w:rPr>
          <w:lang w:val="nl-NL"/>
        </w:rPr>
        <w:t xml:space="preserve"> </w:t>
      </w:r>
    </w:p>
    <w:p w14:paraId="5D23CA2F" w14:textId="406B04E7" w:rsidR="00496B29" w:rsidRPr="00231D9B" w:rsidRDefault="00496B29" w:rsidP="005A70ED">
      <w:pPr>
        <w:pStyle w:val="Lijstalinea"/>
        <w:numPr>
          <w:ilvl w:val="0"/>
          <w:numId w:val="12"/>
        </w:numPr>
        <w:rPr>
          <w:lang w:val="nl-NL"/>
        </w:rPr>
      </w:pPr>
      <w:r w:rsidRPr="00231D9B">
        <w:rPr>
          <w:lang w:val="nl-NL"/>
        </w:rPr>
        <w:t>Geen diploma secundair onderwijs op basis van verklaring op eer</w:t>
      </w:r>
    </w:p>
    <w:p w14:paraId="64A7F20D" w14:textId="41930C82" w:rsidR="000776CF" w:rsidRPr="00496B29" w:rsidRDefault="000776CF" w:rsidP="00231D9B">
      <w:pPr>
        <w:rPr>
          <w:lang w:val="nl-NL"/>
        </w:rPr>
      </w:pPr>
      <w:r>
        <w:rPr>
          <w:lang w:val="nl-NL"/>
        </w:rPr>
        <w:t>Voor cursisten die op het moment van inschrijving de leeftijd van 16 jaar nog niet bereikt hebben, gaan we ervan</w:t>
      </w:r>
      <w:r w:rsidR="0098200D">
        <w:rPr>
          <w:lang w:val="nl-NL"/>
        </w:rPr>
        <w:t xml:space="preserve"> </w:t>
      </w:r>
      <w:r>
        <w:rPr>
          <w:lang w:val="nl-NL"/>
        </w:rPr>
        <w:t>uit dat deze cursisten nog geen diploma s</w:t>
      </w:r>
      <w:r w:rsidR="000A303F">
        <w:rPr>
          <w:lang w:val="nl-NL"/>
        </w:rPr>
        <w:t>ecundair onderwijs</w:t>
      </w:r>
      <w:r>
        <w:rPr>
          <w:lang w:val="nl-NL"/>
        </w:rPr>
        <w:t xml:space="preserve"> behaald hebben. Voor deze cursisten, mag u gewoon aanduiden dat de cursist ‘geen diploma secundair onderwijs op basis van een verklaring op eer’ heeft. Dit hoeft niet gestaafd te worden met een ondertekende verklaring op eer door de ouders van deze cursist. AHOVOKS zal dan ook bij de controle van het diploma s</w:t>
      </w:r>
      <w:r w:rsidR="000A303F">
        <w:rPr>
          <w:lang w:val="nl-NL"/>
        </w:rPr>
        <w:t>ecundair onderwijs</w:t>
      </w:r>
      <w:r>
        <w:rPr>
          <w:lang w:val="nl-NL"/>
        </w:rPr>
        <w:t xml:space="preserve">, steeds rekening houden met de leeftijd van de cursisten. </w:t>
      </w:r>
    </w:p>
    <w:p w14:paraId="4D611A42" w14:textId="5915292F" w:rsidR="000776CF" w:rsidRDefault="000776CF" w:rsidP="00231D9B">
      <w:pPr>
        <w:rPr>
          <w:lang w:val="nl-NL"/>
        </w:rPr>
      </w:pPr>
      <w:r>
        <w:rPr>
          <w:lang w:val="nl-NL"/>
        </w:rPr>
        <w:t>Voor alle cursisten vanaf 16 jaar oud, doorloopt u het volgende stappenplan om te weten te komen of een cursist een diploma s</w:t>
      </w:r>
      <w:r w:rsidR="000A303F">
        <w:rPr>
          <w:lang w:val="nl-NL"/>
        </w:rPr>
        <w:t>ecundair onderwijs</w:t>
      </w:r>
      <w:r>
        <w:rPr>
          <w:lang w:val="nl-NL"/>
        </w:rPr>
        <w:t xml:space="preserve"> heeft:</w:t>
      </w:r>
    </w:p>
    <w:p w14:paraId="2C854241" w14:textId="77777777" w:rsidR="00496B29" w:rsidRPr="007A06EB" w:rsidRDefault="00496B29" w:rsidP="00231D9B">
      <w:pPr>
        <w:rPr>
          <w:b/>
          <w:lang w:val="nl-NL"/>
        </w:rPr>
      </w:pPr>
      <w:r w:rsidRPr="007A06EB">
        <w:rPr>
          <w:b/>
          <w:lang w:val="nl-NL"/>
        </w:rPr>
        <w:t>STAP 1</w:t>
      </w:r>
    </w:p>
    <w:p w14:paraId="0F4B7B5A" w14:textId="77777777" w:rsidR="00496B29" w:rsidRPr="00231D9B" w:rsidRDefault="00496B29" w:rsidP="005A70ED">
      <w:pPr>
        <w:pStyle w:val="Lijstalinea"/>
        <w:numPr>
          <w:ilvl w:val="0"/>
          <w:numId w:val="13"/>
        </w:numPr>
        <w:rPr>
          <w:lang w:val="nl-NL"/>
        </w:rPr>
      </w:pPr>
      <w:r w:rsidRPr="00231D9B">
        <w:rPr>
          <w:lang w:val="nl-NL"/>
        </w:rPr>
        <w:t xml:space="preserve">Heeft de cursist een authentiek diploma secundair onderwijs in LED? </w:t>
      </w:r>
    </w:p>
    <w:p w14:paraId="5DC7E6F6" w14:textId="0F18C815" w:rsidR="00496B29" w:rsidRPr="00231D9B" w:rsidRDefault="00496B29" w:rsidP="005A70ED">
      <w:pPr>
        <w:pStyle w:val="Lijstalinea"/>
        <w:numPr>
          <w:ilvl w:val="1"/>
          <w:numId w:val="13"/>
        </w:numPr>
        <w:rPr>
          <w:lang w:val="nl-NL"/>
        </w:rPr>
      </w:pPr>
      <w:r w:rsidRPr="00231D9B">
        <w:rPr>
          <w:lang w:val="nl-NL"/>
        </w:rPr>
        <w:t>J</w:t>
      </w:r>
      <w:r w:rsidR="0088475B" w:rsidRPr="00231D9B">
        <w:rPr>
          <w:lang w:val="nl-NL"/>
        </w:rPr>
        <w:t>A</w:t>
      </w:r>
      <w:r w:rsidRPr="00231D9B">
        <w:rPr>
          <w:lang w:val="nl-NL"/>
        </w:rPr>
        <w:t>: Plaatsing met "Diploma secundair in LED"</w:t>
      </w:r>
    </w:p>
    <w:p w14:paraId="58F45F35" w14:textId="44C07A36" w:rsidR="00496B29" w:rsidRPr="00231D9B" w:rsidRDefault="00496B29" w:rsidP="005A70ED">
      <w:pPr>
        <w:pStyle w:val="Lijstalinea"/>
        <w:numPr>
          <w:ilvl w:val="1"/>
          <w:numId w:val="13"/>
        </w:numPr>
        <w:rPr>
          <w:lang w:val="nl-NL"/>
        </w:rPr>
      </w:pPr>
      <w:r w:rsidRPr="00231D9B">
        <w:rPr>
          <w:lang w:val="nl-NL"/>
        </w:rPr>
        <w:t>N</w:t>
      </w:r>
      <w:r w:rsidR="0088475B" w:rsidRPr="00231D9B">
        <w:rPr>
          <w:lang w:val="nl-NL"/>
        </w:rPr>
        <w:t>EE</w:t>
      </w:r>
      <w:r w:rsidRPr="00231D9B">
        <w:rPr>
          <w:lang w:val="nl-NL"/>
        </w:rPr>
        <w:t>: Ga naar stap 2</w:t>
      </w:r>
    </w:p>
    <w:p w14:paraId="31F5470D" w14:textId="00764D6E" w:rsidR="00496B29" w:rsidRPr="007A06EB" w:rsidRDefault="00496B29" w:rsidP="00231D9B">
      <w:pPr>
        <w:rPr>
          <w:b/>
          <w:lang w:val="nl-NL"/>
        </w:rPr>
      </w:pPr>
      <w:r w:rsidRPr="007A06EB">
        <w:rPr>
          <w:b/>
          <w:lang w:val="nl-NL"/>
        </w:rPr>
        <w:t>STAP 2</w:t>
      </w:r>
    </w:p>
    <w:p w14:paraId="29B38C8D" w14:textId="59744BE7" w:rsidR="00496B29" w:rsidRPr="00231D9B" w:rsidRDefault="00496B29" w:rsidP="005A70ED">
      <w:pPr>
        <w:pStyle w:val="Lijstalinea"/>
        <w:numPr>
          <w:ilvl w:val="0"/>
          <w:numId w:val="14"/>
        </w:numPr>
        <w:rPr>
          <w:lang w:val="nl-NL"/>
        </w:rPr>
      </w:pPr>
      <w:r w:rsidRPr="00231D9B">
        <w:rPr>
          <w:lang w:val="nl-NL"/>
        </w:rPr>
        <w:t xml:space="preserve">Is het een doorverwijzing door het Agentschap Integratie en Inburgering, Atlas Antwerpen, </w:t>
      </w:r>
      <w:r w:rsidR="009E2311" w:rsidRPr="00FD06C2">
        <w:rPr>
          <w:rStyle w:val="Nadruk"/>
          <w:color w:val="auto"/>
        </w:rPr>
        <w:t xml:space="preserve">Amal </w:t>
      </w:r>
      <w:r w:rsidRPr="00231D9B">
        <w:rPr>
          <w:lang w:val="nl-NL"/>
        </w:rPr>
        <w:t>of het Huis van het Nederlands</w:t>
      </w:r>
      <w:r w:rsidR="00E71867" w:rsidRPr="00231D9B">
        <w:rPr>
          <w:lang w:val="nl-NL"/>
        </w:rPr>
        <w:t xml:space="preserve"> of een decentrale intake</w:t>
      </w:r>
      <w:r w:rsidRPr="00231D9B">
        <w:rPr>
          <w:lang w:val="nl-NL"/>
        </w:rPr>
        <w:t xml:space="preserve"> voor NT2 in Basiseducatie of NT2 Richtgraad 1 in CVO </w:t>
      </w:r>
    </w:p>
    <w:p w14:paraId="6823B3FE" w14:textId="2DE7CA68" w:rsidR="00496B29" w:rsidRPr="00231D9B" w:rsidRDefault="212A16B2" w:rsidP="005A70ED">
      <w:pPr>
        <w:pStyle w:val="Lijstalinea"/>
        <w:numPr>
          <w:ilvl w:val="1"/>
          <w:numId w:val="14"/>
        </w:numPr>
        <w:rPr>
          <w:lang w:val="nl-NL"/>
        </w:rPr>
      </w:pPr>
      <w:r w:rsidRPr="44FFD706">
        <w:rPr>
          <w:lang w:val="nl-NL"/>
        </w:rPr>
        <w:t>J</w:t>
      </w:r>
      <w:r w:rsidR="15705138" w:rsidRPr="44FFD706">
        <w:rPr>
          <w:lang w:val="nl-NL"/>
        </w:rPr>
        <w:t>A</w:t>
      </w:r>
      <w:r w:rsidRPr="44FFD706">
        <w:rPr>
          <w:lang w:val="nl-NL"/>
        </w:rPr>
        <w:t xml:space="preserve">: Plaatsing met "Geen diploma secundair op basis van </w:t>
      </w:r>
      <w:r w:rsidR="6CEBB576" w:rsidRPr="44FFD706">
        <w:rPr>
          <w:lang w:val="nl-NL"/>
        </w:rPr>
        <w:t>doorverwijzing Inburgering</w:t>
      </w:r>
      <w:r w:rsidRPr="44FFD706">
        <w:rPr>
          <w:lang w:val="nl-NL"/>
        </w:rPr>
        <w:t>". Volgt de NT2-cursist in het CBE nog andere modules? Dan volstaat voor die modules ook de doorverwijzing.</w:t>
      </w:r>
    </w:p>
    <w:p w14:paraId="3CBD0F02" w14:textId="2921CC22" w:rsidR="00496B29" w:rsidRPr="00231D9B" w:rsidRDefault="0088475B" w:rsidP="005A70ED">
      <w:pPr>
        <w:pStyle w:val="Lijstalinea"/>
        <w:numPr>
          <w:ilvl w:val="1"/>
          <w:numId w:val="14"/>
        </w:numPr>
        <w:rPr>
          <w:lang w:val="nl-NL"/>
        </w:rPr>
      </w:pPr>
      <w:r w:rsidRPr="00231D9B">
        <w:rPr>
          <w:lang w:val="nl-NL"/>
        </w:rPr>
        <w:t>NEE</w:t>
      </w:r>
      <w:r w:rsidR="00496B29" w:rsidRPr="00231D9B">
        <w:rPr>
          <w:lang w:val="nl-NL"/>
        </w:rPr>
        <w:t>: Ga naar stap 3</w:t>
      </w:r>
    </w:p>
    <w:p w14:paraId="179A48AA" w14:textId="04D59323" w:rsidR="00496B29" w:rsidRDefault="00496B29" w:rsidP="00231D9B">
      <w:pPr>
        <w:rPr>
          <w:lang w:val="nl-NL"/>
        </w:rPr>
      </w:pPr>
      <w:r w:rsidRPr="00F62A14">
        <w:rPr>
          <w:lang w:val="nl-NL"/>
        </w:rPr>
        <w:t xml:space="preserve">! Cursisten die instromen via een Dominotest van VDAB (Sector 2), komen </w:t>
      </w:r>
      <w:r w:rsidRPr="00F62A14">
        <w:rPr>
          <w:b/>
          <w:u w:val="single"/>
          <w:lang w:val="nl-NL"/>
        </w:rPr>
        <w:t>niet</w:t>
      </w:r>
      <w:r w:rsidRPr="00F62A14">
        <w:rPr>
          <w:lang w:val="nl-NL"/>
        </w:rPr>
        <w:t xml:space="preserve"> in aanmerking voor stap 2</w:t>
      </w:r>
      <w:r w:rsidR="00E71867" w:rsidRPr="00E71867">
        <w:rPr>
          <w:lang w:val="nl-NL"/>
        </w:rPr>
        <w:t>.</w:t>
      </w:r>
    </w:p>
    <w:p w14:paraId="4AE682D1" w14:textId="42652CBF" w:rsidR="0053217E" w:rsidRPr="00DC5BA5" w:rsidRDefault="4E338CF1" w:rsidP="00231D9B">
      <w:pPr>
        <w:rPr>
          <w:lang w:val="nl-NL"/>
        </w:rPr>
      </w:pPr>
      <w:r w:rsidRPr="02408DC4">
        <w:rPr>
          <w:rFonts w:eastAsia="Times New Roman"/>
          <w:color w:val="333333"/>
          <w:lang w:val="nl-NL"/>
        </w:rPr>
        <w:t>!</w:t>
      </w:r>
      <w:r w:rsidRPr="02408DC4">
        <w:rPr>
          <w:lang w:val="nl-NL"/>
        </w:rPr>
        <w:t xml:space="preserve"> Als een cursist NT2 via een doorverwijzing van Agentschap Inburgering en Integratie, Atlas Antwerpen, </w:t>
      </w:r>
      <w:r w:rsidR="00E34D49">
        <w:rPr>
          <w:lang w:val="nl-NL"/>
        </w:rPr>
        <w:t>Amal</w:t>
      </w:r>
      <w:r w:rsidR="00212B78">
        <w:rPr>
          <w:lang w:val="nl-NL"/>
        </w:rPr>
        <w:t xml:space="preserve"> </w:t>
      </w:r>
      <w:r w:rsidRPr="02408DC4">
        <w:rPr>
          <w:lang w:val="nl-NL"/>
        </w:rPr>
        <w:t>of Huis van het Nederlands Brussel, via een CBE doorstroomt naar een CVO, mag het CVO de optie ‘</w:t>
      </w:r>
      <w:r w:rsidR="304A1DF2" w:rsidRPr="02408DC4">
        <w:rPr>
          <w:lang w:val="nl-NL"/>
        </w:rPr>
        <w:t>G</w:t>
      </w:r>
      <w:r w:rsidRPr="02408DC4">
        <w:rPr>
          <w:lang w:val="nl-NL"/>
        </w:rPr>
        <w:t xml:space="preserve">een diploma </w:t>
      </w:r>
      <w:r w:rsidR="304A1DF2" w:rsidRPr="02408DC4">
        <w:rPr>
          <w:lang w:val="nl-NL"/>
        </w:rPr>
        <w:t>secundair</w:t>
      </w:r>
      <w:r w:rsidRPr="02408DC4">
        <w:rPr>
          <w:lang w:val="nl-NL"/>
        </w:rPr>
        <w:t xml:space="preserve"> op basis van doorverwijzing Inburgering’ aanduiden.</w:t>
      </w:r>
    </w:p>
    <w:p w14:paraId="2C761271" w14:textId="5FA649A7" w:rsidR="36C574E0" w:rsidRPr="005574F3" w:rsidRDefault="36C574E0" w:rsidP="02408DC4">
      <w:pPr>
        <w:rPr>
          <w:rStyle w:val="Nadruk"/>
          <w:color w:val="auto"/>
        </w:rPr>
      </w:pPr>
      <w:r w:rsidRPr="005574F3">
        <w:rPr>
          <w:rStyle w:val="Nadruk"/>
          <w:color w:val="auto"/>
        </w:rPr>
        <w:t xml:space="preserve">! Als een cursist NT2 na een doorverwijzing van </w:t>
      </w:r>
      <w:r w:rsidR="4FA38981" w:rsidRPr="005574F3">
        <w:rPr>
          <w:rStyle w:val="Nadruk"/>
          <w:color w:val="auto"/>
        </w:rPr>
        <w:t xml:space="preserve">Agentschap Inburgering en Integratie, Atlas Antwerpen, </w:t>
      </w:r>
      <w:r w:rsidR="002A41F4" w:rsidRPr="004D1152">
        <w:rPr>
          <w:rStyle w:val="Nadruk"/>
          <w:color w:val="auto"/>
        </w:rPr>
        <w:t xml:space="preserve">Amal </w:t>
      </w:r>
      <w:r w:rsidR="4FA38981" w:rsidRPr="005574F3">
        <w:rPr>
          <w:rStyle w:val="Nadruk"/>
          <w:color w:val="auto"/>
        </w:rPr>
        <w:t>of Huis van het Nederlands Brussel, niet TEGELIJK maar later andere modules volgt, dient</w:t>
      </w:r>
      <w:r w:rsidR="4F1F575F" w:rsidRPr="005574F3">
        <w:rPr>
          <w:rStyle w:val="Nadruk"/>
          <w:color w:val="auto"/>
        </w:rPr>
        <w:t xml:space="preserve"> men</w:t>
      </w:r>
      <w:r w:rsidR="4FA38981" w:rsidRPr="005574F3">
        <w:rPr>
          <w:rStyle w:val="Nadruk"/>
          <w:color w:val="auto"/>
        </w:rPr>
        <w:t xml:space="preserve"> het stappenplan opnieuw te doorlopen.</w:t>
      </w:r>
      <w:r w:rsidR="117A4ECE" w:rsidRPr="005574F3">
        <w:rPr>
          <w:rStyle w:val="Nadruk"/>
          <w:color w:val="auto"/>
        </w:rPr>
        <w:t xml:space="preserve"> Het kan immers dat een cursist in de tussentijd een diploma SO heeft behaald. Zolang dit niet het geval is, kan men nog </w:t>
      </w:r>
      <w:r w:rsidR="34F6B5CD" w:rsidRPr="005574F3">
        <w:rPr>
          <w:rStyle w:val="Nadruk"/>
          <w:color w:val="auto"/>
        </w:rPr>
        <w:t xml:space="preserve">aanduiden dat het gaat om een doorverwijzing van Agentschap Inburgering en Integratie, Atlas Antwerpen, </w:t>
      </w:r>
      <w:r w:rsidR="002A41F4" w:rsidRPr="004D1152">
        <w:rPr>
          <w:rStyle w:val="Nadruk"/>
          <w:color w:val="auto"/>
        </w:rPr>
        <w:t>Amal</w:t>
      </w:r>
      <w:r w:rsidR="002A41F4" w:rsidRPr="0020132F">
        <w:rPr>
          <w:rStyle w:val="Nadruk"/>
          <w:color w:val="4472C4" w:themeColor="accent5"/>
        </w:rPr>
        <w:t xml:space="preserve"> </w:t>
      </w:r>
      <w:r w:rsidR="34F6B5CD" w:rsidRPr="005574F3">
        <w:rPr>
          <w:rStyle w:val="Nadruk"/>
          <w:color w:val="auto"/>
        </w:rPr>
        <w:t>of Huis van het Nederlands Brussel.</w:t>
      </w:r>
    </w:p>
    <w:p w14:paraId="3BF5A39B" w14:textId="77777777" w:rsidR="00496B29" w:rsidRPr="007A06EB" w:rsidRDefault="00496B29" w:rsidP="00231D9B">
      <w:pPr>
        <w:rPr>
          <w:b/>
          <w:lang w:val="nl-NL"/>
        </w:rPr>
      </w:pPr>
      <w:r w:rsidRPr="007A06EB">
        <w:rPr>
          <w:b/>
          <w:lang w:val="nl-NL"/>
        </w:rPr>
        <w:t>STAP 3</w:t>
      </w:r>
    </w:p>
    <w:p w14:paraId="59925004" w14:textId="6F2A8331" w:rsidR="00496B29" w:rsidRPr="00231D9B" w:rsidRDefault="00496B29" w:rsidP="005A70ED">
      <w:pPr>
        <w:pStyle w:val="Lijstalinea"/>
        <w:numPr>
          <w:ilvl w:val="0"/>
          <w:numId w:val="15"/>
        </w:numPr>
        <w:rPr>
          <w:lang w:val="nl-NL"/>
        </w:rPr>
      </w:pPr>
      <w:r w:rsidRPr="00231D9B">
        <w:rPr>
          <w:lang w:val="nl-NL"/>
        </w:rPr>
        <w:t xml:space="preserve">Heeft de cursist een diploma secundair onderwijs dat niet geautoriseerd is in LED (eerder verworven dan 2002, uit Wallonië, uit buitenland, eventueel een niet-authentiek bewijs in LED, ...)? </w:t>
      </w:r>
    </w:p>
    <w:p w14:paraId="5D149A12" w14:textId="10A1067A" w:rsidR="00496B29" w:rsidRPr="00231D9B" w:rsidRDefault="00496B29" w:rsidP="005A70ED">
      <w:pPr>
        <w:pStyle w:val="Lijstalinea"/>
        <w:numPr>
          <w:ilvl w:val="1"/>
          <w:numId w:val="15"/>
        </w:numPr>
        <w:rPr>
          <w:lang w:val="nl-NL"/>
        </w:rPr>
      </w:pPr>
      <w:r w:rsidRPr="00231D9B">
        <w:rPr>
          <w:lang w:val="nl-NL"/>
        </w:rPr>
        <w:t>J</w:t>
      </w:r>
      <w:r w:rsidR="0088475B" w:rsidRPr="00231D9B">
        <w:rPr>
          <w:lang w:val="nl-NL"/>
        </w:rPr>
        <w:t>A</w:t>
      </w:r>
      <w:r w:rsidRPr="00231D9B">
        <w:rPr>
          <w:lang w:val="nl-NL"/>
        </w:rPr>
        <w:t>: Plaatsing met "Diploma secundair"</w:t>
      </w:r>
    </w:p>
    <w:p w14:paraId="7A677E9A" w14:textId="0C822CCC" w:rsidR="00496B29" w:rsidRPr="00231D9B" w:rsidRDefault="00496B29" w:rsidP="005A70ED">
      <w:pPr>
        <w:pStyle w:val="Lijstalinea"/>
        <w:numPr>
          <w:ilvl w:val="1"/>
          <w:numId w:val="15"/>
        </w:numPr>
        <w:rPr>
          <w:lang w:val="nl-NL"/>
        </w:rPr>
      </w:pPr>
      <w:r w:rsidRPr="00231D9B">
        <w:rPr>
          <w:lang w:val="nl-NL"/>
        </w:rPr>
        <w:lastRenderedPageBreak/>
        <w:t>N</w:t>
      </w:r>
      <w:r w:rsidR="0088475B" w:rsidRPr="00231D9B">
        <w:rPr>
          <w:lang w:val="nl-NL"/>
        </w:rPr>
        <w:t>EE</w:t>
      </w:r>
      <w:r w:rsidRPr="00231D9B">
        <w:rPr>
          <w:lang w:val="nl-NL"/>
        </w:rPr>
        <w:t>: Ga naar stap 4</w:t>
      </w:r>
    </w:p>
    <w:p w14:paraId="6F70C085" w14:textId="77777777" w:rsidR="00496B29" w:rsidRPr="007A06EB" w:rsidRDefault="00496B29" w:rsidP="00231D9B">
      <w:pPr>
        <w:rPr>
          <w:b/>
          <w:lang w:val="nl-NL"/>
        </w:rPr>
      </w:pPr>
      <w:r w:rsidRPr="007A06EB">
        <w:rPr>
          <w:b/>
          <w:lang w:val="nl-NL"/>
        </w:rPr>
        <w:t>STAP 4</w:t>
      </w:r>
    </w:p>
    <w:p w14:paraId="5396A1C8" w14:textId="77777777" w:rsidR="00496B29" w:rsidRPr="00231D9B" w:rsidRDefault="00496B29" w:rsidP="005A70ED">
      <w:pPr>
        <w:pStyle w:val="Lijstalinea"/>
        <w:numPr>
          <w:ilvl w:val="0"/>
          <w:numId w:val="16"/>
        </w:numPr>
        <w:rPr>
          <w:lang w:val="nl-NL"/>
        </w:rPr>
      </w:pPr>
      <w:r w:rsidRPr="00231D9B">
        <w:rPr>
          <w:lang w:val="nl-NL"/>
        </w:rPr>
        <w:t xml:space="preserve">Cursist ondertekent een verklaring op erewoord </w:t>
      </w:r>
    </w:p>
    <w:p w14:paraId="54C94C0C" w14:textId="77777777" w:rsidR="00496B29" w:rsidRPr="00231D9B" w:rsidRDefault="00496B29" w:rsidP="005A70ED">
      <w:pPr>
        <w:pStyle w:val="Lijstalinea"/>
        <w:numPr>
          <w:ilvl w:val="1"/>
          <w:numId w:val="16"/>
        </w:numPr>
        <w:rPr>
          <w:lang w:val="nl-NL"/>
        </w:rPr>
      </w:pPr>
      <w:r w:rsidRPr="00231D9B">
        <w:rPr>
          <w:lang w:val="nl-NL"/>
        </w:rPr>
        <w:t>Plaatsing met "Geen diploma secundair op basis van verklaring op eer"</w:t>
      </w:r>
    </w:p>
    <w:p w14:paraId="01AEB39F" w14:textId="6F72BF54" w:rsidR="00496B29" w:rsidRPr="00496B29" w:rsidRDefault="00496B29" w:rsidP="00231D9B">
      <w:pPr>
        <w:rPr>
          <w:color w:val="333333"/>
          <w:lang w:val="nl-NL"/>
        </w:rPr>
      </w:pPr>
      <w:r w:rsidRPr="00496B29">
        <w:rPr>
          <w:color w:val="333333"/>
          <w:lang w:val="nl-NL"/>
        </w:rPr>
        <w:t xml:space="preserve">Het </w:t>
      </w:r>
      <w:hyperlink r:id="rId41" w:history="1">
        <w:r w:rsidRPr="00496B29">
          <w:rPr>
            <w:lang w:val="nl-NL"/>
          </w:rPr>
          <w:t>modelformulier ‘Verklaring op erewoord dat een cursist niet beschikt over een diploma secundair onderwijs’</w:t>
        </w:r>
      </w:hyperlink>
      <w:r w:rsidRPr="00496B29">
        <w:rPr>
          <w:color w:val="333333"/>
          <w:lang w:val="nl-NL"/>
        </w:rPr>
        <w:t xml:space="preserve"> is </w:t>
      </w:r>
      <w:hyperlink r:id="rId42" w:history="1">
        <w:r w:rsidRPr="00DE7F3A">
          <w:rPr>
            <w:rStyle w:val="Hyperlink"/>
            <w:lang w:val="nl-NL"/>
          </w:rPr>
          <w:t>hier</w:t>
        </w:r>
      </w:hyperlink>
      <w:r w:rsidRPr="00496B29">
        <w:rPr>
          <w:color w:val="333333"/>
          <w:lang w:val="nl-NL"/>
        </w:rPr>
        <w:t xml:space="preserve"> beschikbaar.</w:t>
      </w:r>
    </w:p>
    <w:p w14:paraId="262D97C1" w14:textId="77777777" w:rsidR="00496B29" w:rsidRPr="00496B29" w:rsidRDefault="00496B29" w:rsidP="00231D9B">
      <w:pPr>
        <w:rPr>
          <w:lang w:val="nl-NL"/>
        </w:rPr>
      </w:pPr>
      <w:r w:rsidRPr="00496B29">
        <w:rPr>
          <w:lang w:val="nl-NL"/>
        </w:rPr>
        <w:t>De cursist moet de verklaring op erewoord ondertekenen bij de eerste inschrijving in het centrum. Je bewaart de verklaring op erewoord in het (digitale) cursistendossier.</w:t>
      </w:r>
    </w:p>
    <w:p w14:paraId="3E239B69" w14:textId="4F6DF6F6" w:rsidR="00496B29" w:rsidRPr="00496B29" w:rsidRDefault="00496B29" w:rsidP="00231D9B">
      <w:pPr>
        <w:rPr>
          <w:lang w:val="nl-NL"/>
        </w:rPr>
      </w:pPr>
      <w:r w:rsidRPr="00496B29">
        <w:rPr>
          <w:lang w:val="nl-NL"/>
        </w:rPr>
        <w:t>Behaalt de cursist later alsnog zijn diploma s</w:t>
      </w:r>
      <w:r w:rsidR="000A303F">
        <w:rPr>
          <w:lang w:val="nl-NL"/>
        </w:rPr>
        <w:t>ecundair onderwijs</w:t>
      </w:r>
      <w:r w:rsidRPr="00496B29">
        <w:rPr>
          <w:lang w:val="nl-NL"/>
        </w:rPr>
        <w:t>? Dan moet hij dat bij zijn volgende inschrijving zelf melden. Bij elke inschrijving kijk je in de Leer- en Ervaringsbewijzendatabank (LED) na of de cursist intussen een diploma s</w:t>
      </w:r>
      <w:r w:rsidR="000A303F">
        <w:rPr>
          <w:lang w:val="nl-NL"/>
        </w:rPr>
        <w:t>ecundair onderwijs</w:t>
      </w:r>
      <w:r w:rsidRPr="00496B29">
        <w:rPr>
          <w:lang w:val="nl-NL"/>
        </w:rPr>
        <w:t xml:space="preserve"> behaald heeft. Zolang er geen diploma s</w:t>
      </w:r>
      <w:r w:rsidR="000A303F">
        <w:rPr>
          <w:lang w:val="nl-NL"/>
        </w:rPr>
        <w:t>ecundair onderwijs</w:t>
      </w:r>
      <w:r w:rsidRPr="00496B29">
        <w:rPr>
          <w:lang w:val="nl-NL"/>
        </w:rPr>
        <w:t xml:space="preserve"> in de LED staat, blijft de verklaring op erewoord geldig.</w:t>
      </w:r>
    </w:p>
    <w:p w14:paraId="23F17628" w14:textId="77777777" w:rsidR="00CF43C1" w:rsidRPr="00F5209F" w:rsidRDefault="00CF43C1" w:rsidP="00231D9B">
      <w:pPr>
        <w:rPr>
          <w:highlight w:val="yellow"/>
        </w:rPr>
      </w:pPr>
    </w:p>
    <w:p w14:paraId="5E717CEE" w14:textId="2F146CAC" w:rsidR="001E0E10" w:rsidRPr="00E341D8" w:rsidRDefault="001E0E10" w:rsidP="009453B4">
      <w:pPr>
        <w:pStyle w:val="Kop2"/>
      </w:pPr>
      <w:bookmarkStart w:id="21" w:name="_Toc112163881"/>
      <w:r>
        <w:t xml:space="preserve">Richtlijnen over het registreren van </w:t>
      </w:r>
      <w:r w:rsidR="00123795">
        <w:t xml:space="preserve">het cursistenkenmerk </w:t>
      </w:r>
      <w:r>
        <w:t>‘werkzoekend, in een traject naar werk’</w:t>
      </w:r>
      <w:bookmarkEnd w:id="21"/>
      <w:r w:rsidR="000314B1">
        <w:t xml:space="preserve"> </w:t>
      </w:r>
    </w:p>
    <w:p w14:paraId="0B0D1D37" w14:textId="3EEF013A" w:rsidR="002E343E" w:rsidRPr="00231D9B" w:rsidRDefault="0017469D" w:rsidP="00231D9B">
      <w:r w:rsidRPr="00231D9B">
        <w:t xml:space="preserve">Het arbeidsstatuut is </w:t>
      </w:r>
      <w:r w:rsidR="002E343E" w:rsidRPr="00231D9B">
        <w:t>éé</w:t>
      </w:r>
      <w:r w:rsidRPr="00231D9B">
        <w:t>n van de parameters bij de berekening van de omkadering van je centrum. Voor cursisten die op het moment van inschrijven werkzoekend zijn en</w:t>
      </w:r>
      <w:r w:rsidR="0056299D" w:rsidRPr="00231D9B">
        <w:t xml:space="preserve"> voor wie de module binne</w:t>
      </w:r>
      <w:r w:rsidRPr="00231D9B">
        <w:t xml:space="preserve">n een </w:t>
      </w:r>
      <w:r w:rsidR="0056299D" w:rsidRPr="00231D9B">
        <w:t xml:space="preserve">erkend </w:t>
      </w:r>
      <w:r w:rsidRPr="00231D9B">
        <w:t xml:space="preserve">traject naar werk </w:t>
      </w:r>
      <w:r w:rsidR="0056299D" w:rsidRPr="00231D9B">
        <w:t>past</w:t>
      </w:r>
      <w:r w:rsidRPr="00231D9B">
        <w:t xml:space="preserve">, krijgt je centrum extra financiering. </w:t>
      </w:r>
    </w:p>
    <w:p w14:paraId="053BF00E" w14:textId="568FFF4C" w:rsidR="002E343E" w:rsidRDefault="005106B6" w:rsidP="00231D9B">
      <w:r>
        <w:t>Onderstaand</w:t>
      </w:r>
      <w:r w:rsidR="00D103CD">
        <w:t xml:space="preserve"> stappenplan wordt best gevolgd bij het inschrijven van werkzoekenden.</w:t>
      </w:r>
    </w:p>
    <w:p w14:paraId="5A516EF6" w14:textId="26C78F5A" w:rsidR="0026559C" w:rsidRDefault="0026559C" w:rsidP="00231D9B">
      <w:r>
        <w:rPr>
          <w:noProof/>
        </w:rPr>
        <w:drawing>
          <wp:inline distT="0" distB="0" distL="0" distR="0" wp14:anchorId="42FDDEDD" wp14:editId="5F7D9292">
            <wp:extent cx="5770245" cy="3245485"/>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770245" cy="3245485"/>
                    </a:xfrm>
                    <a:prstGeom prst="rect">
                      <a:avLst/>
                    </a:prstGeom>
                    <a:noFill/>
                    <a:ln>
                      <a:noFill/>
                    </a:ln>
                  </pic:spPr>
                </pic:pic>
              </a:graphicData>
            </a:graphic>
          </wp:inline>
        </w:drawing>
      </w:r>
    </w:p>
    <w:p w14:paraId="33CE25F1" w14:textId="5626966F" w:rsidR="002E343E" w:rsidRDefault="45732F5F" w:rsidP="00231D9B">
      <w:r>
        <w:rPr>
          <w:noProof/>
        </w:rPr>
        <w:lastRenderedPageBreak/>
        <w:drawing>
          <wp:anchor distT="0" distB="0" distL="114300" distR="114300" simplePos="0" relativeHeight="251658241" behindDoc="0" locked="0" layoutInCell="1" allowOverlap="1" wp14:anchorId="019F595D" wp14:editId="448DC356">
            <wp:simplePos x="0" y="0"/>
            <wp:positionH relativeFrom="column">
              <wp:align>right</wp:align>
            </wp:positionH>
            <wp:positionV relativeFrom="paragraph">
              <wp:posOffset>0</wp:posOffset>
            </wp:positionV>
            <wp:extent cx="5770244" cy="3093720"/>
            <wp:effectExtent l="0" t="0" r="0" b="0"/>
            <wp:wrapSquare wrapText="bothSides"/>
            <wp:docPr id="2043459526" name="Afbeelding 2043459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615"/>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770244" cy="3093720"/>
                    </a:xfrm>
                    <a:prstGeom prst="rect">
                      <a:avLst/>
                    </a:prstGeom>
                  </pic:spPr>
                </pic:pic>
              </a:graphicData>
            </a:graphic>
            <wp14:sizeRelH relativeFrom="page">
              <wp14:pctWidth>0</wp14:pctWidth>
            </wp14:sizeRelH>
            <wp14:sizeRelV relativeFrom="page">
              <wp14:pctHeight>0</wp14:pctHeight>
            </wp14:sizeRelV>
          </wp:anchor>
        </w:drawing>
      </w:r>
      <w:r w:rsidR="00D23197">
        <w:t xml:space="preserve">Figuur </w:t>
      </w:r>
      <w:r w:rsidR="00636B29">
        <w:t>2</w:t>
      </w:r>
      <w:r w:rsidR="002E343E">
        <w:t>. Stappenplan voor correcte registratie van parameter ‘werkzoekende, in een traject naar werk’</w:t>
      </w:r>
    </w:p>
    <w:p w14:paraId="3AEF282A" w14:textId="479E165C" w:rsidR="002E343E" w:rsidRDefault="0065712D" w:rsidP="00231D9B">
      <w:r>
        <w:t xml:space="preserve">De eerste en erg belangrijke stap is om aan elke cursist te vragen of de </w:t>
      </w:r>
      <w:r w:rsidRPr="00F62A14">
        <w:rPr>
          <w:b/>
        </w:rPr>
        <w:t>cursist een vaste baan</w:t>
      </w:r>
      <w:r>
        <w:t xml:space="preserve"> heeft. Als dit het geval is, registreer je de cursist als ‘geen werkzoekende’.</w:t>
      </w:r>
    </w:p>
    <w:p w14:paraId="16CCA83B" w14:textId="6555B071" w:rsidR="0065712D" w:rsidRDefault="0065712D" w:rsidP="00231D9B">
      <w:r>
        <w:t xml:space="preserve">Hiermee vermijd je dat je het verdere stappenplan moet doorlopen, en dat de automatische uitwisseling </w:t>
      </w:r>
      <w:r w:rsidR="00AC6FD4">
        <w:t>tussen DAVINCI en VDAB verzwaard wordt</w:t>
      </w:r>
      <w:r>
        <w:t xml:space="preserve"> met het verzenden van gegevens van cursisten die niet bij VDAB bekend zijn.</w:t>
      </w:r>
      <w:r w:rsidR="007832D9">
        <w:t xml:space="preserve"> Voor alle personen die geregistreerd worden in DAVINCI als werkzoekend of voor wie de status leeg is, wordt er</w:t>
      </w:r>
      <w:r w:rsidR="00011BDD">
        <w:t xml:space="preserve"> </w:t>
      </w:r>
      <w:r w:rsidR="008F3BF4">
        <w:t>sinds</w:t>
      </w:r>
      <w:r w:rsidR="00011BDD">
        <w:t xml:space="preserve"> </w:t>
      </w:r>
      <w:r w:rsidR="002F0DE2">
        <w:t>het voorjaar</w:t>
      </w:r>
      <w:r w:rsidR="00011BDD">
        <w:t xml:space="preserve"> 2019</w:t>
      </w:r>
      <w:r w:rsidR="007832D9">
        <w:t xml:space="preserve"> vanuit AHOVOKS gevraagd aan VDAB</w:t>
      </w:r>
      <w:r w:rsidR="0026559C">
        <w:t>/</w:t>
      </w:r>
      <w:proofErr w:type="spellStart"/>
      <w:r w:rsidR="0026559C" w:rsidRPr="00101C91">
        <w:rPr>
          <w:color w:val="4472C4" w:themeColor="accent5"/>
        </w:rPr>
        <w:t>Actiris</w:t>
      </w:r>
      <w:proofErr w:type="spellEnd"/>
      <w:r w:rsidR="007832D9">
        <w:t xml:space="preserve"> of deze persoon bij hen gekend is én of voor deze persoon </w:t>
      </w:r>
      <w:r w:rsidR="00AC6FD4">
        <w:t>de</w:t>
      </w:r>
      <w:r w:rsidR="007832D9">
        <w:t xml:space="preserve"> opleiding</w:t>
      </w:r>
      <w:r w:rsidR="00AC6FD4">
        <w:t xml:space="preserve"> waarvoor de cursist ingeschreven werd</w:t>
      </w:r>
      <w:r w:rsidR="007832D9">
        <w:t xml:space="preserve"> erkend is in een traject naar werk.</w:t>
      </w:r>
      <w:r>
        <w:t xml:space="preserve"> </w:t>
      </w:r>
      <w:r w:rsidR="007832D9">
        <w:t>Het blijft echter de verantwoordelijkheid van het centrum om dit gegeven zo correct mogelijk in te vullen.</w:t>
      </w:r>
      <w:r w:rsidR="00972305" w:rsidRPr="00972305">
        <w:t xml:space="preserve"> </w:t>
      </w:r>
      <w:r w:rsidR="00972305">
        <w:t xml:space="preserve">Het is NIET de bedoeling om voor alle cursisten het arbeidsstatuut leeg te laten of aan te duiden dat het om een ‘Werkzoekende in een traject naar werk’ gaat. Dit </w:t>
      </w:r>
      <w:r w:rsidR="00E56C80">
        <w:t>belast</w:t>
      </w:r>
      <w:r w:rsidR="00972305">
        <w:t xml:space="preserve"> </w:t>
      </w:r>
      <w:r w:rsidR="00AC6FD4">
        <w:t xml:space="preserve">het uitwisselingssysteem tussen DAVINCI en </w:t>
      </w:r>
      <w:r w:rsidR="00972305">
        <w:t>VDAB</w:t>
      </w:r>
      <w:r w:rsidR="0026559C" w:rsidRPr="00101C91">
        <w:rPr>
          <w:color w:val="4472C4" w:themeColor="accent5"/>
        </w:rPr>
        <w:t>/</w:t>
      </w:r>
      <w:proofErr w:type="spellStart"/>
      <w:r w:rsidR="0026559C" w:rsidRPr="00101C91">
        <w:rPr>
          <w:color w:val="4472C4" w:themeColor="accent5"/>
        </w:rPr>
        <w:t>Actiris</w:t>
      </w:r>
      <w:proofErr w:type="spellEnd"/>
      <w:r w:rsidR="00972305" w:rsidRPr="00101C91">
        <w:rPr>
          <w:color w:val="4472C4" w:themeColor="accent5"/>
        </w:rPr>
        <w:t xml:space="preserve"> </w:t>
      </w:r>
      <w:r w:rsidR="00972305">
        <w:t>te zwaar, aangezien het merendeel van de bevolking immers niet werkzoekend is.</w:t>
      </w:r>
      <w:r w:rsidR="007832D9">
        <w:t xml:space="preserve"> Vanuit DAVINCI wordt het antwoord van VDAB</w:t>
      </w:r>
      <w:r w:rsidR="0026559C" w:rsidRPr="00101C91">
        <w:rPr>
          <w:color w:val="4472C4" w:themeColor="accent5"/>
        </w:rPr>
        <w:t>/</w:t>
      </w:r>
      <w:proofErr w:type="spellStart"/>
      <w:r w:rsidR="0026559C" w:rsidRPr="00101C91">
        <w:rPr>
          <w:color w:val="4472C4" w:themeColor="accent5"/>
        </w:rPr>
        <w:t>Actiris</w:t>
      </w:r>
      <w:proofErr w:type="spellEnd"/>
      <w:r w:rsidR="0026559C" w:rsidRPr="00101C91">
        <w:rPr>
          <w:color w:val="4472C4" w:themeColor="accent5"/>
        </w:rPr>
        <w:t xml:space="preserve"> </w:t>
      </w:r>
      <w:r w:rsidR="0026559C">
        <w:t>vervolgens</w:t>
      </w:r>
      <w:r w:rsidR="007832D9">
        <w:t xml:space="preserve"> uitgewisseld met de centrumsoftware zodat het ook voor de centra beschikbaar wordt.</w:t>
      </w:r>
    </w:p>
    <w:p w14:paraId="5F48742F" w14:textId="43DE5976" w:rsidR="002E343E" w:rsidRDefault="007832D9" w:rsidP="00231D9B">
      <w:r>
        <w:t xml:space="preserve">Indien een cursist </w:t>
      </w:r>
      <w:r w:rsidRPr="00F62A14">
        <w:rPr>
          <w:b/>
        </w:rPr>
        <w:t>geen vaste baan</w:t>
      </w:r>
      <w:r>
        <w:t xml:space="preserve"> heeft, ga je in een volgende stap</w:t>
      </w:r>
      <w:r w:rsidR="009B5108">
        <w:t xml:space="preserve"> na</w:t>
      </w:r>
      <w:r w:rsidR="00C13244">
        <w:t xml:space="preserve"> </w:t>
      </w:r>
      <w:r w:rsidR="009B5108">
        <w:t xml:space="preserve">of </w:t>
      </w:r>
      <w:r w:rsidR="00F62A14">
        <w:t>je</w:t>
      </w:r>
      <w:r w:rsidR="009B5108">
        <w:t xml:space="preserve"> </w:t>
      </w:r>
      <w:r>
        <w:t xml:space="preserve">via de </w:t>
      </w:r>
      <w:r w:rsidR="00217D5B">
        <w:rPr>
          <w:b/>
        </w:rPr>
        <w:t>tariefsuggestie</w:t>
      </w:r>
      <w:r w:rsidR="00213F6F">
        <w:rPr>
          <w:rStyle w:val="Voetnootmarkering"/>
          <w:b/>
        </w:rPr>
        <w:footnoteReference w:id="7"/>
      </w:r>
      <w:r w:rsidRPr="00F62A14">
        <w:rPr>
          <w:b/>
        </w:rPr>
        <w:t xml:space="preserve"> </w:t>
      </w:r>
      <w:r w:rsidR="009B5108">
        <w:rPr>
          <w:b/>
        </w:rPr>
        <w:t>terugkreeg dat</w:t>
      </w:r>
      <w:r w:rsidRPr="00F62A14">
        <w:rPr>
          <w:b/>
        </w:rPr>
        <w:t xml:space="preserve"> </w:t>
      </w:r>
      <w:r w:rsidR="009B5108">
        <w:rPr>
          <w:b/>
        </w:rPr>
        <w:t xml:space="preserve">de cursist recht heeft op een </w:t>
      </w:r>
      <w:r w:rsidRPr="00F62A14">
        <w:rPr>
          <w:b/>
        </w:rPr>
        <w:t>vrijstelling van inschrijvingsgeld</w:t>
      </w:r>
      <w:r>
        <w:t xml:space="preserve">. Indien dit het geval is, </w:t>
      </w:r>
      <w:r w:rsidR="009B5108">
        <w:t>betekent dit mogelijks</w:t>
      </w:r>
      <w:r>
        <w:t xml:space="preserve"> dat de cursist bekend is bij VDAB. </w:t>
      </w:r>
    </w:p>
    <w:p w14:paraId="711C468D" w14:textId="75A7064E" w:rsidR="00E94968" w:rsidRDefault="007832D9" w:rsidP="00231D9B">
      <w:r>
        <w:lastRenderedPageBreak/>
        <w:t xml:space="preserve">Een vervolgvraag is of er een </w:t>
      </w:r>
      <w:r w:rsidRPr="00F62A14">
        <w:rPr>
          <w:b/>
        </w:rPr>
        <w:t>signaal</w:t>
      </w:r>
      <w:r>
        <w:t xml:space="preserve"> </w:t>
      </w:r>
      <w:r w:rsidR="00AC6FD4" w:rsidRPr="00AC6FD4">
        <w:rPr>
          <w:b/>
        </w:rPr>
        <w:t>dat de opleiding voor deze persoon erkend is als  een opleiding in een traject naar werk</w:t>
      </w:r>
      <w:r w:rsidR="00AC6FD4">
        <w:t>, wordt teruggegeven naar de centrumsoftware</w:t>
      </w:r>
      <w:r>
        <w:t xml:space="preserve">. Indien dit het geval is, registreer je de persoon met arbeidsstatuut ‘werkzoekende’. Indien dit niet het geval is, is het </w:t>
      </w:r>
      <w:r w:rsidR="00E94968">
        <w:t xml:space="preserve">opportuun </w:t>
      </w:r>
      <w:r>
        <w:t>dat d</w:t>
      </w:r>
      <w:r w:rsidR="00E94968">
        <w:t xml:space="preserve">e cursist alsnog een aanvraag voor een traject naar werk indient. In dat geval registreer je de cursist eveneens als ‘werkzoekende’. </w:t>
      </w:r>
    </w:p>
    <w:p w14:paraId="7EE213E5" w14:textId="5C17D714" w:rsidR="005B66FC" w:rsidRDefault="00E94968" w:rsidP="00231D9B">
      <w:r w:rsidRPr="00695C5D">
        <w:rPr>
          <w:u w:val="single"/>
        </w:rPr>
        <w:t>Let op</w:t>
      </w:r>
      <w:r>
        <w:t>: De aanvraagdatum van het traject naar werk bij VDAB</w:t>
      </w:r>
      <w:r w:rsidR="00487A84">
        <w:t>/</w:t>
      </w:r>
      <w:proofErr w:type="spellStart"/>
      <w:r w:rsidR="00487A84" w:rsidRPr="00466996">
        <w:rPr>
          <w:color w:val="auto"/>
        </w:rPr>
        <w:t>Actiris</w:t>
      </w:r>
      <w:proofErr w:type="spellEnd"/>
      <w:r w:rsidRPr="00466996">
        <w:rPr>
          <w:color w:val="auto"/>
        </w:rPr>
        <w:t xml:space="preserve"> </w:t>
      </w:r>
      <w:r>
        <w:t xml:space="preserve">moet voor of uiterlijk op de inschrijvingsdatum van de module liggen. </w:t>
      </w:r>
      <w:r w:rsidR="00CD391A">
        <w:t>Als VDAB</w:t>
      </w:r>
      <w:r w:rsidR="00487A84" w:rsidRPr="0009780B">
        <w:rPr>
          <w:color w:val="4472C4" w:themeColor="accent5"/>
        </w:rPr>
        <w:t>/</w:t>
      </w:r>
      <w:proofErr w:type="spellStart"/>
      <w:r w:rsidR="00487A84" w:rsidRPr="00466996">
        <w:rPr>
          <w:color w:val="auto"/>
        </w:rPr>
        <w:t>Actiris</w:t>
      </w:r>
      <w:proofErr w:type="spellEnd"/>
      <w:r w:rsidR="00CD391A" w:rsidRPr="0009780B">
        <w:rPr>
          <w:color w:val="4472C4" w:themeColor="accent5"/>
        </w:rPr>
        <w:t xml:space="preserve"> </w:t>
      </w:r>
      <w:r w:rsidR="00CD391A">
        <w:t>die aanvraag goedkeurt</w:t>
      </w:r>
      <w:r w:rsidR="00CC114B">
        <w:t xml:space="preserve"> (dit kan </w:t>
      </w:r>
      <w:r w:rsidR="005D7341">
        <w:t xml:space="preserve">enige tijd </w:t>
      </w:r>
      <w:r w:rsidR="00717CC7">
        <w:t>duren</w:t>
      </w:r>
      <w:r w:rsidR="005D7341">
        <w:t>)</w:t>
      </w:r>
      <w:r w:rsidR="00CD391A">
        <w:t xml:space="preserve">, </w:t>
      </w:r>
      <w:r w:rsidR="002B1EDD">
        <w:t xml:space="preserve">dan </w:t>
      </w:r>
      <w:r w:rsidR="00CD391A">
        <w:t xml:space="preserve">heeft de cursist recht op volledige vrijstelling van inschrijvingsgeld en tikt de inschrijving aan op de parameter ‘traject naar werk’ voor het centrum. </w:t>
      </w:r>
      <w:r w:rsidR="005D7341">
        <w:t>In afwachting van de beslissing van de VDAB</w:t>
      </w:r>
      <w:r w:rsidR="00487A84">
        <w:t>/</w:t>
      </w:r>
      <w:proofErr w:type="spellStart"/>
      <w:r w:rsidR="00487A84" w:rsidRPr="00466996">
        <w:rPr>
          <w:color w:val="auto"/>
        </w:rPr>
        <w:t>Actiris</w:t>
      </w:r>
      <w:proofErr w:type="spellEnd"/>
      <w:r w:rsidR="005D7341">
        <w:t xml:space="preserve">, volgt het centrum de tariefsuggestie tot de centrumsoftware het signaal krijgt dat de cursist in een ‘traject naar werk’ zit. Het centrum </w:t>
      </w:r>
      <w:r w:rsidR="009B5108">
        <w:t xml:space="preserve">controleert </w:t>
      </w:r>
      <w:r w:rsidR="009B032F">
        <w:t>uiterlijk voor het fotomoment</w:t>
      </w:r>
      <w:r w:rsidR="005D7341">
        <w:t xml:space="preserve"> </w:t>
      </w:r>
      <w:r w:rsidR="009B5108">
        <w:t>of er een signaal is binnengekomen dat de trajectbepaling is gebeurd</w:t>
      </w:r>
      <w:r w:rsidR="00717CC7">
        <w:t xml:space="preserve"> </w:t>
      </w:r>
      <w:r w:rsidR="005D7341">
        <w:t>en betaalt indien nodig de cursist terug</w:t>
      </w:r>
      <w:r w:rsidR="001B7494">
        <w:t>. Het centrum past ook het inschrijvingsgeld aan in de centrumsoftware en stuurt dit door naar DAVINCI.</w:t>
      </w:r>
      <w:r w:rsidR="005D7341">
        <w:t xml:space="preserve"> </w:t>
      </w:r>
      <w:r w:rsidR="005B66FC">
        <w:t>Indien de aanvraagdatum b</w:t>
      </w:r>
      <w:r w:rsidR="009224BD">
        <w:t>ij</w:t>
      </w:r>
      <w:r w:rsidR="005B66FC">
        <w:t xml:space="preserve"> VDAB</w:t>
      </w:r>
      <w:r w:rsidR="00487A84" w:rsidRPr="0009780B">
        <w:rPr>
          <w:color w:val="4472C4" w:themeColor="accent5"/>
        </w:rPr>
        <w:t>/</w:t>
      </w:r>
      <w:proofErr w:type="spellStart"/>
      <w:r w:rsidR="00487A84" w:rsidRPr="00466996">
        <w:rPr>
          <w:color w:val="auto"/>
        </w:rPr>
        <w:t>Actiris</w:t>
      </w:r>
      <w:proofErr w:type="spellEnd"/>
      <w:r w:rsidR="005B66FC" w:rsidRPr="0009780B">
        <w:rPr>
          <w:color w:val="4472C4" w:themeColor="accent5"/>
        </w:rPr>
        <w:t xml:space="preserve"> </w:t>
      </w:r>
      <w:r w:rsidR="005B66FC">
        <w:t>voor een traject naar werk later ligt dan de inschrijvingsdatum zal</w:t>
      </w:r>
      <w:r w:rsidR="00C42103">
        <w:t xml:space="preserve"> de goedkeuring niet </w:t>
      </w:r>
      <w:r w:rsidR="005B66FC">
        <w:t xml:space="preserve">gelden </w:t>
      </w:r>
      <w:r w:rsidR="00C42103">
        <w:t xml:space="preserve">voor de betreffende inschrijving. </w:t>
      </w:r>
      <w:r w:rsidR="009B032F">
        <w:t xml:space="preserve"> Deze goedkeuring kan wel gelden voor eventueel latere inschrijvingen voor dezelfde opleiding.</w:t>
      </w:r>
    </w:p>
    <w:p w14:paraId="6D1BBE01" w14:textId="0635ED10" w:rsidR="00E94968" w:rsidRDefault="00E94968" w:rsidP="00231D9B">
      <w:r>
        <w:t>Om dit proces te bespoedigen, is het aangeraden om de cursist bij een eventuele aanvraag voor een traject naar werk te ondersteunen. De cursist kan deze aanvraag online doen via het digitale loket van VDAB</w:t>
      </w:r>
      <w:r w:rsidR="00487A84" w:rsidRPr="003D47F0">
        <w:rPr>
          <w:color w:val="4472C4" w:themeColor="accent5"/>
        </w:rPr>
        <w:t>/</w:t>
      </w:r>
      <w:proofErr w:type="spellStart"/>
      <w:r w:rsidR="00487A84" w:rsidRPr="00466996">
        <w:rPr>
          <w:color w:val="auto"/>
        </w:rPr>
        <w:t>Actiris</w:t>
      </w:r>
      <w:proofErr w:type="spellEnd"/>
      <w:r w:rsidRPr="00466996">
        <w:rPr>
          <w:color w:val="auto"/>
        </w:rPr>
        <w:t>.</w:t>
      </w:r>
      <w:r>
        <w:t xml:space="preserve"> Hulp hierbij is aangeraden zodat er geen fouten in de aanvraag gebeuren (vb. fout instellingsnummer, foute opleiding, …). Fouten in de aanvraag kunnen een weerslag hebben op de uiteindelijke erkenning van het statuut ‘werkzoekende in een traject naar werk’. DAVINCI vertrouwt immers op de informatie in de databank van VDAB</w:t>
      </w:r>
      <w:r w:rsidR="00487A84">
        <w:t>/</w:t>
      </w:r>
      <w:proofErr w:type="spellStart"/>
      <w:r w:rsidR="00487A84" w:rsidRPr="00466996">
        <w:rPr>
          <w:color w:val="auto"/>
        </w:rPr>
        <w:t>Actiris</w:t>
      </w:r>
      <w:proofErr w:type="spellEnd"/>
      <w:r>
        <w:t xml:space="preserve"> om het statuut ‘werkzoekende in een traject naar werk’ te laten honoreren in de financieringsberekening voor de centra. </w:t>
      </w:r>
    </w:p>
    <w:p w14:paraId="547C9238" w14:textId="3EA03330" w:rsidR="0026559C" w:rsidRPr="00466996" w:rsidRDefault="0026559C" w:rsidP="00231D9B">
      <w:pPr>
        <w:rPr>
          <w:color w:val="auto"/>
        </w:rPr>
      </w:pPr>
      <w:r w:rsidRPr="00466996">
        <w:rPr>
          <w:color w:val="auto"/>
        </w:rPr>
        <w:t xml:space="preserve">Voor de niet-Brusselse cursisten: </w:t>
      </w:r>
      <w:r w:rsidR="00972305" w:rsidRPr="00466996">
        <w:rPr>
          <w:color w:val="auto"/>
        </w:rPr>
        <w:t xml:space="preserve">Indien </w:t>
      </w:r>
      <w:r w:rsidRPr="00466996">
        <w:rPr>
          <w:color w:val="auto"/>
        </w:rPr>
        <w:t xml:space="preserve">er </w:t>
      </w:r>
      <w:r w:rsidR="00972305" w:rsidRPr="00466996">
        <w:rPr>
          <w:color w:val="auto"/>
        </w:rPr>
        <w:t>uit de tarief</w:t>
      </w:r>
      <w:r w:rsidRPr="00466996">
        <w:rPr>
          <w:color w:val="auto"/>
        </w:rPr>
        <w:t>suggestie</w:t>
      </w:r>
      <w:r w:rsidR="00972305" w:rsidRPr="00466996">
        <w:rPr>
          <w:color w:val="auto"/>
        </w:rPr>
        <w:t xml:space="preserve"> geen vrijstelling van inschrijvingsgeld </w:t>
      </w:r>
      <w:r w:rsidRPr="00466996">
        <w:rPr>
          <w:color w:val="auto"/>
        </w:rPr>
        <w:t>komt en er geen VDAB signaal is dat wijst op een eventuele kans op een traject voor de cursist</w:t>
      </w:r>
      <w:r w:rsidR="00972305" w:rsidRPr="00466996">
        <w:rPr>
          <w:color w:val="auto"/>
        </w:rPr>
        <w:t xml:space="preserve">, </w:t>
      </w:r>
      <w:r w:rsidR="004D47E2" w:rsidRPr="00466996">
        <w:rPr>
          <w:color w:val="auto"/>
        </w:rPr>
        <w:t xml:space="preserve">dan registreer je de plaatsing met arbeidsstatuut ‘geen werkzoekende’. </w:t>
      </w:r>
    </w:p>
    <w:p w14:paraId="755417CA" w14:textId="5388F286" w:rsidR="004D47E2" w:rsidRPr="00466996" w:rsidRDefault="0026559C" w:rsidP="00231D9B">
      <w:pPr>
        <w:rPr>
          <w:color w:val="auto"/>
        </w:rPr>
      </w:pPr>
      <w:r w:rsidRPr="00466996">
        <w:rPr>
          <w:color w:val="auto"/>
        </w:rPr>
        <w:t xml:space="preserve">Voor de Brusselse cursisten: Er zijn een aantal opleidingen automatisch passend in een traject naar werk voor VDAB en </w:t>
      </w:r>
      <w:proofErr w:type="spellStart"/>
      <w:r w:rsidRPr="00466996">
        <w:rPr>
          <w:color w:val="auto"/>
        </w:rPr>
        <w:t>Actiris</w:t>
      </w:r>
      <w:proofErr w:type="spellEnd"/>
      <w:r w:rsidRPr="00466996">
        <w:rPr>
          <w:color w:val="auto"/>
        </w:rPr>
        <w:t xml:space="preserve">. Je vindt deze </w:t>
      </w:r>
      <w:proofErr w:type="spellStart"/>
      <w:r w:rsidRPr="00466996">
        <w:rPr>
          <w:color w:val="auto"/>
        </w:rPr>
        <w:t>oplijsting</w:t>
      </w:r>
      <w:proofErr w:type="spellEnd"/>
      <w:r w:rsidRPr="00466996">
        <w:rPr>
          <w:color w:val="auto"/>
        </w:rPr>
        <w:t xml:space="preserve"> in deze </w:t>
      </w:r>
      <w:hyperlink r:id="rId46" w:history="1">
        <w:r w:rsidRPr="00466996">
          <w:rPr>
            <w:rStyle w:val="Hyperlink"/>
            <w:color w:val="auto"/>
          </w:rPr>
          <w:t>gezamenlijke brochure van VDAB en Actiris.</w:t>
        </w:r>
      </w:hyperlink>
      <w:r w:rsidRPr="00466996">
        <w:rPr>
          <w:rStyle w:val="Hyperlink"/>
          <w:color w:val="auto"/>
        </w:rPr>
        <w:t xml:space="preserve"> </w:t>
      </w:r>
      <w:r w:rsidR="004D47E2" w:rsidRPr="00466996">
        <w:rPr>
          <w:color w:val="auto"/>
        </w:rPr>
        <w:t xml:space="preserve">Als </w:t>
      </w:r>
      <w:r w:rsidRPr="00466996">
        <w:rPr>
          <w:color w:val="auto"/>
        </w:rPr>
        <w:t>de cursist een dergelijke opleiding volgt en er is geen vrijstelling van inschrijvingsgeld volgens de tariefsuggestie, dan registreert u dat de cursist geen werkzoekende is. Is de opleiding niet-automatisch passend,</w:t>
      </w:r>
      <w:r w:rsidR="004D47E2" w:rsidRPr="00466996">
        <w:rPr>
          <w:color w:val="auto"/>
        </w:rPr>
        <w:t xml:space="preserve"> </w:t>
      </w:r>
      <w:r w:rsidR="00487A84" w:rsidRPr="00466996">
        <w:rPr>
          <w:color w:val="auto"/>
        </w:rPr>
        <w:t xml:space="preserve">dan moet het centrum de aanvraag over de </w:t>
      </w:r>
      <w:proofErr w:type="spellStart"/>
      <w:r w:rsidR="00487A84" w:rsidRPr="00466996">
        <w:rPr>
          <w:color w:val="auto"/>
        </w:rPr>
        <w:t>passendheid</w:t>
      </w:r>
      <w:proofErr w:type="spellEnd"/>
      <w:r w:rsidR="00487A84" w:rsidRPr="00466996">
        <w:rPr>
          <w:color w:val="auto"/>
        </w:rPr>
        <w:t xml:space="preserve"> zelf doen, door een mail te sturen naar </w:t>
      </w:r>
      <w:hyperlink r:id="rId47" w:history="1">
        <w:r w:rsidR="00487A84" w:rsidRPr="00466996">
          <w:rPr>
            <w:rStyle w:val="Hyperlink"/>
            <w:color w:val="auto"/>
          </w:rPr>
          <w:t>cvo-cbe@actiris.be</w:t>
        </w:r>
      </w:hyperlink>
      <w:r w:rsidR="00487A84" w:rsidRPr="00466996">
        <w:rPr>
          <w:color w:val="auto"/>
        </w:rPr>
        <w:t>. U registreert de plaatsing voorlopig met arbeidsstatuut ‘Wer</w:t>
      </w:r>
      <w:r w:rsidR="00B25584" w:rsidRPr="00466996">
        <w:rPr>
          <w:color w:val="auto"/>
        </w:rPr>
        <w:t xml:space="preserve">kzoekend met </w:t>
      </w:r>
      <w:proofErr w:type="spellStart"/>
      <w:r w:rsidR="00B25584" w:rsidRPr="00466996">
        <w:rPr>
          <w:color w:val="auto"/>
        </w:rPr>
        <w:t>stavingsdocument</w:t>
      </w:r>
      <w:proofErr w:type="spellEnd"/>
      <w:r w:rsidR="00B25584" w:rsidRPr="00466996">
        <w:rPr>
          <w:color w:val="auto"/>
        </w:rPr>
        <w:t xml:space="preserve">. Indien bovenstaand document niet wordt afgeleverd moet de status van de cursist weer aangepast worden naar ‘niet-werkzoekend’ en dit voor het fotomoment verstrijkt. </w:t>
      </w:r>
    </w:p>
    <w:p w14:paraId="7718669F" w14:textId="3DEC33FE" w:rsidR="0017469D" w:rsidRPr="00ED4ED9" w:rsidRDefault="004D611E" w:rsidP="00231D9B">
      <w:pPr>
        <w:rPr>
          <w:rStyle w:val="Nadruk"/>
          <w:color w:val="auto"/>
        </w:rPr>
      </w:pPr>
      <w:r w:rsidRPr="00ED4ED9">
        <w:rPr>
          <w:rStyle w:val="Nadruk"/>
          <w:color w:val="auto"/>
        </w:rPr>
        <w:t xml:space="preserve">Tot slot is er nog een </w:t>
      </w:r>
      <w:r w:rsidRPr="00ED4ED9">
        <w:rPr>
          <w:rStyle w:val="Nadruk"/>
          <w:b/>
          <w:bCs/>
          <w:color w:val="auto"/>
        </w:rPr>
        <w:t>extra controlestap</w:t>
      </w:r>
      <w:r w:rsidR="00B2117D" w:rsidRPr="00ED4ED9">
        <w:rPr>
          <w:rStyle w:val="Nadruk"/>
          <w:color w:val="auto"/>
        </w:rPr>
        <w:t xml:space="preserve">. In het geval </w:t>
      </w:r>
      <w:r w:rsidR="00E078BA" w:rsidRPr="00ED4ED9">
        <w:rPr>
          <w:rStyle w:val="Nadruk"/>
          <w:color w:val="auto"/>
        </w:rPr>
        <w:t>dat</w:t>
      </w:r>
      <w:r w:rsidR="00B2117D" w:rsidRPr="00ED4ED9">
        <w:rPr>
          <w:rStyle w:val="Nadruk"/>
          <w:color w:val="auto"/>
        </w:rPr>
        <w:t xml:space="preserve"> de cursist erkend is </w:t>
      </w:r>
      <w:r w:rsidR="006E26C4" w:rsidRPr="00ED4ED9">
        <w:rPr>
          <w:rStyle w:val="Nadruk"/>
          <w:color w:val="auto"/>
        </w:rPr>
        <w:t>als</w:t>
      </w:r>
      <w:r w:rsidR="00B2117D" w:rsidRPr="00ED4ED9">
        <w:rPr>
          <w:rStyle w:val="Nadruk"/>
          <w:color w:val="auto"/>
        </w:rPr>
        <w:t xml:space="preserve"> werkzoekend, in een traject naar werk</w:t>
      </w:r>
      <w:r w:rsidR="00E078BA" w:rsidRPr="00ED4ED9">
        <w:rPr>
          <w:rStyle w:val="Nadruk"/>
          <w:color w:val="auto"/>
        </w:rPr>
        <w:t>, is het belangrijk dat u, zodra u hier zekerheid over heeft</w:t>
      </w:r>
      <w:r w:rsidR="00A9567A" w:rsidRPr="00ED4ED9">
        <w:rPr>
          <w:rStyle w:val="Nadruk"/>
          <w:color w:val="auto"/>
        </w:rPr>
        <w:t xml:space="preserve"> én ten laatste voor het verstrijken van het fotomoment</w:t>
      </w:r>
      <w:r w:rsidR="00E078BA" w:rsidRPr="00ED4ED9">
        <w:rPr>
          <w:rStyle w:val="Nadruk"/>
          <w:color w:val="auto"/>
        </w:rPr>
        <w:t xml:space="preserve">, </w:t>
      </w:r>
      <w:r w:rsidR="00D0760E" w:rsidRPr="00ED4ED9">
        <w:rPr>
          <w:rStyle w:val="Nadruk"/>
          <w:color w:val="auto"/>
        </w:rPr>
        <w:t xml:space="preserve">controleert </w:t>
      </w:r>
      <w:r w:rsidR="007118A8" w:rsidRPr="00ED4ED9">
        <w:rPr>
          <w:rStyle w:val="Nadruk"/>
          <w:color w:val="auto"/>
        </w:rPr>
        <w:t xml:space="preserve">of u de cursist het </w:t>
      </w:r>
      <w:r w:rsidR="007118A8" w:rsidRPr="00ED4ED9">
        <w:rPr>
          <w:rStyle w:val="Nadruk"/>
          <w:b/>
          <w:bCs/>
          <w:color w:val="auto"/>
        </w:rPr>
        <w:t>juiste inschrijvingsgeld</w:t>
      </w:r>
      <w:r w:rsidR="007118A8" w:rsidRPr="00ED4ED9">
        <w:rPr>
          <w:rStyle w:val="Nadruk"/>
          <w:color w:val="auto"/>
        </w:rPr>
        <w:t xml:space="preserve"> heeft aangerekend. In het geval van werkzoekend, in een traject naar werk, is de cursist volledig vrijgesteld.</w:t>
      </w:r>
    </w:p>
    <w:p w14:paraId="29936893" w14:textId="77B62C83" w:rsidR="003A6209" w:rsidRPr="00ED4ED9" w:rsidRDefault="003A6209" w:rsidP="00231D9B">
      <w:pPr>
        <w:rPr>
          <w:rStyle w:val="Nadruk"/>
          <w:color w:val="auto"/>
        </w:rPr>
      </w:pPr>
      <w:r w:rsidRPr="00ED4ED9">
        <w:rPr>
          <w:rStyle w:val="Nadruk"/>
          <w:color w:val="auto"/>
        </w:rPr>
        <w:lastRenderedPageBreak/>
        <w:t>Indien u in het geval van een werkzoekende bij de VDAB</w:t>
      </w:r>
      <w:r w:rsidR="00B25584" w:rsidRPr="00AE1E36">
        <w:rPr>
          <w:rStyle w:val="Nadruk"/>
          <w:color w:val="4472C4" w:themeColor="accent5"/>
        </w:rPr>
        <w:t>/</w:t>
      </w:r>
      <w:proofErr w:type="spellStart"/>
      <w:r w:rsidR="00B25584" w:rsidRPr="003D15DE">
        <w:rPr>
          <w:rStyle w:val="Nadruk"/>
          <w:color w:val="auto"/>
        </w:rPr>
        <w:t>Actiris</w:t>
      </w:r>
      <w:proofErr w:type="spellEnd"/>
      <w:r w:rsidRPr="00AE1E36">
        <w:rPr>
          <w:rStyle w:val="Nadruk"/>
          <w:color w:val="4472C4" w:themeColor="accent5"/>
        </w:rPr>
        <w:t xml:space="preserve"> </w:t>
      </w:r>
      <w:r w:rsidR="008B2FAF" w:rsidRPr="00ED4ED9">
        <w:rPr>
          <w:rStyle w:val="Nadruk"/>
          <w:color w:val="auto"/>
        </w:rPr>
        <w:t xml:space="preserve">bij inschrijving </w:t>
      </w:r>
      <w:r w:rsidRPr="00ED4ED9">
        <w:rPr>
          <w:rStyle w:val="Nadruk"/>
          <w:color w:val="auto"/>
        </w:rPr>
        <w:t>twijfelde of de opleiding van de cursist kaderde in een ‘traject naar werk’ volgens de VDAB</w:t>
      </w:r>
      <w:r w:rsidR="00B25584" w:rsidRPr="00AE1E36">
        <w:rPr>
          <w:rStyle w:val="Nadruk"/>
          <w:color w:val="4472C4" w:themeColor="accent5"/>
        </w:rPr>
        <w:t>/</w:t>
      </w:r>
      <w:proofErr w:type="spellStart"/>
      <w:r w:rsidR="00B25584" w:rsidRPr="003D15DE">
        <w:rPr>
          <w:rStyle w:val="Nadruk"/>
          <w:color w:val="auto"/>
        </w:rPr>
        <w:t>Actiris</w:t>
      </w:r>
      <w:proofErr w:type="spellEnd"/>
      <w:r w:rsidRPr="00ED4ED9">
        <w:rPr>
          <w:rStyle w:val="Nadruk"/>
          <w:color w:val="auto"/>
        </w:rPr>
        <w:t xml:space="preserve">, </w:t>
      </w:r>
      <w:r w:rsidR="003D3B86" w:rsidRPr="00ED4ED9">
        <w:rPr>
          <w:rStyle w:val="Nadruk"/>
          <w:color w:val="auto"/>
        </w:rPr>
        <w:t xml:space="preserve">wordt er, na controle met de VDAB databank, een signaal teruggestuurd naar de centrumsoftware over het resultaat van deze opzoeking. </w:t>
      </w:r>
      <w:r w:rsidR="00EA79BF" w:rsidRPr="00ED4ED9">
        <w:rPr>
          <w:rStyle w:val="Nadruk"/>
          <w:color w:val="auto"/>
        </w:rPr>
        <w:t xml:space="preserve">Op dat moment, én voor het verstrijken van het fotomoment, kan u deze bijkomende controle uitvoeren. AHOVOKS houdt enkel rekening met de </w:t>
      </w:r>
      <w:r w:rsidR="00156253" w:rsidRPr="00ED4ED9">
        <w:rPr>
          <w:rStyle w:val="Nadruk"/>
          <w:color w:val="auto"/>
        </w:rPr>
        <w:t>status van het arbeidsstatuut op de inschrijvings</w:t>
      </w:r>
      <w:r w:rsidR="00752B84">
        <w:rPr>
          <w:rStyle w:val="Nadruk"/>
          <w:color w:val="auto"/>
        </w:rPr>
        <w:t>da</w:t>
      </w:r>
      <w:r w:rsidR="00156253" w:rsidRPr="00ED4ED9">
        <w:rPr>
          <w:rStyle w:val="Nadruk"/>
          <w:color w:val="auto"/>
        </w:rPr>
        <w:t>tum</w:t>
      </w:r>
      <w:r w:rsidR="00EA79BF" w:rsidRPr="00ED4ED9">
        <w:rPr>
          <w:rStyle w:val="Nadruk"/>
          <w:color w:val="auto"/>
        </w:rPr>
        <w:t xml:space="preserve"> zoals die op het fotomoment gekend is. Op dat moment </w:t>
      </w:r>
      <w:r w:rsidR="00474BF9" w:rsidRPr="00ED4ED9">
        <w:rPr>
          <w:rStyle w:val="Nadruk"/>
          <w:color w:val="auto"/>
        </w:rPr>
        <w:t xml:space="preserve">mag </w:t>
      </w:r>
      <w:r w:rsidR="00F824C7" w:rsidRPr="00ED4ED9">
        <w:rPr>
          <w:rStyle w:val="Nadruk"/>
          <w:color w:val="auto"/>
        </w:rPr>
        <w:t>het statuut van werkzoekende, in een traject naar werk, en het</w:t>
      </w:r>
      <w:r w:rsidR="00474BF9" w:rsidRPr="00ED4ED9">
        <w:rPr>
          <w:rStyle w:val="Nadruk"/>
          <w:color w:val="auto"/>
        </w:rPr>
        <w:t xml:space="preserve"> aangerekende én geregistreerde inschrijvingsgeld in DAVINCI</w:t>
      </w:r>
      <w:r w:rsidR="00F824C7" w:rsidRPr="00ED4ED9">
        <w:rPr>
          <w:rStyle w:val="Nadruk"/>
          <w:color w:val="auto"/>
        </w:rPr>
        <w:t xml:space="preserve">, </w:t>
      </w:r>
      <w:r w:rsidR="00474BF9" w:rsidRPr="00ED4ED9">
        <w:rPr>
          <w:rStyle w:val="Nadruk"/>
          <w:color w:val="auto"/>
        </w:rPr>
        <w:t xml:space="preserve">elkaar niet tegenspreken. </w:t>
      </w:r>
    </w:p>
    <w:p w14:paraId="71DB03E3" w14:textId="6E31F942" w:rsidR="00156EBD" w:rsidRPr="00ED4ED9" w:rsidRDefault="00156EBD" w:rsidP="00231D9B">
      <w:pPr>
        <w:rPr>
          <w:rStyle w:val="Nadruk"/>
          <w:color w:val="auto"/>
        </w:rPr>
      </w:pPr>
      <w:r w:rsidRPr="00ED4ED9">
        <w:rPr>
          <w:rStyle w:val="Nadruk"/>
          <w:color w:val="auto"/>
        </w:rPr>
        <w:t>In het geval van</w:t>
      </w:r>
      <w:r w:rsidR="00C25DC5" w:rsidRPr="00ED4ED9">
        <w:rPr>
          <w:rStyle w:val="Nadruk"/>
          <w:color w:val="auto"/>
        </w:rPr>
        <w:t xml:space="preserve"> werkzoekenden in een traject naar werk </w:t>
      </w:r>
      <w:r w:rsidR="00B25584" w:rsidRPr="003D15DE">
        <w:rPr>
          <w:rStyle w:val="Nadruk"/>
          <w:color w:val="auto"/>
        </w:rPr>
        <w:t>(voor een niet-automatisch passende opleiding)</w:t>
      </w:r>
      <w:r w:rsidR="00B25584" w:rsidRPr="00752B84">
        <w:rPr>
          <w:rStyle w:val="Nadruk"/>
          <w:color w:val="4472C4" w:themeColor="accent5"/>
        </w:rPr>
        <w:t xml:space="preserve"> </w:t>
      </w:r>
      <w:r w:rsidR="00C25DC5" w:rsidRPr="00ED4ED9">
        <w:rPr>
          <w:rStyle w:val="Nadruk"/>
          <w:color w:val="auto"/>
        </w:rPr>
        <w:t>bij</w:t>
      </w:r>
      <w:r w:rsidRPr="00ED4ED9">
        <w:rPr>
          <w:rStyle w:val="Nadruk"/>
          <w:color w:val="auto"/>
        </w:rPr>
        <w:t xml:space="preserve"> </w:t>
      </w:r>
      <w:proofErr w:type="spellStart"/>
      <w:r w:rsidRPr="00ED4ED9">
        <w:rPr>
          <w:rStyle w:val="Nadruk"/>
          <w:color w:val="auto"/>
        </w:rPr>
        <w:t>Actiris</w:t>
      </w:r>
      <w:proofErr w:type="spellEnd"/>
      <w:r w:rsidRPr="00ED4ED9">
        <w:rPr>
          <w:rStyle w:val="Nadruk"/>
          <w:color w:val="auto"/>
        </w:rPr>
        <w:t xml:space="preserve">, kan u, zodra u de </w:t>
      </w:r>
      <w:proofErr w:type="spellStart"/>
      <w:r w:rsidRPr="00ED4ED9">
        <w:rPr>
          <w:rStyle w:val="Nadruk"/>
          <w:color w:val="auto"/>
        </w:rPr>
        <w:t>stavingsdocumenten</w:t>
      </w:r>
      <w:proofErr w:type="spellEnd"/>
      <w:r w:rsidR="001D5D18" w:rsidRPr="00ED4ED9">
        <w:rPr>
          <w:rStyle w:val="Nadruk"/>
          <w:color w:val="auto"/>
        </w:rPr>
        <w:t xml:space="preserve"> van de cursist</w:t>
      </w:r>
      <w:r w:rsidRPr="00ED4ED9">
        <w:rPr>
          <w:rStyle w:val="Nadruk"/>
          <w:color w:val="auto"/>
        </w:rPr>
        <w:t xml:space="preserve"> in uw bezit heeft,</w:t>
      </w:r>
      <w:r w:rsidR="00C25DC5" w:rsidRPr="00ED4ED9">
        <w:rPr>
          <w:rStyle w:val="Nadruk"/>
          <w:color w:val="auto"/>
        </w:rPr>
        <w:t xml:space="preserve"> de registraties in DAVINCI van zowel het arbeidsstatuut als het inschrijvingsgeld c</w:t>
      </w:r>
      <w:r w:rsidR="001D5D18" w:rsidRPr="00ED4ED9">
        <w:rPr>
          <w:rStyle w:val="Nadruk"/>
          <w:color w:val="auto"/>
        </w:rPr>
        <w:t>ontroleren en zo nodig corrigeren. Ook hier gaan we ervan uit dat dit voor het fotomoment</w:t>
      </w:r>
      <w:r w:rsidR="00522618" w:rsidRPr="00ED4ED9">
        <w:rPr>
          <w:rStyle w:val="Nadruk"/>
          <w:color w:val="auto"/>
        </w:rPr>
        <w:t xml:space="preserve"> gebeurt</w:t>
      </w:r>
      <w:r w:rsidR="001D5D18" w:rsidRPr="00ED4ED9">
        <w:rPr>
          <w:rStyle w:val="Nadruk"/>
          <w:color w:val="auto"/>
        </w:rPr>
        <w:t>.</w:t>
      </w:r>
    </w:p>
    <w:p w14:paraId="6141CC19" w14:textId="77777777" w:rsidR="00F5209F" w:rsidRPr="00F5209F" w:rsidRDefault="00F5209F" w:rsidP="00231D9B">
      <w:pPr>
        <w:rPr>
          <w:highlight w:val="yellow"/>
        </w:rPr>
      </w:pPr>
    </w:p>
    <w:p w14:paraId="0ED80B6C" w14:textId="19A0A1F8" w:rsidR="00802244" w:rsidRPr="00FB3329" w:rsidRDefault="00802244" w:rsidP="007A06EB">
      <w:pPr>
        <w:pStyle w:val="Kop2"/>
      </w:pPr>
      <w:bookmarkStart w:id="22" w:name="_Toc112163882"/>
      <w:r>
        <w:t>Richtlijnen over (vrijstelling) inschrijvingsgeld</w:t>
      </w:r>
      <w:bookmarkEnd w:id="22"/>
    </w:p>
    <w:p w14:paraId="1A247585" w14:textId="184EB1CF" w:rsidR="00FB3329" w:rsidRDefault="00FB3329" w:rsidP="007A06EB">
      <w:pPr>
        <w:keepNext/>
        <w:keepLines/>
      </w:pPr>
      <w:r>
        <w:t xml:space="preserve">Het inschrijvingsgeld en </w:t>
      </w:r>
      <w:r w:rsidRPr="00FB3329">
        <w:rPr>
          <w:b/>
          <w:u w:val="single"/>
        </w:rPr>
        <w:t>gehele of gedeeltelijke vrijstelling van inschrijvingsgeld</w:t>
      </w:r>
      <w:r>
        <w:t xml:space="preserve"> </w:t>
      </w:r>
      <w:r w:rsidR="003D1112">
        <w:t>wordt</w:t>
      </w:r>
      <w:r>
        <w:t xml:space="preserve"> toegelicht in punt 8.3</w:t>
      </w:r>
      <w:r w:rsidRPr="004669EF">
        <w:t xml:space="preserve">. </w:t>
      </w:r>
      <w:r>
        <w:t xml:space="preserve">van de </w:t>
      </w:r>
      <w:hyperlink r:id="rId48" w:anchor="8-3" w:history="1">
        <w:r w:rsidRPr="00CA7CC6">
          <w:rPr>
            <w:rStyle w:val="Hyperlink"/>
            <w:u w:color="0000FF"/>
          </w:rPr>
          <w:t>omzendbrief VWO/2011/01</w:t>
        </w:r>
      </w:hyperlink>
      <w:r w:rsidRPr="001272D0">
        <w:t>.</w:t>
      </w:r>
    </w:p>
    <w:p w14:paraId="68DD71F0" w14:textId="77777777" w:rsidR="0072462A" w:rsidRDefault="004F3F7E" w:rsidP="00F342FE">
      <w:pPr>
        <w:spacing w:after="0"/>
        <w:ind w:left="5" w:right="0" w:hanging="11"/>
      </w:pPr>
      <w:r>
        <w:t xml:space="preserve">Een cursist in een centrum voor basiseducatie </w:t>
      </w:r>
      <w:r w:rsidR="00BA4E31">
        <w:t xml:space="preserve">volgt </w:t>
      </w:r>
      <w:r>
        <w:t>gratis les als hij nog geen diploma van secundair onderwijs behaald heeft. Is dit wel het geval, dan betaalt de cursist voor modules met startdatum vanaf 1 september 2019 1,5 euro per lestijd, tenzij hij in aanmerking komt voor een gehele of gedeeltelijke vrijstelling van inschrijvingsgeld. Een cursist in een centrum voor volwassenenonderwijs betaalt 1,5 euro per lestijd, tenzij hij in aanmerking komt voor een gehele of gedeeltelijke vrijstelling van inschrijvingsgeld.</w:t>
      </w:r>
    </w:p>
    <w:p w14:paraId="291D023F" w14:textId="102122E9" w:rsidR="00BA18FC" w:rsidRDefault="00E067B4" w:rsidP="00231D9B">
      <w:r>
        <w:rPr>
          <w:color w:val="4472C4" w:themeColor="accent5"/>
        </w:rPr>
        <w:t>Op</w:t>
      </w:r>
      <w:r w:rsidR="00B20AAA" w:rsidRPr="00270100">
        <w:rPr>
          <w:color w:val="4472C4" w:themeColor="accent5"/>
        </w:rPr>
        <w:t xml:space="preserve"> 1 september 2023 </w:t>
      </w:r>
      <w:r w:rsidR="003878B4" w:rsidRPr="00270100">
        <w:rPr>
          <w:color w:val="4472C4" w:themeColor="accent5"/>
        </w:rPr>
        <w:t xml:space="preserve">wijzigt het hertekende inburgeringsbeleid de </w:t>
      </w:r>
      <w:hyperlink r:id="rId49" w:history="1">
        <w:r w:rsidR="003878B4" w:rsidRPr="00270100">
          <w:rPr>
            <w:rStyle w:val="Hyperlink"/>
            <w:color w:val="4472C4" w:themeColor="accent5"/>
          </w:rPr>
          <w:t>inschrijvingsgelden van NT2-opleidingen</w:t>
        </w:r>
      </w:hyperlink>
      <w:r w:rsidR="003878B4" w:rsidRPr="00270100">
        <w:rPr>
          <w:color w:val="4472C4" w:themeColor="accent5"/>
        </w:rPr>
        <w:t xml:space="preserve"> van richtgraad 1 en in beperkte mate van richtgraad 2.</w:t>
      </w:r>
      <w:r w:rsidR="003C7949">
        <w:rPr>
          <w:color w:val="4472C4" w:themeColor="accent5"/>
        </w:rPr>
        <w:t xml:space="preserve"> </w:t>
      </w:r>
      <w:r w:rsidR="00326B2F">
        <w:rPr>
          <w:color w:val="4472C4" w:themeColor="accent5"/>
        </w:rPr>
        <w:t xml:space="preserve">Een overzicht </w:t>
      </w:r>
      <w:r w:rsidR="009D5747">
        <w:rPr>
          <w:color w:val="4472C4" w:themeColor="accent5"/>
        </w:rPr>
        <w:t xml:space="preserve">vind je op </w:t>
      </w:r>
      <w:hyperlink r:id="rId50" w:history="1">
        <w:r w:rsidR="00A3115F">
          <w:rPr>
            <w:rStyle w:val="Hyperlink"/>
          </w:rPr>
          <w:t>Inschrijvingsgeld NT2 (vlaanderen.be)</w:t>
        </w:r>
      </w:hyperlink>
      <w:r w:rsidR="00A3115F">
        <w:rPr>
          <w:color w:val="4472C4" w:themeColor="accent5"/>
        </w:rPr>
        <w:t xml:space="preserve">. </w:t>
      </w:r>
      <w:r w:rsidR="003C7949" w:rsidRPr="003C7949">
        <w:rPr>
          <w:color w:val="4472C4" w:themeColor="accent5"/>
        </w:rPr>
        <w:t>Voor inschrijvingen met modules die starten vanaf 1 september 2023 gebruik je in het veld “ingangsdatumdecreet” de code 20230901. Dan bepaalt de tariefsuggestie het inschrijvingsgeld volgens de nieuwe regels.</w:t>
      </w:r>
    </w:p>
    <w:p w14:paraId="3AC1B059" w14:textId="2ACD82BB" w:rsidR="00FB3329" w:rsidRDefault="00802244" w:rsidP="00231D9B">
      <w:r>
        <w:t>Een overzicht van mogelijke vrijstellingsattesten vind je in het ‘</w:t>
      </w:r>
      <w:hyperlink r:id="rId51">
        <w:r w:rsidRPr="44FFD706">
          <w:rPr>
            <w:rStyle w:val="Hyperlink"/>
          </w:rPr>
          <w:t>vademecum vrijstelling inschrijvingsgeld’</w:t>
        </w:r>
      </w:hyperlink>
      <w:r>
        <w:t xml:space="preserve">. </w:t>
      </w:r>
      <w:r w:rsidR="00404F14">
        <w:t>Indien een cursist zonder diploma secundair onderwijs alsnog via het tweedekansonderwijs binnen het centrum voor volwassenenonderwijs zijn diploma van secundair onderwijs wenst te behalen, kan deze cursist na het behalen van zijn diploma van secundair onderwijs het betaalde inschrijvingsgeld terugkrijgen via een</w:t>
      </w:r>
      <w:hyperlink r:id="rId52">
        <w:r w:rsidR="00404F14" w:rsidRPr="44FFD706">
          <w:rPr>
            <w:rStyle w:val="Hyperlink"/>
          </w:rPr>
          <w:t xml:space="preserve"> premie.</w:t>
        </w:r>
      </w:hyperlink>
      <w:r w:rsidR="00404F14">
        <w:t xml:space="preserve"> Op die manier volgt deze cursist ook in het centrum voor volwassenenonderwijs gratis les.</w:t>
      </w:r>
    </w:p>
    <w:p w14:paraId="0D4EFA24" w14:textId="649438B0" w:rsidR="00FB3329" w:rsidRDefault="00802244" w:rsidP="00231D9B">
      <w:r>
        <w:t xml:space="preserve">Een aantal van de gegevens voor deze controle zijn via DAVINCI beschikbaar voor de centra, </w:t>
      </w:r>
      <w:r w:rsidRPr="00C40322">
        <w:t>via de</w:t>
      </w:r>
      <w:r w:rsidR="002C4C7B">
        <w:t xml:space="preserve"> </w:t>
      </w:r>
      <w:r w:rsidR="002C4C7B" w:rsidRPr="00CE755F">
        <w:rPr>
          <w:b/>
          <w:bCs/>
        </w:rPr>
        <w:t>dienst tariefsuggestie</w:t>
      </w:r>
      <w:r w:rsidR="00CE755F">
        <w:rPr>
          <w:b/>
          <w:bCs/>
        </w:rPr>
        <w:t>.</w:t>
      </w:r>
      <w:r w:rsidRPr="00C40322">
        <w:t xml:space="preserve"> Idealiter</w:t>
      </w:r>
      <w:r>
        <w:t xml:space="preserve"> wordt de tariefsuggestie zoveel mogelijk gevolgd door de centra: dat kan de planlast voor zowel de centra als AHOVOKS aanzienlijk verlagen. Een aantal vrijstellingsgronden worden (nog) niet aangereikt door de tariefsuggestie.</w:t>
      </w:r>
      <w:r w:rsidR="003D1112">
        <w:t xml:space="preserve"> Indien een cursist via </w:t>
      </w:r>
      <w:r w:rsidR="003D1112" w:rsidRPr="00ED4ED9">
        <w:rPr>
          <w:color w:val="auto"/>
        </w:rPr>
        <w:t>een papieren document kan aantonen dat hij/zij recht heeft op een goedkoper inschrijvingsgeld, moet het centrum dit altijd toekennen.</w:t>
      </w:r>
      <w:r w:rsidRPr="00ED4ED9">
        <w:rPr>
          <w:color w:val="auto"/>
        </w:rPr>
        <w:t xml:space="preserve"> </w:t>
      </w:r>
      <w:r w:rsidR="003D1112" w:rsidRPr="00ED4ED9">
        <w:rPr>
          <w:color w:val="auto"/>
        </w:rPr>
        <w:t>Indien het inschrijvingsgeld afwijkt</w:t>
      </w:r>
      <w:r w:rsidRPr="00ED4ED9">
        <w:rPr>
          <w:color w:val="auto"/>
        </w:rPr>
        <w:t xml:space="preserve"> van de tariefsuggestie</w:t>
      </w:r>
      <w:r w:rsidR="003D1112" w:rsidRPr="00ED4ED9">
        <w:rPr>
          <w:color w:val="auto"/>
        </w:rPr>
        <w:t>, moeten</w:t>
      </w:r>
      <w:r w:rsidRPr="00ED4ED9">
        <w:rPr>
          <w:color w:val="auto"/>
        </w:rPr>
        <w:t xml:space="preserve"> de bewijzen </w:t>
      </w:r>
      <w:r w:rsidR="00FB3329" w:rsidRPr="00ED4ED9">
        <w:rPr>
          <w:color w:val="auto"/>
        </w:rPr>
        <w:t xml:space="preserve">op papier of digitaal bewaard </w:t>
      </w:r>
      <w:r w:rsidR="003D1112" w:rsidRPr="00ED4ED9">
        <w:rPr>
          <w:color w:val="auto"/>
        </w:rPr>
        <w:t xml:space="preserve">worden </w:t>
      </w:r>
      <w:r w:rsidRPr="00ED4ED9">
        <w:rPr>
          <w:color w:val="auto"/>
        </w:rPr>
        <w:t>in het cursistendossier</w:t>
      </w:r>
      <w:r w:rsidR="003D1112" w:rsidRPr="00ED4ED9">
        <w:rPr>
          <w:color w:val="auto"/>
        </w:rPr>
        <w:t>.</w:t>
      </w:r>
      <w:r w:rsidR="00D46936" w:rsidRPr="00ED4ED9">
        <w:rPr>
          <w:color w:val="auto"/>
        </w:rPr>
        <w:t xml:space="preserve"> </w:t>
      </w:r>
      <w:r w:rsidR="00DD18EC" w:rsidRPr="00ED4ED9">
        <w:rPr>
          <w:rStyle w:val="Nadruk"/>
          <w:color w:val="auto"/>
        </w:rPr>
        <w:t xml:space="preserve">De enige uitzondering is hier </w:t>
      </w:r>
      <w:r w:rsidR="00B63D2C" w:rsidRPr="00ED4ED9">
        <w:rPr>
          <w:rStyle w:val="Nadruk"/>
          <w:color w:val="auto"/>
        </w:rPr>
        <w:t>het tar</w:t>
      </w:r>
      <w:r w:rsidR="0093319B" w:rsidRPr="00ED4ED9">
        <w:rPr>
          <w:rStyle w:val="Nadruk"/>
          <w:color w:val="auto"/>
        </w:rPr>
        <w:t xml:space="preserve">ief </w:t>
      </w:r>
      <w:r w:rsidR="00D46936" w:rsidRPr="00ED4ED9">
        <w:rPr>
          <w:rStyle w:val="Nadruk"/>
          <w:color w:val="auto"/>
        </w:rPr>
        <w:t>‘werkzoekende in een traject naar werk’</w:t>
      </w:r>
      <w:r w:rsidR="00DD18EC" w:rsidRPr="00ED4ED9">
        <w:rPr>
          <w:rStyle w:val="Nadruk"/>
          <w:color w:val="auto"/>
        </w:rPr>
        <w:t>. Voor de uitwisseling met VDAB</w:t>
      </w:r>
      <w:r w:rsidR="00B25584" w:rsidRPr="00ED4ED9">
        <w:rPr>
          <w:rStyle w:val="Nadruk"/>
          <w:color w:val="auto"/>
        </w:rPr>
        <w:t xml:space="preserve"> </w:t>
      </w:r>
      <w:r w:rsidR="00B25584" w:rsidRPr="00F342FE">
        <w:rPr>
          <w:rStyle w:val="Nadruk"/>
          <w:color w:val="auto"/>
        </w:rPr>
        <w:t xml:space="preserve">en </w:t>
      </w:r>
      <w:proofErr w:type="spellStart"/>
      <w:r w:rsidR="00B25584" w:rsidRPr="00F342FE">
        <w:rPr>
          <w:rStyle w:val="Nadruk"/>
          <w:color w:val="auto"/>
        </w:rPr>
        <w:t>Actiris</w:t>
      </w:r>
      <w:proofErr w:type="spellEnd"/>
      <w:r w:rsidR="00B25584" w:rsidRPr="00F342FE">
        <w:rPr>
          <w:rStyle w:val="Nadruk"/>
          <w:color w:val="auto"/>
        </w:rPr>
        <w:t xml:space="preserve"> (enkel </w:t>
      </w:r>
      <w:r w:rsidR="00B25584" w:rsidRPr="00F342FE">
        <w:rPr>
          <w:rStyle w:val="Nadruk"/>
          <w:color w:val="auto"/>
        </w:rPr>
        <w:lastRenderedPageBreak/>
        <w:t>voor de automatische passende opleidingen</w:t>
      </w:r>
      <w:r w:rsidR="00B25584" w:rsidRPr="00F940DB">
        <w:rPr>
          <w:rStyle w:val="Nadruk"/>
          <w:color w:val="auto"/>
        </w:rPr>
        <w:t>)</w:t>
      </w:r>
      <w:r w:rsidR="00B25584" w:rsidRPr="00ED4ED9">
        <w:rPr>
          <w:rStyle w:val="Nadruk"/>
          <w:color w:val="auto"/>
        </w:rPr>
        <w:t xml:space="preserve"> </w:t>
      </w:r>
      <w:r w:rsidR="00D46936" w:rsidRPr="00ED4ED9">
        <w:rPr>
          <w:rStyle w:val="Nadruk"/>
          <w:color w:val="auto"/>
        </w:rPr>
        <w:t>worden geen papieren bewijsstukken meer aanvaard. De stroom loopt hier volledig digitaal.</w:t>
      </w:r>
    </w:p>
    <w:p w14:paraId="1B846E32" w14:textId="7EDEB710" w:rsidR="00802244" w:rsidRDefault="00802244" w:rsidP="00231D9B">
      <w:r w:rsidRPr="003F225C">
        <w:t xml:space="preserve">Opgelet: voor </w:t>
      </w:r>
      <w:r>
        <w:t>AHOVOKS</w:t>
      </w:r>
      <w:r w:rsidRPr="003F225C">
        <w:t xml:space="preserve"> geldt enkel de tariefsuggestie zoals die in DAVINCI gekend was</w:t>
      </w:r>
      <w:r w:rsidRPr="004669EF">
        <w:t xml:space="preserve"> </w:t>
      </w:r>
      <w:r w:rsidRPr="003F225C">
        <w:t>op de datum van inschrijving. De tariefsuggestie op inschrijvingsdatum kan ook retroactief</w:t>
      </w:r>
      <w:r w:rsidRPr="004669EF">
        <w:t xml:space="preserve"> </w:t>
      </w:r>
      <w:r w:rsidRPr="003F225C">
        <w:t>bevraagd worden door de centr</w:t>
      </w:r>
      <w:r>
        <w:t>umsoftware</w:t>
      </w:r>
      <w:r w:rsidRPr="003F225C">
        <w:t>.</w:t>
      </w:r>
      <w:r>
        <w:t xml:space="preserve"> Welke vrijstellingen meegenomen worden in de tariefsuggestie lees je </w:t>
      </w:r>
      <w:hyperlink r:id="rId53" w:history="1">
        <w:r w:rsidRPr="00A275C5">
          <w:rPr>
            <w:rStyle w:val="Hyperlink"/>
          </w:rPr>
          <w:t>hier</w:t>
        </w:r>
      </w:hyperlink>
      <w:r>
        <w:t>.</w:t>
      </w:r>
      <w:r w:rsidR="00404F14">
        <w:t xml:space="preserve"> Indien een vrijstelling onterecht blijkt toegekend te zijn, zal AHOVOKS een cursist als niet-financierbaar registreren. </w:t>
      </w:r>
    </w:p>
    <w:p w14:paraId="4F493B63" w14:textId="1F5AAE94" w:rsidR="00FD29EE" w:rsidRDefault="00F33D92" w:rsidP="00FD29EE">
      <w:pPr>
        <w:rPr>
          <w:rFonts w:ascii="Calibri" w:eastAsiaTheme="minorHAnsi" w:hAnsi="Calibri" w:cs="Calibri"/>
          <w:color w:val="auto"/>
        </w:rPr>
      </w:pPr>
      <w:r>
        <w:t>H</w:t>
      </w:r>
      <w:r w:rsidR="00FD29EE">
        <w:t xml:space="preserve">et gebruik van </w:t>
      </w:r>
      <w:r w:rsidR="00FD29EE">
        <w:rPr>
          <w:b/>
          <w:bCs/>
          <w:u w:val="single"/>
        </w:rPr>
        <w:t>opleidingscheques</w:t>
      </w:r>
      <w:r w:rsidR="00FD29EE">
        <w:t xml:space="preserve"> moet steeds worden geregistreerd. Dat is o.a. belangrijk voor het correct toekennen van premies aan cursisten die een diploma SO behalen. </w:t>
      </w:r>
      <w:r w:rsidR="00FD29EE" w:rsidRPr="00ED4ED9">
        <w:rPr>
          <w:rStyle w:val="Nadruk"/>
          <w:color w:val="auto"/>
        </w:rPr>
        <w:t>De opleidingscheques kunnen enkel gebruikt worden voor de opleiding vermeld op de opleidingscheques.</w:t>
      </w:r>
    </w:p>
    <w:p w14:paraId="47782972" w14:textId="77777777" w:rsidR="00FD29EE" w:rsidRDefault="00FD29EE" w:rsidP="00FD29EE">
      <w:pPr>
        <w:pStyle w:val="Lijstalinea"/>
        <w:numPr>
          <w:ilvl w:val="0"/>
          <w:numId w:val="41"/>
        </w:numPr>
        <w:spacing w:line="264" w:lineRule="auto"/>
      </w:pPr>
      <w:r>
        <w:t>Als een cursist met opleidingscheques betaalt, moet dat verplicht geregistreerd worden in DAVINCI;</w:t>
      </w:r>
    </w:p>
    <w:p w14:paraId="67DAC424" w14:textId="77777777" w:rsidR="00FD29EE" w:rsidRDefault="00FD29EE" w:rsidP="00FD29EE">
      <w:pPr>
        <w:pStyle w:val="Lijstalinea"/>
        <w:numPr>
          <w:ilvl w:val="0"/>
          <w:numId w:val="41"/>
        </w:numPr>
        <w:spacing w:line="264" w:lineRule="auto"/>
      </w:pPr>
      <w:r>
        <w:t xml:space="preserve">Het volledige bedrag betaald met opleidingscheques wordt eerst verdeeld over de inschrijvingsgelden van de (ingeschreven) plaatsingen van de modules van de opleiding </w:t>
      </w:r>
      <w:r w:rsidRPr="00ED4ED9">
        <w:rPr>
          <w:rStyle w:val="Nadruk"/>
          <w:color w:val="auto"/>
        </w:rPr>
        <w:t>waarvoor de opleidingscheques werden aangevraagd</w:t>
      </w:r>
      <w:r w:rsidRPr="00ED4ED9">
        <w:rPr>
          <w:color w:val="auto"/>
        </w:rPr>
        <w:t xml:space="preserve">. </w:t>
      </w:r>
      <w:r>
        <w:t>Het eventueel resterende bedrag kan gebruikt worden voor de cursusgelden;</w:t>
      </w:r>
    </w:p>
    <w:p w14:paraId="73B5426A" w14:textId="77777777" w:rsidR="00FD29EE" w:rsidRDefault="00FD29EE" w:rsidP="00FD29EE">
      <w:pPr>
        <w:pStyle w:val="Lijstalinea"/>
        <w:numPr>
          <w:ilvl w:val="0"/>
          <w:numId w:val="41"/>
        </w:numPr>
        <w:spacing w:line="264" w:lineRule="auto"/>
        <w:rPr>
          <w:sz w:val="20"/>
          <w:szCs w:val="20"/>
        </w:rPr>
      </w:pPr>
      <w:r>
        <w:t>De som van de bedragen van de opleidingscheques op de verschillende plaatsingen mag het totale bedrag aan opleidingscheques niet overschrijden.</w:t>
      </w:r>
    </w:p>
    <w:p w14:paraId="7268EE76" w14:textId="77777777" w:rsidR="007A06EB" w:rsidRDefault="007A06EB" w:rsidP="00231D9B">
      <w:pPr>
        <w:pStyle w:val="Lijstalinea"/>
      </w:pPr>
    </w:p>
    <w:p w14:paraId="5FBD5E9C" w14:textId="2C73FD56" w:rsidR="00611A0B" w:rsidRDefault="00611A0B" w:rsidP="00231D9B">
      <w:r>
        <w:t xml:space="preserve">Sinds schooljaar 2019-2020 is ook de regelgeving i.v.m. </w:t>
      </w:r>
      <w:r w:rsidRPr="00611A0B">
        <w:rPr>
          <w:b/>
        </w:rPr>
        <w:t>herhaalde inschrijvingen</w:t>
      </w:r>
      <w:r>
        <w:t xml:space="preserve"> in voege. </w:t>
      </w:r>
    </w:p>
    <w:p w14:paraId="3E191F6D" w14:textId="23B1B8B1" w:rsidR="00611A0B" w:rsidRDefault="00611A0B" w:rsidP="00231D9B">
      <w:pPr>
        <w:rPr>
          <w:rStyle w:val="artikelversie"/>
        </w:rPr>
      </w:pPr>
      <w:r w:rsidRPr="44FFD706">
        <w:rPr>
          <w:rStyle w:val="artikelversie"/>
        </w:rPr>
        <w:t>Voor cursussen met startdatum vanaf 1 september 2019 is er in de regelgeving (</w:t>
      </w:r>
      <w:hyperlink r:id="rId54" w:anchor="309029" w:history="1">
        <w:r w:rsidRPr="00E831F3">
          <w:rPr>
            <w:rStyle w:val="Hyperlink"/>
          </w:rPr>
          <w:t xml:space="preserve">Artikel 113novies §2 van het decreet </w:t>
        </w:r>
        <w:r w:rsidR="00E831F3">
          <w:rPr>
            <w:rStyle w:val="Hyperlink"/>
          </w:rPr>
          <w:t>betreffende het volwassenenonderwijs (15 juni 2007</w:t>
        </w:r>
      </w:hyperlink>
      <w:r>
        <w:t xml:space="preserve">) </w:t>
      </w:r>
      <w:r w:rsidRPr="44FFD706">
        <w:rPr>
          <w:rStyle w:val="artikelversie"/>
        </w:rPr>
        <w:t>opgenomen dat cursisten vanaf de vierde keer dat ze eenzelfde module volgen</w:t>
      </w:r>
      <w:r w:rsidR="00B52D30" w:rsidRPr="44FFD706">
        <w:rPr>
          <w:rStyle w:val="artikelversie"/>
        </w:rPr>
        <w:t xml:space="preserve"> binnen de zes schooljaren</w:t>
      </w:r>
      <w:r w:rsidRPr="44FFD706">
        <w:rPr>
          <w:rStyle w:val="artikelversie"/>
        </w:rPr>
        <w:t>, een hoger inschrijvingsgeld moeten betalen.</w:t>
      </w:r>
      <w:r w:rsidR="002B60D7" w:rsidRPr="44FFD706">
        <w:rPr>
          <w:rStyle w:val="artikelversie"/>
        </w:rPr>
        <w:t xml:space="preserve"> We tellen </w:t>
      </w:r>
      <w:r w:rsidR="007A23BD" w:rsidRPr="44FFD706">
        <w:rPr>
          <w:rStyle w:val="artikelversie"/>
        </w:rPr>
        <w:t>voor de berekening van de ‘herhaalde inschrijvingen’</w:t>
      </w:r>
      <w:r w:rsidR="002B60D7" w:rsidRPr="44FFD706">
        <w:rPr>
          <w:rStyle w:val="artikelversie"/>
        </w:rPr>
        <w:t xml:space="preserve"> alle inschrijvingen mee waarvan de inschrijvingsstatus </w:t>
      </w:r>
      <w:r w:rsidR="007A23BD" w:rsidRPr="44FFD706">
        <w:rPr>
          <w:rStyle w:val="artikelversie"/>
        </w:rPr>
        <w:t>op ‘ingeschreven’ staat op het registratiemoment.</w:t>
      </w:r>
      <w:r w:rsidRPr="44FFD706">
        <w:rPr>
          <w:rStyle w:val="artikelversie"/>
        </w:rPr>
        <w:t xml:space="preserve"> </w:t>
      </w:r>
      <w:r w:rsidR="008E0DD8" w:rsidRPr="44FFD706">
        <w:rPr>
          <w:rStyle w:val="artikelversie"/>
        </w:rPr>
        <w:t>I</w:t>
      </w:r>
      <w:r w:rsidR="00BA6D41" w:rsidRPr="44FFD706">
        <w:rPr>
          <w:rStyle w:val="artikelversie"/>
        </w:rPr>
        <w:t xml:space="preserve">nschrijvingen in </w:t>
      </w:r>
      <w:r w:rsidR="003335E4" w:rsidRPr="44FFD706">
        <w:rPr>
          <w:rStyle w:val="artikelversie"/>
        </w:rPr>
        <w:t xml:space="preserve">modules van </w:t>
      </w:r>
      <w:r w:rsidR="00B52D30" w:rsidRPr="44FFD706">
        <w:rPr>
          <w:rStyle w:val="artikelversie"/>
        </w:rPr>
        <w:t>schooljaren voor 2019-2020</w:t>
      </w:r>
      <w:r w:rsidR="003335E4" w:rsidRPr="44FFD706">
        <w:rPr>
          <w:rStyle w:val="artikelversie"/>
        </w:rPr>
        <w:t xml:space="preserve"> </w:t>
      </w:r>
      <w:r w:rsidR="00BA6D41" w:rsidRPr="44FFD706">
        <w:rPr>
          <w:rStyle w:val="artikelversie"/>
        </w:rPr>
        <w:t>t</w:t>
      </w:r>
      <w:r w:rsidRPr="44FFD706">
        <w:rPr>
          <w:rStyle w:val="artikelversie"/>
        </w:rPr>
        <w:t>ellen niet mee</w:t>
      </w:r>
      <w:r w:rsidR="008E0DD8" w:rsidRPr="44FFD706">
        <w:rPr>
          <w:rStyle w:val="artikelversie"/>
        </w:rPr>
        <w:t xml:space="preserve"> in de berekening van de herhaalde inschrijvingen</w:t>
      </w:r>
      <w:r w:rsidRPr="44FFD706">
        <w:rPr>
          <w:rStyle w:val="artikelversie"/>
        </w:rPr>
        <w:t xml:space="preserve">.  </w:t>
      </w:r>
    </w:p>
    <w:p w14:paraId="1183BCD8" w14:textId="5C2B3708" w:rsidR="00611A0B" w:rsidRDefault="00611A0B" w:rsidP="00231D9B">
      <w:pPr>
        <w:rPr>
          <w:color w:val="4472C4" w:themeColor="accent5"/>
        </w:rPr>
      </w:pPr>
      <w:r>
        <w:rPr>
          <w:rStyle w:val="artikelversie"/>
        </w:rPr>
        <w:t>Deze regel geldt voor alle modules</w:t>
      </w:r>
      <w:r w:rsidR="004C366F">
        <w:rPr>
          <w:rStyle w:val="artikelversie"/>
        </w:rPr>
        <w:t>.</w:t>
      </w:r>
    </w:p>
    <w:p w14:paraId="3F012630" w14:textId="77777777" w:rsidR="00F90061" w:rsidRPr="00F90061" w:rsidRDefault="00F90061" w:rsidP="00F90061">
      <w:pPr>
        <w:rPr>
          <w:rStyle w:val="artikelversie"/>
        </w:rPr>
      </w:pPr>
      <w:r w:rsidRPr="00F90061">
        <w:rPr>
          <w:rStyle w:val="artikelversie"/>
        </w:rPr>
        <w:t xml:space="preserve">Dit hogere inschrijvingsgeld geldt niet voor een inschrijving in: </w:t>
      </w:r>
    </w:p>
    <w:p w14:paraId="141BFFCE" w14:textId="77777777" w:rsidR="00F90061" w:rsidRPr="00F90061" w:rsidRDefault="00F90061" w:rsidP="002E5F32">
      <w:pPr>
        <w:pStyle w:val="Lijstalinea"/>
        <w:numPr>
          <w:ilvl w:val="0"/>
          <w:numId w:val="78"/>
        </w:numPr>
        <w:rPr>
          <w:rStyle w:val="artikelversie"/>
        </w:rPr>
      </w:pPr>
      <w:r w:rsidRPr="00F90061">
        <w:rPr>
          <w:rStyle w:val="artikelversie"/>
        </w:rPr>
        <w:t>een open module;</w:t>
      </w:r>
    </w:p>
    <w:p w14:paraId="0288202D" w14:textId="02B6305F" w:rsidR="00F90061" w:rsidRDefault="00F90061" w:rsidP="002E5F32">
      <w:pPr>
        <w:pStyle w:val="Lijstalinea"/>
        <w:numPr>
          <w:ilvl w:val="0"/>
          <w:numId w:val="78"/>
        </w:numPr>
        <w:rPr>
          <w:rStyle w:val="artikelversie"/>
          <w:color w:val="4472C4" w:themeColor="accent5"/>
        </w:rPr>
      </w:pPr>
      <w:r w:rsidRPr="008E0734">
        <w:rPr>
          <w:rStyle w:val="artikelversie"/>
          <w:color w:val="4472C4" w:themeColor="accent5"/>
        </w:rPr>
        <w:t>modules van (Alfa-) NT2-opleidingen van richtgraad 1</w:t>
      </w:r>
      <w:r w:rsidR="004C366F" w:rsidRPr="008E0734">
        <w:rPr>
          <w:rStyle w:val="artikelversie"/>
          <w:color w:val="4472C4" w:themeColor="accent5"/>
        </w:rPr>
        <w:t xml:space="preserve"> vanaf 1 september 2023</w:t>
      </w:r>
      <w:r w:rsidRPr="008E0734">
        <w:rPr>
          <w:rStyle w:val="artikelversie"/>
          <w:color w:val="4472C4" w:themeColor="accent5"/>
        </w:rPr>
        <w:t>.</w:t>
      </w:r>
      <w:r w:rsidR="006D1542" w:rsidRPr="008E0734">
        <w:rPr>
          <w:rStyle w:val="artikelversie"/>
          <w:color w:val="4472C4" w:themeColor="accent5"/>
        </w:rPr>
        <w:t xml:space="preserve"> Uitzondering hierop: </w:t>
      </w:r>
      <w:r w:rsidR="000B30D5" w:rsidRPr="008E0734">
        <w:rPr>
          <w:rStyle w:val="artikelversie"/>
          <w:color w:val="4472C4" w:themeColor="accent5"/>
        </w:rPr>
        <w:t>De</w:t>
      </w:r>
      <w:r w:rsidRPr="008E0734">
        <w:rPr>
          <w:rStyle w:val="artikelversie"/>
          <w:color w:val="4472C4" w:themeColor="accent5"/>
        </w:rPr>
        <w:t xml:space="preserve"> inburgeraar met een ondertekend inburgeringscontract voor 1 september 2023 voor inschrijvingen in modules van (Alfa-)NT2-opleidingen van richtgraad 1</w:t>
      </w:r>
      <w:r w:rsidR="006D1542" w:rsidRPr="008E0734">
        <w:rPr>
          <w:rStyle w:val="artikelversie"/>
          <w:color w:val="4472C4" w:themeColor="accent5"/>
        </w:rPr>
        <w:t xml:space="preserve"> betaal</w:t>
      </w:r>
      <w:r w:rsidR="00331601" w:rsidRPr="008E0734">
        <w:rPr>
          <w:rStyle w:val="artikelversie"/>
          <w:color w:val="4472C4" w:themeColor="accent5"/>
        </w:rPr>
        <w:t>t</w:t>
      </w:r>
      <w:r w:rsidR="006D1542" w:rsidRPr="008E0734">
        <w:rPr>
          <w:rStyle w:val="artikelversie"/>
          <w:color w:val="4472C4" w:themeColor="accent5"/>
        </w:rPr>
        <w:t xml:space="preserve"> wel een verhoogd inschrijvingsgeld</w:t>
      </w:r>
      <w:r w:rsidR="002E5F32" w:rsidRPr="008E0734">
        <w:rPr>
          <w:rStyle w:val="artikelversie"/>
          <w:color w:val="4472C4" w:themeColor="accent5"/>
        </w:rPr>
        <w:t>.</w:t>
      </w:r>
    </w:p>
    <w:p w14:paraId="3AF3F1B1" w14:textId="48C63F65" w:rsidR="008E0734" w:rsidRDefault="008E0734" w:rsidP="00774605">
      <w:pPr>
        <w:pStyle w:val="Lijstalinea"/>
        <w:numPr>
          <w:ilvl w:val="0"/>
          <w:numId w:val="78"/>
        </w:numPr>
        <w:rPr>
          <w:rStyle w:val="artikelversie"/>
          <w:color w:val="4472C4" w:themeColor="accent5"/>
        </w:rPr>
      </w:pPr>
      <w:r w:rsidRPr="00774605">
        <w:rPr>
          <w:rStyle w:val="artikelversie"/>
          <w:color w:val="4472C4" w:themeColor="accent5"/>
        </w:rPr>
        <w:t>Modules van NT2 richtgraad 2</w:t>
      </w:r>
      <w:r w:rsidR="00774605" w:rsidRPr="00774605">
        <w:rPr>
          <w:rStyle w:val="artikelversie"/>
          <w:color w:val="4472C4" w:themeColor="accent5"/>
        </w:rPr>
        <w:t xml:space="preserve"> in CVO en NT2 – Richtgraad 2 Mondeling</w:t>
      </w:r>
      <w:r w:rsidR="00324668">
        <w:rPr>
          <w:rStyle w:val="artikelversie"/>
          <w:color w:val="4472C4" w:themeColor="accent5"/>
        </w:rPr>
        <w:t xml:space="preserve"> in CBE </w:t>
      </w:r>
      <w:r w:rsidR="00DE668B">
        <w:rPr>
          <w:rStyle w:val="artikelversie"/>
          <w:color w:val="4472C4" w:themeColor="accent5"/>
        </w:rPr>
        <w:t>v</w:t>
      </w:r>
      <w:r w:rsidR="00EA3A77">
        <w:rPr>
          <w:rStyle w:val="artikelversie"/>
          <w:color w:val="4472C4" w:themeColor="accent5"/>
        </w:rPr>
        <w:t>oor</w:t>
      </w:r>
    </w:p>
    <w:p w14:paraId="44E1BAC6" w14:textId="21D0CA2D" w:rsidR="00310EA0" w:rsidRDefault="00EA3A77" w:rsidP="00310EA0">
      <w:pPr>
        <w:pStyle w:val="Lijstalinea"/>
        <w:numPr>
          <w:ilvl w:val="1"/>
          <w:numId w:val="78"/>
        </w:numPr>
        <w:rPr>
          <w:rStyle w:val="artikelversie"/>
          <w:color w:val="4472C4" w:themeColor="accent5"/>
        </w:rPr>
      </w:pPr>
      <w:r w:rsidRPr="00310EA0">
        <w:rPr>
          <w:rStyle w:val="artikelversie"/>
          <w:color w:val="4472C4" w:themeColor="accent5"/>
        </w:rPr>
        <w:t xml:space="preserve">Een inburgeraar met een ondertekend inburgeringscontract of behaald inburgeringsattest </w:t>
      </w:r>
      <w:r w:rsidR="00310EA0" w:rsidRPr="00310EA0">
        <w:rPr>
          <w:rStyle w:val="artikelversie"/>
          <w:color w:val="4472C4" w:themeColor="accent5"/>
        </w:rPr>
        <w:t xml:space="preserve">met </w:t>
      </w:r>
      <w:r w:rsidR="00310EA0">
        <w:rPr>
          <w:rStyle w:val="artikelversie"/>
          <w:color w:val="4472C4" w:themeColor="accent5"/>
        </w:rPr>
        <w:t>d</w:t>
      </w:r>
      <w:r w:rsidR="00310EA0" w:rsidRPr="00310EA0">
        <w:rPr>
          <w:rStyle w:val="artikelversie"/>
          <w:color w:val="4472C4" w:themeColor="accent5"/>
        </w:rPr>
        <w:t xml:space="preserve">omicilie in </w:t>
      </w:r>
      <w:r w:rsidR="008166AB" w:rsidRPr="008166AB">
        <w:rPr>
          <w:rStyle w:val="artikelversie"/>
          <w:color w:val="4472C4" w:themeColor="accent5"/>
        </w:rPr>
        <w:t>een gemeente van het tweetalige gebied Brussel-Hoofdstad</w:t>
      </w:r>
      <w:r w:rsidR="00B8476F">
        <w:rPr>
          <w:rStyle w:val="artikelversie"/>
          <w:color w:val="4472C4" w:themeColor="accent5"/>
        </w:rPr>
        <w:t>;</w:t>
      </w:r>
    </w:p>
    <w:p w14:paraId="0E950902" w14:textId="1179E047" w:rsidR="00B8476F" w:rsidRPr="00310EA0" w:rsidRDefault="00B8476F" w:rsidP="00310EA0">
      <w:pPr>
        <w:pStyle w:val="Lijstalinea"/>
        <w:numPr>
          <w:ilvl w:val="1"/>
          <w:numId w:val="78"/>
        </w:numPr>
        <w:rPr>
          <w:rStyle w:val="artikelversie"/>
          <w:color w:val="4472C4" w:themeColor="accent5"/>
        </w:rPr>
      </w:pPr>
      <w:r>
        <w:rPr>
          <w:rStyle w:val="artikelversie"/>
          <w:color w:val="4472C4" w:themeColor="accent5"/>
        </w:rPr>
        <w:t xml:space="preserve">Een cursist </w:t>
      </w:r>
      <w:r w:rsidRPr="00310EA0">
        <w:rPr>
          <w:rStyle w:val="artikelversie"/>
          <w:color w:val="4472C4" w:themeColor="accent5"/>
        </w:rPr>
        <w:t xml:space="preserve">met </w:t>
      </w:r>
      <w:r>
        <w:rPr>
          <w:rStyle w:val="artikelversie"/>
          <w:color w:val="4472C4" w:themeColor="accent5"/>
        </w:rPr>
        <w:t>d</w:t>
      </w:r>
      <w:r w:rsidRPr="00310EA0">
        <w:rPr>
          <w:rStyle w:val="artikelversie"/>
          <w:color w:val="4472C4" w:themeColor="accent5"/>
        </w:rPr>
        <w:t>omicilie</w:t>
      </w:r>
      <w:r w:rsidR="000D1F57">
        <w:rPr>
          <w:rStyle w:val="artikelversie"/>
          <w:color w:val="4472C4" w:themeColor="accent5"/>
        </w:rPr>
        <w:t xml:space="preserve"> én les volgend</w:t>
      </w:r>
      <w:r w:rsidRPr="00310EA0">
        <w:rPr>
          <w:rStyle w:val="artikelversie"/>
          <w:color w:val="4472C4" w:themeColor="accent5"/>
        </w:rPr>
        <w:t xml:space="preserve"> in </w:t>
      </w:r>
      <w:r w:rsidRPr="008166AB">
        <w:rPr>
          <w:rStyle w:val="artikelversie"/>
          <w:color w:val="4472C4" w:themeColor="accent5"/>
        </w:rPr>
        <w:t>een gemeente van het tweetalige gebied Brussel-Hoofdstad</w:t>
      </w:r>
      <w:r w:rsidR="000D1F57">
        <w:rPr>
          <w:rStyle w:val="artikelversie"/>
          <w:color w:val="4472C4" w:themeColor="accent5"/>
        </w:rPr>
        <w:t>.</w:t>
      </w:r>
    </w:p>
    <w:p w14:paraId="3B4716B2" w14:textId="77777777" w:rsidR="00F90061" w:rsidRPr="00F90061" w:rsidRDefault="00F90061" w:rsidP="00F90061">
      <w:pPr>
        <w:rPr>
          <w:rStyle w:val="artikelversie"/>
        </w:rPr>
      </w:pPr>
    </w:p>
    <w:p w14:paraId="6E55BEAB" w14:textId="65896943" w:rsidR="00465790" w:rsidRPr="00ED4ED9" w:rsidRDefault="00C56344" w:rsidP="00231D9B">
      <w:pPr>
        <w:rPr>
          <w:rStyle w:val="Nadruk"/>
          <w:color w:val="auto"/>
        </w:rPr>
      </w:pPr>
      <w:r w:rsidRPr="00ED4ED9">
        <w:rPr>
          <w:rStyle w:val="Nadruk"/>
          <w:color w:val="auto"/>
        </w:rPr>
        <w:t xml:space="preserve">Naar aanleiding van de </w:t>
      </w:r>
      <w:r w:rsidR="00125034" w:rsidRPr="00ED4ED9">
        <w:rPr>
          <w:rStyle w:val="Nadruk"/>
          <w:color w:val="auto"/>
        </w:rPr>
        <w:t xml:space="preserve">COVID-epidemie in schooljaar 2019-2020 werd er een uitzondering </w:t>
      </w:r>
      <w:r w:rsidR="00320BD4" w:rsidRPr="00ED4ED9">
        <w:rPr>
          <w:rStyle w:val="Nadruk"/>
          <w:color w:val="auto"/>
        </w:rPr>
        <w:t xml:space="preserve"> ingeschreven in de regels rond de herhaalde inschrijvingen</w:t>
      </w:r>
      <w:r w:rsidR="00125034" w:rsidRPr="00ED4ED9">
        <w:rPr>
          <w:rStyle w:val="Nadruk"/>
          <w:color w:val="auto"/>
        </w:rPr>
        <w:t xml:space="preserve"> (</w:t>
      </w:r>
      <w:hyperlink r:id="rId55" w:anchor="3" w:history="1">
        <w:r w:rsidR="00665D6F" w:rsidRPr="00663DDB">
          <w:rPr>
            <w:rStyle w:val="Nadruk"/>
            <w:u w:val="single"/>
          </w:rPr>
          <w:t>Decreet tot het nemen van dringende tijdelijke maatregelen in het onderwijs naar aanleiding van de coronacrisis (III) en tot wijziging van de Codificatie sommige bepalingen voor het onderwijs van 28 oktober 2016,</w:t>
        </w:r>
        <w:r w:rsidR="00E94807" w:rsidRPr="00663DDB">
          <w:rPr>
            <w:rStyle w:val="Nadruk"/>
            <w:u w:val="single"/>
          </w:rPr>
          <w:t xml:space="preserve"> Art. 7)</w:t>
        </w:r>
        <w:r w:rsidR="00320BD4" w:rsidRPr="00663DDB">
          <w:rPr>
            <w:rStyle w:val="Nadruk"/>
          </w:rPr>
          <w:t>.</w:t>
        </w:r>
      </w:hyperlink>
      <w:r w:rsidR="00320BD4" w:rsidRPr="00663DDB">
        <w:rPr>
          <w:rStyle w:val="Nadruk"/>
        </w:rPr>
        <w:t xml:space="preserve"> </w:t>
      </w:r>
      <w:r w:rsidR="00396779" w:rsidRPr="00ED4ED9">
        <w:rPr>
          <w:rStyle w:val="Nadruk"/>
          <w:color w:val="auto"/>
        </w:rPr>
        <w:t xml:space="preserve">Inschrijvingen in de leergebieden basiseducatie en de studiegebieden Nederlands tweede taal richtgraad 1 en Nederlands tweede taal richtgraad 2 en Aanvullende Algemene vorming waarvan de einddatum van de module valt tussen 16/03/2020 en 31/08/2020 tellen ook niet mee in de teller van de herhaalde inschrijvingen. </w:t>
      </w:r>
      <w:r w:rsidR="00255F8C" w:rsidRPr="00ED4ED9">
        <w:rPr>
          <w:rStyle w:val="Nadruk"/>
          <w:color w:val="auto"/>
        </w:rPr>
        <w:t>Met deze uitzondering dient rekening te worden gehouden tot en met schooljaar 2024-2025 (i.e. binnen zes schooljaren).</w:t>
      </w:r>
    </w:p>
    <w:p w14:paraId="740E77F2" w14:textId="560F6965" w:rsidR="00611A0B" w:rsidRDefault="00611A0B" w:rsidP="00231D9B">
      <w:pPr>
        <w:rPr>
          <w:rStyle w:val="artikelversie"/>
        </w:rPr>
      </w:pPr>
      <w:r>
        <w:rPr>
          <w:rStyle w:val="artikelversie"/>
        </w:rPr>
        <w:t xml:space="preserve">Bij een herhaalde inschrijving tellen de volgende tarieven: </w:t>
      </w:r>
    </w:p>
    <w:p w14:paraId="03761034" w14:textId="6FF1B7CB" w:rsidR="00611A0B" w:rsidRDefault="00611A0B" w:rsidP="005A70ED">
      <w:pPr>
        <w:pStyle w:val="Lijstalinea"/>
        <w:numPr>
          <w:ilvl w:val="0"/>
          <w:numId w:val="17"/>
        </w:numPr>
        <w:rPr>
          <w:rStyle w:val="artikelversie"/>
        </w:rPr>
      </w:pPr>
      <w:r w:rsidRPr="00611A0B">
        <w:rPr>
          <w:rStyle w:val="artikelversie"/>
          <w:rFonts w:eastAsia="Times New Roman"/>
        </w:rPr>
        <w:t xml:space="preserve">Als de cursist zich binnen een periode van zes schooljaren drie keer voor dezelfde module heeft ingeschreven, dan betaalt de cursist bij een volgende inschrijving in dezelfde module 3 euro per lestijd; </w:t>
      </w:r>
    </w:p>
    <w:p w14:paraId="63584C7E" w14:textId="4D7C176B" w:rsidR="00611A0B" w:rsidRPr="008E0DD8" w:rsidRDefault="00611A0B" w:rsidP="005A70ED">
      <w:pPr>
        <w:pStyle w:val="Lijstalinea"/>
        <w:numPr>
          <w:ilvl w:val="0"/>
          <w:numId w:val="17"/>
        </w:numPr>
        <w:rPr>
          <w:rStyle w:val="artikelversie"/>
        </w:rPr>
      </w:pPr>
      <w:r>
        <w:rPr>
          <w:rStyle w:val="artikelversie"/>
          <w:rFonts w:eastAsia="Times New Roman"/>
        </w:rPr>
        <w:t>Cursisten met een volledige vrijstelling van inschrijvingsgeld betalen vanaf de vierde inschrijving 1,5 euro per lestijd (</w:t>
      </w:r>
      <w:r>
        <w:t>art. 113novies § 4)</w:t>
      </w:r>
      <w:r>
        <w:rPr>
          <w:rStyle w:val="artikelversie"/>
          <w:rFonts w:eastAsia="Times New Roman"/>
        </w:rPr>
        <w:t>;</w:t>
      </w:r>
    </w:p>
    <w:p w14:paraId="3F910184" w14:textId="7EB78EE2" w:rsidR="00611A0B" w:rsidRPr="00FA6640" w:rsidRDefault="00611A0B" w:rsidP="00231D9B">
      <w:pPr>
        <w:rPr>
          <w:rStyle w:val="artikelversie"/>
          <w:color w:val="auto"/>
        </w:rPr>
      </w:pPr>
      <w:r>
        <w:rPr>
          <w:rStyle w:val="artikelversie"/>
        </w:rPr>
        <w:t>De</w:t>
      </w:r>
      <w:r w:rsidR="008E6FC3">
        <w:rPr>
          <w:rStyle w:val="artikelversie"/>
        </w:rPr>
        <w:t xml:space="preserve"> </w:t>
      </w:r>
      <w:r>
        <w:rPr>
          <w:rStyle w:val="artikelversie"/>
        </w:rPr>
        <w:t>regelgeving i.v.m. herhaalde inschrijvingen heeft ook een invloed op het uitschrijfbeleid van een instelling. Het is immers in het belang van de cursist dat, wanneer hij na inschrijving beslist om toch niet (meer) deel te nemen aan de cursus, hij tijdig</w:t>
      </w:r>
      <w:r w:rsidR="00B52D30">
        <w:rPr>
          <w:rStyle w:val="artikelversie"/>
        </w:rPr>
        <w:t xml:space="preserve"> </w:t>
      </w:r>
      <w:r>
        <w:rPr>
          <w:rStyle w:val="artikelversie"/>
        </w:rPr>
        <w:t>vóór het registratiemoment</w:t>
      </w:r>
      <w:r w:rsidR="00B52D30">
        <w:rPr>
          <w:rStyle w:val="artikelversie"/>
        </w:rPr>
        <w:t>,</w:t>
      </w:r>
      <w:r>
        <w:rPr>
          <w:rStyle w:val="artikelversie"/>
        </w:rPr>
        <w:t xml:space="preserve"> uitgeschreven wordt. Enkel op die manier wordt deze inschrijving niet meegenomen bij de berekening van mogelijk verhoogd inschrijvingsgeld bij volgende inschrijvingen in dezelfde module.</w:t>
      </w:r>
      <w:r w:rsidR="00F75E62">
        <w:rPr>
          <w:rStyle w:val="artikelversie"/>
        </w:rPr>
        <w:t xml:space="preserve"> </w:t>
      </w:r>
      <w:r w:rsidR="00F75E62" w:rsidRPr="00FA6640">
        <w:rPr>
          <w:rStyle w:val="artikelversie"/>
          <w:color w:val="auto"/>
        </w:rPr>
        <w:t>Vanaf schooljaar 2022-2023 moeten centr</w:t>
      </w:r>
      <w:r w:rsidR="00D5143E" w:rsidRPr="00FA6640">
        <w:rPr>
          <w:rStyle w:val="artikelversie"/>
          <w:color w:val="auto"/>
        </w:rPr>
        <w:t>a</w:t>
      </w:r>
      <w:r w:rsidR="00F75E62" w:rsidRPr="00FA6640">
        <w:rPr>
          <w:rStyle w:val="artikelversie"/>
          <w:color w:val="auto"/>
        </w:rPr>
        <w:t xml:space="preserve"> hun uitschrijvingsbeleid opnemen in het centrumreglement.</w:t>
      </w:r>
    </w:p>
    <w:p w14:paraId="62F180D1" w14:textId="77CF4C09" w:rsidR="009517AC" w:rsidRPr="00EC38C3" w:rsidRDefault="009517AC" w:rsidP="00EC38C3">
      <w:pPr>
        <w:pStyle w:val="Geenafstand"/>
        <w:rPr>
          <w:color w:val="0070C0"/>
        </w:rPr>
      </w:pPr>
      <w:r w:rsidRPr="00EC38C3">
        <w:rPr>
          <w:rFonts w:ascii="Arial" w:hAnsi="Arial" w:cs="Arial"/>
          <w:color w:val="0070C0"/>
        </w:rPr>
        <w:t>Een correcte registratie van het inschrijvingsgeld door de centra is belangrijk</w:t>
      </w:r>
      <w:r w:rsidR="00294E6F" w:rsidRPr="00EC38C3">
        <w:rPr>
          <w:rFonts w:ascii="Arial" w:hAnsi="Arial" w:cs="Arial"/>
          <w:color w:val="0070C0"/>
        </w:rPr>
        <w:t xml:space="preserve"> aangezien vanaf 2026, met als berekeningsbasis </w:t>
      </w:r>
      <w:r w:rsidR="00862BA3" w:rsidRPr="00EC38C3">
        <w:rPr>
          <w:rFonts w:ascii="Arial" w:hAnsi="Arial" w:cs="Arial"/>
          <w:color w:val="0070C0"/>
        </w:rPr>
        <w:t>1 september 2024 t.e.m. 31 augustus 2025,</w:t>
      </w:r>
      <w:r w:rsidR="00294E6F" w:rsidRPr="00EC38C3">
        <w:rPr>
          <w:rFonts w:ascii="Arial" w:hAnsi="Arial" w:cs="Arial"/>
          <w:color w:val="0070C0"/>
        </w:rPr>
        <w:t xml:space="preserve"> het geïnde inschrijvingsgeld van </w:t>
      </w:r>
      <w:r w:rsidR="00294E6F" w:rsidRPr="00EC38C3">
        <w:rPr>
          <w:rFonts w:ascii="Arial" w:hAnsi="Arial" w:cs="Arial"/>
          <w:b/>
          <w:bCs/>
          <w:color w:val="0070C0"/>
        </w:rPr>
        <w:t>elke</w:t>
      </w:r>
      <w:r w:rsidR="00294E6F" w:rsidRPr="00EC38C3">
        <w:rPr>
          <w:rFonts w:ascii="Arial" w:hAnsi="Arial" w:cs="Arial"/>
          <w:color w:val="0070C0"/>
        </w:rPr>
        <w:t xml:space="preserve"> inschrijving waaraan inschrijvingsgeld is gekoppeld wordt doorgestort</w:t>
      </w:r>
      <w:r w:rsidR="006F6985" w:rsidRPr="00EC38C3">
        <w:rPr>
          <w:rFonts w:ascii="Arial" w:hAnsi="Arial" w:cs="Arial"/>
          <w:color w:val="0070C0"/>
        </w:rPr>
        <w:t>:</w:t>
      </w:r>
    </w:p>
    <w:p w14:paraId="73C1E47C" w14:textId="76A2B72F" w:rsidR="006F6985" w:rsidRPr="00EC38C3" w:rsidRDefault="006F6985" w:rsidP="00EC38C3">
      <w:pPr>
        <w:pStyle w:val="Geenafstand"/>
        <w:numPr>
          <w:ilvl w:val="0"/>
          <w:numId w:val="17"/>
        </w:numPr>
        <w:rPr>
          <w:color w:val="0070C0"/>
        </w:rPr>
      </w:pPr>
      <w:r w:rsidRPr="00EC38C3">
        <w:rPr>
          <w:rFonts w:ascii="Arial" w:hAnsi="Arial" w:cs="Arial"/>
          <w:color w:val="0070C0"/>
        </w:rPr>
        <w:t>financierbaar en niet-financierbaar</w:t>
      </w:r>
      <w:r w:rsidR="003D6B77" w:rsidRPr="00EC38C3">
        <w:rPr>
          <w:rFonts w:ascii="Arial" w:hAnsi="Arial" w:cs="Arial"/>
          <w:color w:val="0070C0"/>
        </w:rPr>
        <w:t>;</w:t>
      </w:r>
    </w:p>
    <w:p w14:paraId="70675A43" w14:textId="4CDDB70B" w:rsidR="006F6985" w:rsidRPr="00EC38C3" w:rsidRDefault="006F6985" w:rsidP="00EC38C3">
      <w:pPr>
        <w:pStyle w:val="Geenafstand"/>
        <w:numPr>
          <w:ilvl w:val="0"/>
          <w:numId w:val="17"/>
        </w:numPr>
        <w:rPr>
          <w:color w:val="0070C0"/>
        </w:rPr>
      </w:pPr>
      <w:r w:rsidRPr="00EC38C3">
        <w:rPr>
          <w:rFonts w:ascii="Arial" w:hAnsi="Arial" w:cs="Arial"/>
          <w:color w:val="0070C0"/>
        </w:rPr>
        <w:t>voor, op en na het registratiemoment</w:t>
      </w:r>
      <w:r w:rsidR="003D6B77" w:rsidRPr="00EC38C3">
        <w:rPr>
          <w:rFonts w:ascii="Arial" w:hAnsi="Arial" w:cs="Arial"/>
          <w:color w:val="0070C0"/>
        </w:rPr>
        <w:t>;</w:t>
      </w:r>
    </w:p>
    <w:p w14:paraId="66A4FC5D" w14:textId="6DA8C976" w:rsidR="006F6985" w:rsidRPr="00EC38C3" w:rsidRDefault="006F6985" w:rsidP="006F6985">
      <w:pPr>
        <w:pStyle w:val="Geenafstand"/>
        <w:numPr>
          <w:ilvl w:val="0"/>
          <w:numId w:val="17"/>
        </w:numPr>
        <w:rPr>
          <w:rFonts w:ascii="Arial" w:hAnsi="Arial" w:cs="Arial"/>
          <w:color w:val="0070C0"/>
        </w:rPr>
      </w:pPr>
      <w:r w:rsidRPr="00EC38C3">
        <w:rPr>
          <w:rFonts w:ascii="Arial" w:hAnsi="Arial" w:cs="Arial"/>
          <w:color w:val="0070C0"/>
        </w:rPr>
        <w:t>alle financieringsbronnen</w:t>
      </w:r>
      <w:r w:rsidR="003D6B77" w:rsidRPr="00EC38C3">
        <w:rPr>
          <w:rFonts w:ascii="Arial" w:hAnsi="Arial" w:cs="Arial"/>
          <w:color w:val="0070C0"/>
        </w:rPr>
        <w:t>.</w:t>
      </w:r>
    </w:p>
    <w:p w14:paraId="7F4593B2" w14:textId="77777777" w:rsidR="003D6B77" w:rsidRPr="00EC38C3" w:rsidRDefault="003D6B77" w:rsidP="00EC38C3">
      <w:pPr>
        <w:pStyle w:val="Geenafstand"/>
        <w:rPr>
          <w:rFonts w:ascii="Arial" w:hAnsi="Arial" w:cs="Arial"/>
          <w:color w:val="0070C0"/>
        </w:rPr>
      </w:pPr>
    </w:p>
    <w:p w14:paraId="04EEFE81" w14:textId="68CB3620" w:rsidR="005B14B7" w:rsidRPr="00EC38C3" w:rsidRDefault="005B14B7" w:rsidP="00EC38C3">
      <w:pPr>
        <w:pStyle w:val="Geenafstand"/>
        <w:rPr>
          <w:rStyle w:val="artikelversie"/>
          <w:rFonts w:ascii="Arial" w:hAnsi="Arial" w:cs="Arial"/>
          <w:color w:val="0070C0"/>
        </w:rPr>
      </w:pPr>
      <w:r w:rsidRPr="00EC38C3">
        <w:rPr>
          <w:rFonts w:ascii="Arial" w:hAnsi="Arial" w:cs="Arial"/>
          <w:color w:val="0070C0"/>
        </w:rPr>
        <w:t xml:space="preserve">Conform artikel 113 </w:t>
      </w:r>
      <w:proofErr w:type="spellStart"/>
      <w:r w:rsidRPr="00EC38C3">
        <w:rPr>
          <w:rFonts w:ascii="Arial" w:hAnsi="Arial" w:cs="Arial"/>
          <w:color w:val="0070C0"/>
        </w:rPr>
        <w:t>decies</w:t>
      </w:r>
      <w:proofErr w:type="spellEnd"/>
      <w:r w:rsidRPr="00EC38C3">
        <w:rPr>
          <w:rFonts w:ascii="Arial" w:hAnsi="Arial" w:cs="Arial"/>
          <w:color w:val="0070C0"/>
        </w:rPr>
        <w:t xml:space="preserve"> van het decreet volwassenenonderwijs dienen de centra </w:t>
      </w:r>
      <w:r w:rsidR="008C5EB9" w:rsidRPr="00EC38C3">
        <w:rPr>
          <w:rFonts w:ascii="Arial" w:hAnsi="Arial" w:cs="Arial"/>
          <w:color w:val="0070C0"/>
        </w:rPr>
        <w:t xml:space="preserve">immers </w:t>
      </w:r>
      <w:r w:rsidRPr="00EC38C3">
        <w:rPr>
          <w:rFonts w:ascii="Arial" w:hAnsi="Arial" w:cs="Arial"/>
          <w:color w:val="0070C0"/>
        </w:rPr>
        <w:t xml:space="preserve">alle ontvangsten die voortvloeien uit de inschrijvingsgelden van het volwassenenonderwijs door te storten. </w:t>
      </w:r>
      <w:r w:rsidR="009E3E6B" w:rsidRPr="00EC38C3">
        <w:rPr>
          <w:rFonts w:ascii="Arial" w:hAnsi="Arial" w:cs="Arial"/>
          <w:color w:val="0070C0"/>
        </w:rPr>
        <w:t>D</w:t>
      </w:r>
      <w:r w:rsidRPr="00EC38C3">
        <w:rPr>
          <w:rFonts w:ascii="Arial" w:hAnsi="Arial" w:cs="Arial"/>
          <w:color w:val="0070C0"/>
        </w:rPr>
        <w:t>us ook de inschrijvingsgelden die bij een uitschrijving niet worden teruggestort aan de cursist.</w:t>
      </w:r>
    </w:p>
    <w:p w14:paraId="7E8F009F" w14:textId="77777777" w:rsidR="009517AC" w:rsidRDefault="009517AC" w:rsidP="00231D9B">
      <w:pPr>
        <w:rPr>
          <w:rStyle w:val="artikelversie"/>
        </w:rPr>
      </w:pPr>
    </w:p>
    <w:p w14:paraId="7264A624" w14:textId="12ADB243" w:rsidR="000618BE" w:rsidRPr="00E41F2C" w:rsidRDefault="000618BE" w:rsidP="000618BE">
      <w:pPr>
        <w:rPr>
          <w:u w:val="single"/>
        </w:rPr>
      </w:pPr>
      <w:r w:rsidRPr="00E41F2C">
        <w:rPr>
          <w:u w:val="single"/>
        </w:rPr>
        <w:t>AHOVOKS monitort de registratie van de inschrijvingsgelden</w:t>
      </w:r>
      <w:r w:rsidR="000623DF" w:rsidRPr="00E41F2C">
        <w:rPr>
          <w:u w:val="single"/>
        </w:rPr>
        <w:t>:</w:t>
      </w:r>
    </w:p>
    <w:p w14:paraId="1A46A93E" w14:textId="2C9C705C" w:rsidR="000618BE" w:rsidRPr="00ED4ED9" w:rsidRDefault="00153233" w:rsidP="000618BE">
      <w:pPr>
        <w:rPr>
          <w:rStyle w:val="Nadruk"/>
          <w:color w:val="auto"/>
        </w:rPr>
      </w:pPr>
      <w:r w:rsidRPr="00ED4ED9">
        <w:rPr>
          <w:rStyle w:val="Nadruk"/>
          <w:color w:val="auto"/>
        </w:rPr>
        <w:t xml:space="preserve">Het centrum wordt wekelijks via een rapport in Mijn Onderwijs op de hoogte gebracht van de </w:t>
      </w:r>
      <w:r w:rsidR="004E7011" w:rsidRPr="00ED4ED9">
        <w:rPr>
          <w:rStyle w:val="Nadruk"/>
          <w:color w:val="auto"/>
        </w:rPr>
        <w:t xml:space="preserve">plaatsingen waarvoor </w:t>
      </w:r>
      <w:r w:rsidR="00A31A6D" w:rsidRPr="00ED4ED9">
        <w:rPr>
          <w:rStyle w:val="Nadruk"/>
          <w:color w:val="auto"/>
        </w:rPr>
        <w:t xml:space="preserve">men </w:t>
      </w:r>
      <w:r w:rsidR="000618BE" w:rsidRPr="00ED4ED9">
        <w:rPr>
          <w:rStyle w:val="Nadruk"/>
          <w:color w:val="auto"/>
        </w:rPr>
        <w:t>het tarief voor herhaalde inschrijvingen</w:t>
      </w:r>
      <w:r w:rsidR="00A31A6D" w:rsidRPr="00ED4ED9">
        <w:rPr>
          <w:rStyle w:val="Nadruk"/>
          <w:color w:val="auto"/>
        </w:rPr>
        <w:t xml:space="preserve"> niet naleeft</w:t>
      </w:r>
      <w:r w:rsidR="000618BE" w:rsidRPr="00ED4ED9">
        <w:rPr>
          <w:rStyle w:val="Nadruk"/>
          <w:color w:val="auto"/>
        </w:rPr>
        <w:t xml:space="preserve">. Dit rapport </w:t>
      </w:r>
      <w:r w:rsidR="00A31A6D" w:rsidRPr="00ED4ED9">
        <w:rPr>
          <w:rStyle w:val="Nadruk"/>
          <w:color w:val="auto"/>
        </w:rPr>
        <w:t xml:space="preserve">is </w:t>
      </w:r>
      <w:r w:rsidR="000618BE" w:rsidRPr="00ED4ED9">
        <w:rPr>
          <w:rStyle w:val="Nadruk"/>
          <w:color w:val="auto"/>
        </w:rPr>
        <w:t>te vinden</w:t>
      </w:r>
      <w:r w:rsidR="00A86365" w:rsidRPr="00ED4ED9">
        <w:rPr>
          <w:rStyle w:val="Nadruk"/>
          <w:color w:val="auto"/>
        </w:rPr>
        <w:t xml:space="preserve"> </w:t>
      </w:r>
      <w:r w:rsidR="000618BE" w:rsidRPr="00ED4ED9">
        <w:rPr>
          <w:rStyle w:val="Nadruk"/>
          <w:color w:val="auto"/>
        </w:rPr>
        <w:t>in de map ‘Aanbod en organisatie vertrouwelijk’. In dit rapport worden de cursisten</w:t>
      </w:r>
      <w:r w:rsidR="00783F49" w:rsidRPr="00ED4ED9">
        <w:rPr>
          <w:rStyle w:val="Nadruk"/>
          <w:color w:val="auto"/>
        </w:rPr>
        <w:t xml:space="preserve"> en de bijhorende plaatsingen</w:t>
      </w:r>
      <w:r w:rsidR="000618BE" w:rsidRPr="00ED4ED9">
        <w:rPr>
          <w:rStyle w:val="Nadruk"/>
          <w:color w:val="auto"/>
        </w:rPr>
        <w:t xml:space="preserve"> vermeld waarvoor in </w:t>
      </w:r>
      <w:r w:rsidR="00A86365" w:rsidRPr="00ED4ED9">
        <w:rPr>
          <w:rStyle w:val="Nadruk"/>
          <w:color w:val="auto"/>
        </w:rPr>
        <w:t xml:space="preserve">de afgelopen periode </w:t>
      </w:r>
      <w:r w:rsidR="00783F49" w:rsidRPr="00ED4ED9">
        <w:rPr>
          <w:rStyle w:val="Nadruk"/>
          <w:color w:val="auto"/>
        </w:rPr>
        <w:t xml:space="preserve">het foute inschrijvingsgeld werd aangerekend m.b.t. herhaalde inschrijvingen. </w:t>
      </w:r>
      <w:r w:rsidR="000618BE" w:rsidRPr="00ED4ED9">
        <w:rPr>
          <w:rStyle w:val="Nadruk"/>
          <w:color w:val="auto"/>
        </w:rPr>
        <w:t xml:space="preserve"> </w:t>
      </w:r>
    </w:p>
    <w:p w14:paraId="23D7743C" w14:textId="69335008" w:rsidR="000618BE" w:rsidRPr="00ED4ED9" w:rsidRDefault="000618BE" w:rsidP="000618BE">
      <w:pPr>
        <w:rPr>
          <w:rStyle w:val="Nadruk"/>
          <w:color w:val="auto"/>
        </w:rPr>
      </w:pPr>
      <w:r w:rsidRPr="00ED4ED9">
        <w:rPr>
          <w:rStyle w:val="Nadruk"/>
          <w:color w:val="auto"/>
        </w:rPr>
        <w:lastRenderedPageBreak/>
        <w:t>Op dit rapport worden ook de overschrijdingen vermeld die te wijten zijn aan registraties van de cursist in verschillende centra. In het rapport wordt in de kolom ‘# centra opleiding gevolgd (3)’ aangegeven in hoeveel centra de cursist zich inschreef voor dezelfde opleiding in hetzelfde semester. Als dit getal groter is dan 1, gaat het om inschrijvingen in meerdere centra.</w:t>
      </w:r>
    </w:p>
    <w:p w14:paraId="1B92EAEE" w14:textId="77777777" w:rsidR="000618BE" w:rsidRPr="00ED4ED9" w:rsidRDefault="000618BE" w:rsidP="000618BE">
      <w:pPr>
        <w:rPr>
          <w:rStyle w:val="Nadruk"/>
          <w:color w:val="auto"/>
        </w:rPr>
      </w:pPr>
      <w:r w:rsidRPr="00ED4ED9">
        <w:rPr>
          <w:rStyle w:val="Nadruk"/>
          <w:color w:val="auto"/>
        </w:rPr>
        <w:t xml:space="preserve">Indien u wil nakijken voor welke plaatsingen er fouten gemaakt zijn en/of wil nakijken of de door u gemaakte correcties ook zijn doorgestuurd naar DAVINCI, dan kan u dit in detail nakijken aan de hand van het </w:t>
      </w:r>
      <w:proofErr w:type="spellStart"/>
      <w:r w:rsidRPr="00ED4ED9">
        <w:rPr>
          <w:rStyle w:val="Nadruk"/>
          <w:color w:val="auto"/>
        </w:rPr>
        <w:t>registratierapport_detail</w:t>
      </w:r>
      <w:proofErr w:type="spellEnd"/>
      <w:r w:rsidRPr="00ED4ED9">
        <w:rPr>
          <w:rStyle w:val="Nadruk"/>
          <w:color w:val="auto"/>
        </w:rPr>
        <w:t xml:space="preserve">. Dit rapport verschijnt drie keer per week in ‘Mijn Onderwijs’ in de map ‘Rapporten vertrouwelijk’. In dit rapport vindt u alle plaatsingen voor uw eigen centrum. </w:t>
      </w:r>
    </w:p>
    <w:p w14:paraId="767B7062" w14:textId="7FA28148" w:rsidR="00375C07" w:rsidRPr="00ED4ED9" w:rsidRDefault="00375C07" w:rsidP="00375C07">
      <w:pPr>
        <w:rPr>
          <w:rStyle w:val="Nadruk"/>
          <w:color w:val="auto"/>
        </w:rPr>
      </w:pPr>
      <w:r w:rsidRPr="00ED4ED9">
        <w:rPr>
          <w:rStyle w:val="Nadruk"/>
          <w:color w:val="auto"/>
        </w:rPr>
        <w:t>Indien u wil controleren waar de fout gebeurde bij plaatsingen van cursisten die aan verschillende centra plaats vonden, kan u best de dienst Historiek Inschrijving, die door DAVINCI wordt aangeboden</w:t>
      </w:r>
      <w:r w:rsidR="00B60A94" w:rsidRPr="00ED4ED9">
        <w:rPr>
          <w:rStyle w:val="Nadruk"/>
          <w:color w:val="auto"/>
        </w:rPr>
        <w:t>,</w:t>
      </w:r>
      <w:r w:rsidRPr="00ED4ED9">
        <w:rPr>
          <w:rStyle w:val="Nadruk"/>
          <w:color w:val="auto"/>
        </w:rPr>
        <w:t xml:space="preserve"> raadplegen. Indien uw softwarepakket deze dienst nog niet heeft ingebouwd, kan u dit best vragen. Deze dienst zal aan belang winnen, door de controle van het plafond over de centra heen en de regelgeving i.v.m. herhaalde inschrijvingen.</w:t>
      </w:r>
    </w:p>
    <w:p w14:paraId="5593D2D9" w14:textId="77777777" w:rsidR="00C32030" w:rsidRDefault="00E07534" w:rsidP="00231D9B">
      <w:pPr>
        <w:rPr>
          <w:i/>
        </w:rPr>
      </w:pPr>
      <w:r>
        <w:t>Bij het aanrekenen en registreren van het inschrijvingsgeld van de cursist moet ook rekening gehouden worden met de begrenzing van het inschrijvingsgeld</w:t>
      </w:r>
      <w:r w:rsidR="003D1112">
        <w:t xml:space="preserve">. Dit is </w:t>
      </w:r>
      <w:r>
        <w:t xml:space="preserve">het zogenaamde </w:t>
      </w:r>
      <w:r w:rsidRPr="00E07534">
        <w:rPr>
          <w:b/>
        </w:rPr>
        <w:t>plafond</w:t>
      </w:r>
      <w:r>
        <w:t xml:space="preserve">. </w:t>
      </w:r>
      <w:r w:rsidR="00FD4FE2">
        <w:t>Het inschrijvingsgeld dat de cursist moet betalen is begrensd tot € 300,00 per opleiding per semester.</w:t>
      </w:r>
      <w:r w:rsidR="00B24963">
        <w:t xml:space="preserve"> </w:t>
      </w:r>
      <w:r w:rsidR="00B24963" w:rsidRPr="008E0DD8">
        <w:rPr>
          <w:i/>
        </w:rPr>
        <w:t>(</w:t>
      </w:r>
      <w:hyperlink r:id="rId56" w:anchor="309029" w:history="1">
        <w:r w:rsidR="00B24963" w:rsidRPr="008E0DD8">
          <w:rPr>
            <w:rStyle w:val="Hyperlink"/>
            <w:i/>
          </w:rPr>
          <w:t xml:space="preserve">art. 113 </w:t>
        </w:r>
        <w:proofErr w:type="spellStart"/>
        <w:r w:rsidR="00B24963" w:rsidRPr="008E0DD8">
          <w:rPr>
            <w:rStyle w:val="Hyperlink"/>
            <w:i/>
          </w:rPr>
          <w:t>novies</w:t>
        </w:r>
        <w:proofErr w:type="spellEnd"/>
        <w:r w:rsidR="00B24963" w:rsidRPr="008E0DD8">
          <w:rPr>
            <w:rStyle w:val="Hyperlink"/>
            <w:i/>
          </w:rPr>
          <w:t xml:space="preserve"> §3 van het decreet betreffende het volwassenenonderwijs (15 juni 2007</w:t>
        </w:r>
      </w:hyperlink>
      <w:r w:rsidR="00B24963" w:rsidRPr="008E0DD8">
        <w:rPr>
          <w:i/>
        </w:rPr>
        <w:t>)</w:t>
      </w:r>
      <w:r w:rsidR="00F777D1">
        <w:rPr>
          <w:i/>
        </w:rPr>
        <w:t>.</w:t>
      </w:r>
    </w:p>
    <w:p w14:paraId="36FBD4F7" w14:textId="29EB3DC3" w:rsidR="00FD4FE2" w:rsidRPr="0004730A" w:rsidRDefault="000E34E8" w:rsidP="00231D9B">
      <w:pPr>
        <w:rPr>
          <w:i/>
          <w:color w:val="4472C4" w:themeColor="accent5"/>
        </w:rPr>
      </w:pPr>
      <w:r w:rsidRPr="00D81F57">
        <w:rPr>
          <w:color w:val="4472C4" w:themeColor="accent5"/>
        </w:rPr>
        <w:t xml:space="preserve">Vanaf 1 september 2023 </w:t>
      </w:r>
      <w:r w:rsidR="0004730A" w:rsidRPr="00D81F57">
        <w:rPr>
          <w:color w:val="4472C4" w:themeColor="accent5"/>
        </w:rPr>
        <w:t>is er een plafond van 180 euro voor de NT2-opleidingen van richtgraad 1</w:t>
      </w:r>
      <w:r w:rsidR="00FF72C7">
        <w:rPr>
          <w:iCs/>
          <w:color w:val="4472C4" w:themeColor="accent5"/>
        </w:rPr>
        <w:t>, met inbegrip van de eerste deelname aan de NT2-test</w:t>
      </w:r>
      <w:r w:rsidR="0004730A" w:rsidRPr="00D81F57">
        <w:rPr>
          <w:iCs/>
          <w:color w:val="4472C4" w:themeColor="accent5"/>
        </w:rPr>
        <w:t>.</w:t>
      </w:r>
    </w:p>
    <w:p w14:paraId="6DE4FF82" w14:textId="40E22B78" w:rsidR="00FD4FE2" w:rsidRDefault="000E34E8" w:rsidP="00231D9B">
      <w:r w:rsidRPr="00BA3742">
        <w:rPr>
          <w:color w:val="auto"/>
        </w:rPr>
        <w:t>Voor het plafond van 300 euro per semester loopt h</w:t>
      </w:r>
      <w:r w:rsidR="00FD4FE2" w:rsidRPr="00BA3742">
        <w:rPr>
          <w:color w:val="auto"/>
        </w:rPr>
        <w:t xml:space="preserve">et eerste </w:t>
      </w:r>
      <w:r w:rsidR="00FD4FE2">
        <w:t xml:space="preserve">semester van 1 september tot 31 december; het tweede semester loopt van 1 januari tot 31 augustus. De aanvangsdatum van de </w:t>
      </w:r>
      <w:r w:rsidR="00DE6FBB">
        <w:t>ingerichte modulevariant (</w:t>
      </w:r>
      <w:r w:rsidR="00FD4FE2">
        <w:t>IMV</w:t>
      </w:r>
      <w:r w:rsidR="00DE6FBB">
        <w:t>)</w:t>
      </w:r>
      <w:r w:rsidR="00FD4FE2">
        <w:t xml:space="preserve"> bepaalt in welk semester </w:t>
      </w:r>
      <w:r w:rsidR="00B24963">
        <w:t>het inschrijvingsgeld aangerekend wordt.</w:t>
      </w:r>
    </w:p>
    <w:p w14:paraId="60B0217B" w14:textId="77777777" w:rsidR="002833A0" w:rsidRPr="00ED4ED9" w:rsidRDefault="0054105E" w:rsidP="00231D9B">
      <w:pPr>
        <w:rPr>
          <w:rStyle w:val="Nadruk"/>
          <w:color w:val="auto"/>
        </w:rPr>
      </w:pPr>
      <w:r w:rsidRPr="00ED4ED9">
        <w:rPr>
          <w:rStyle w:val="Nadruk"/>
          <w:color w:val="auto"/>
        </w:rPr>
        <w:t xml:space="preserve">Let op: </w:t>
      </w:r>
    </w:p>
    <w:p w14:paraId="56D6D91F" w14:textId="51F04623" w:rsidR="0054105E" w:rsidRPr="00ED4ED9" w:rsidRDefault="00E0775E" w:rsidP="002833A0">
      <w:pPr>
        <w:pStyle w:val="Lijstalinea"/>
        <w:numPr>
          <w:ilvl w:val="0"/>
          <w:numId w:val="25"/>
        </w:numPr>
        <w:rPr>
          <w:rStyle w:val="Nadruk"/>
          <w:color w:val="auto"/>
        </w:rPr>
      </w:pPr>
      <w:r w:rsidRPr="00ED4ED9">
        <w:rPr>
          <w:rStyle w:val="Nadruk"/>
          <w:color w:val="auto"/>
        </w:rPr>
        <w:t>In</w:t>
      </w:r>
      <w:r w:rsidR="00BC11E0" w:rsidRPr="00ED4ED9">
        <w:rPr>
          <w:rStyle w:val="Nadruk"/>
          <w:color w:val="auto"/>
        </w:rPr>
        <w:t xml:space="preserve"> de uitzonderlijke situatie dat </w:t>
      </w:r>
      <w:r w:rsidRPr="00ED4ED9">
        <w:rPr>
          <w:rStyle w:val="Nadruk"/>
          <w:color w:val="auto"/>
        </w:rPr>
        <w:t>het oude en het nieuwe opleidingsprofiel van dezelfde opleiding</w:t>
      </w:r>
      <w:r w:rsidR="00BC11E0" w:rsidRPr="00ED4ED9">
        <w:rPr>
          <w:rStyle w:val="Nadruk"/>
          <w:color w:val="auto"/>
        </w:rPr>
        <w:t xml:space="preserve"> in hetzelfde semester</w:t>
      </w:r>
      <w:r w:rsidRPr="00ED4ED9">
        <w:rPr>
          <w:rStyle w:val="Nadruk"/>
          <w:color w:val="auto"/>
        </w:rPr>
        <w:t xml:space="preserve"> worden ingericht, moeten ook hier de inschrijvingsgelden van beide opleidingsprofielen worden opgeteld, zodat de cursist nooit meer dan 300€ inschrijvingsgeld per semester betaal</w:t>
      </w:r>
      <w:r w:rsidR="002242C1" w:rsidRPr="00ED4ED9">
        <w:rPr>
          <w:rStyle w:val="Nadruk"/>
          <w:color w:val="auto"/>
        </w:rPr>
        <w:t>t</w:t>
      </w:r>
      <w:r w:rsidRPr="00ED4ED9">
        <w:rPr>
          <w:rStyle w:val="Nadruk"/>
          <w:color w:val="auto"/>
        </w:rPr>
        <w:t>. Vraag zeker na bij uw software leverancier hoe ze met deze gevallen omgaan.</w:t>
      </w:r>
    </w:p>
    <w:p w14:paraId="6E027EFA" w14:textId="42D2610C" w:rsidR="002833A0" w:rsidRPr="00ED4ED9" w:rsidRDefault="00A05314" w:rsidP="00663DDB">
      <w:pPr>
        <w:pStyle w:val="Lijstalinea"/>
        <w:numPr>
          <w:ilvl w:val="0"/>
          <w:numId w:val="25"/>
        </w:numPr>
        <w:ind w:left="714" w:right="0" w:hanging="357"/>
        <w:rPr>
          <w:rStyle w:val="Nadruk"/>
          <w:color w:val="auto"/>
        </w:rPr>
      </w:pPr>
      <w:r w:rsidRPr="00ED4ED9">
        <w:rPr>
          <w:rStyle w:val="Nadruk"/>
          <w:color w:val="auto"/>
        </w:rPr>
        <w:t xml:space="preserve">De geletterdheidsmodules ‘Nederlands en leren </w:t>
      </w:r>
      <w:proofErr w:type="spellStart"/>
      <w:r w:rsidRPr="00ED4ED9">
        <w:rPr>
          <w:rStyle w:val="Nadruk"/>
          <w:color w:val="auto"/>
        </w:rPr>
        <w:t>leren</w:t>
      </w:r>
      <w:proofErr w:type="spellEnd"/>
      <w:r w:rsidRPr="00ED4ED9">
        <w:rPr>
          <w:rStyle w:val="Nadruk"/>
          <w:color w:val="auto"/>
        </w:rPr>
        <w:t>’ én de geletterdheidsmodules ‘</w:t>
      </w:r>
      <w:r w:rsidR="00CBAA87" w:rsidRPr="00ED4ED9">
        <w:rPr>
          <w:rStyle w:val="Nadruk"/>
          <w:color w:val="auto"/>
        </w:rPr>
        <w:t>R</w:t>
      </w:r>
      <w:r w:rsidR="41177D80" w:rsidRPr="00ED4ED9">
        <w:rPr>
          <w:rStyle w:val="Nadruk"/>
          <w:color w:val="auto"/>
        </w:rPr>
        <w:t>egie</w:t>
      </w:r>
      <w:r w:rsidRPr="00ED4ED9">
        <w:rPr>
          <w:rStyle w:val="Nadruk"/>
          <w:color w:val="auto"/>
        </w:rPr>
        <w:t xml:space="preserve"> over het eigen leren’ maken formeel gezien deel uit van elke diplomagerichte beroepsopleiding. Als een cursist binnen één semester een of meerdere diplomagerichte beroepsopleidingen én geletterdheidsmodules NLL en/of geletterdheidsmodules </w:t>
      </w:r>
      <w:r w:rsidR="2CA35885" w:rsidRPr="00ED4ED9">
        <w:rPr>
          <w:rStyle w:val="Nadruk"/>
          <w:color w:val="auto"/>
        </w:rPr>
        <w:t>R</w:t>
      </w:r>
      <w:r w:rsidRPr="00ED4ED9">
        <w:rPr>
          <w:rStyle w:val="Nadruk"/>
          <w:color w:val="auto"/>
        </w:rPr>
        <w:t xml:space="preserve">egie over het eigen leren </w:t>
      </w:r>
      <w:r w:rsidR="00054EE8" w:rsidRPr="00ED4ED9">
        <w:rPr>
          <w:rStyle w:val="Nadruk"/>
          <w:color w:val="auto"/>
        </w:rPr>
        <w:t xml:space="preserve"> </w:t>
      </w:r>
      <w:r w:rsidRPr="00ED4ED9">
        <w:rPr>
          <w:rStyle w:val="Nadruk"/>
          <w:color w:val="auto"/>
        </w:rPr>
        <w:t>volgt, dan passen centra het plafond toe voor elke diplomagerichte beroepsopleiding apart én tellen ze telkens de L-modules erbij.</w:t>
      </w:r>
    </w:p>
    <w:p w14:paraId="372C47A1" w14:textId="77777777" w:rsidR="00563B04" w:rsidRPr="00ED4ED9" w:rsidRDefault="00563B04" w:rsidP="00663DDB">
      <w:pPr>
        <w:rPr>
          <w:rStyle w:val="Nadruk"/>
          <w:color w:val="auto"/>
        </w:rPr>
      </w:pPr>
      <w:r w:rsidRPr="00ED4ED9">
        <w:rPr>
          <w:rStyle w:val="Nadruk"/>
          <w:color w:val="auto"/>
        </w:rPr>
        <w:t xml:space="preserve">Er zijn ook nog complexere situaties denkbaar: als een cursist in één semester modules volgt uit zowel de bestaande opleiding in afbouw als de geactualiseerde diplomagerichte </w:t>
      </w:r>
      <w:r w:rsidRPr="00ED4ED9">
        <w:rPr>
          <w:rStyle w:val="Nadruk"/>
          <w:color w:val="auto"/>
        </w:rPr>
        <w:lastRenderedPageBreak/>
        <w:t>beroepsopleiding én L-modules volgt, dan betaalt hij max 300 euro inschrijvingsgeld voor deze opleidingen samen. Ook kan de cursist de modules in meerdere centra volgen.</w:t>
      </w:r>
    </w:p>
    <w:p w14:paraId="249E901A" w14:textId="3C0CB9E9" w:rsidR="00B24963" w:rsidRDefault="00B24963" w:rsidP="00231D9B">
      <w:r>
        <w:t>Het plafond geld</w:t>
      </w:r>
      <w:r w:rsidR="008473C9">
        <w:t>t</w:t>
      </w:r>
      <w:r>
        <w:t xml:space="preserve"> voor elke </w:t>
      </w:r>
      <w:r w:rsidR="0041095E">
        <w:t>plaatsing van een cursist</w:t>
      </w:r>
      <w:r w:rsidR="008473C9">
        <w:t xml:space="preserve"> ongeacht of </w:t>
      </w:r>
      <w:r w:rsidR="0041095E">
        <w:t>deze plaatsing</w:t>
      </w:r>
      <w:r w:rsidR="008473C9">
        <w:t xml:space="preserve"> financierbaar is.</w:t>
      </w:r>
    </w:p>
    <w:p w14:paraId="32651ACD" w14:textId="401F31AB" w:rsidR="008473C9" w:rsidRDefault="003335E4" w:rsidP="00231D9B">
      <w:r>
        <w:t xml:space="preserve">De cursist betaalt verhoogd inschrijvingsgeld vanaf de </w:t>
      </w:r>
      <w:r w:rsidR="00611A0B">
        <w:t>vierde</w:t>
      </w:r>
      <w:r w:rsidR="00B31EFA">
        <w:t xml:space="preserve"> inschrijving binnen een periode van zes schooljaren voor eenzelfde module</w:t>
      </w:r>
      <w:r>
        <w:t xml:space="preserve"> (zie hoger). Het </w:t>
      </w:r>
      <w:r w:rsidR="003D1112">
        <w:t xml:space="preserve">verhoogde </w:t>
      </w:r>
      <w:r>
        <w:t>inschrijvingsgeld van deze module</w:t>
      </w:r>
      <w:r w:rsidR="00B31EFA">
        <w:t xml:space="preserve">, wordt niet meegerekend in de begrenzing van het inschrijvingsgeld. </w:t>
      </w:r>
    </w:p>
    <w:p w14:paraId="55DA88ED" w14:textId="61385B5A" w:rsidR="00374B33" w:rsidRPr="001B0C68" w:rsidRDefault="0004730A" w:rsidP="002041FA">
      <w:pPr>
        <w:rPr>
          <w:color w:val="4472C4" w:themeColor="accent5"/>
        </w:rPr>
      </w:pPr>
      <w:r w:rsidRPr="001B0C68">
        <w:rPr>
          <w:color w:val="4472C4" w:themeColor="accent5"/>
        </w:rPr>
        <w:t>Voor het plafond van 180 euro</w:t>
      </w:r>
      <w:r w:rsidR="002041FA" w:rsidRPr="001B0C68">
        <w:rPr>
          <w:color w:val="4472C4" w:themeColor="accent5"/>
        </w:rPr>
        <w:t xml:space="preserve"> betaalt de cursist </w:t>
      </w:r>
      <w:bookmarkStart w:id="23" w:name="plafond_180_euro"/>
      <w:bookmarkEnd w:id="23"/>
      <w:r w:rsidR="00374B33" w:rsidRPr="001B0C68">
        <w:rPr>
          <w:b/>
          <w:bCs/>
          <w:color w:val="4472C4" w:themeColor="accent5"/>
        </w:rPr>
        <w:t>maximaal 180 euro</w:t>
      </w:r>
      <w:r w:rsidR="00374B33" w:rsidRPr="001B0C68">
        <w:rPr>
          <w:color w:val="4472C4" w:themeColor="accent5"/>
        </w:rPr>
        <w:t xml:space="preserve"> over de </w:t>
      </w:r>
      <w:r w:rsidR="002041FA" w:rsidRPr="001B0C68">
        <w:rPr>
          <w:color w:val="4472C4" w:themeColor="accent5"/>
        </w:rPr>
        <w:t>NT2-</w:t>
      </w:r>
      <w:r w:rsidR="00374B33" w:rsidRPr="001B0C68">
        <w:rPr>
          <w:color w:val="4472C4" w:themeColor="accent5"/>
        </w:rPr>
        <w:t>opleidingen</w:t>
      </w:r>
      <w:r w:rsidR="002041FA" w:rsidRPr="001B0C68">
        <w:rPr>
          <w:color w:val="4472C4" w:themeColor="accent5"/>
        </w:rPr>
        <w:t xml:space="preserve"> van richtgraad 1 </w:t>
      </w:r>
      <w:r w:rsidR="00374B33" w:rsidRPr="001B0C68">
        <w:rPr>
          <w:color w:val="4472C4" w:themeColor="accent5"/>
        </w:rPr>
        <w:t>heen:</w:t>
      </w:r>
    </w:p>
    <w:p w14:paraId="3BC3D1A0" w14:textId="47235FE2" w:rsidR="00374B33" w:rsidRPr="001B0C68" w:rsidRDefault="00374B33" w:rsidP="001B0C68">
      <w:pPr>
        <w:pStyle w:val="Lijstalinea"/>
        <w:numPr>
          <w:ilvl w:val="0"/>
          <w:numId w:val="81"/>
        </w:numPr>
        <w:rPr>
          <w:color w:val="4472C4" w:themeColor="accent5"/>
        </w:rPr>
      </w:pPr>
      <w:r w:rsidRPr="001B0C68">
        <w:rPr>
          <w:color w:val="4472C4" w:themeColor="accent5"/>
        </w:rPr>
        <w:t xml:space="preserve">Uit de leergebieden Alfa NT2 en NT2 van </w:t>
      </w:r>
      <w:proofErr w:type="spellStart"/>
      <w:r w:rsidRPr="001B0C68">
        <w:rPr>
          <w:color w:val="4472C4" w:themeColor="accent5"/>
        </w:rPr>
        <w:t>cbe</w:t>
      </w:r>
      <w:proofErr w:type="spellEnd"/>
    </w:p>
    <w:p w14:paraId="624DC5AF" w14:textId="77777777" w:rsidR="00374B33" w:rsidRPr="001B0C68" w:rsidRDefault="00374B33" w:rsidP="001B0C68">
      <w:pPr>
        <w:pStyle w:val="Lijstalinea"/>
        <w:numPr>
          <w:ilvl w:val="1"/>
          <w:numId w:val="81"/>
        </w:numPr>
        <w:rPr>
          <w:color w:val="4472C4" w:themeColor="accent5"/>
        </w:rPr>
      </w:pPr>
      <w:r w:rsidRPr="001B0C68">
        <w:rPr>
          <w:color w:val="4472C4" w:themeColor="accent5"/>
        </w:rPr>
        <w:t>NT2 alfa mondeling richtgraad 1 </w:t>
      </w:r>
    </w:p>
    <w:p w14:paraId="15B7B23B" w14:textId="77777777" w:rsidR="002041FA" w:rsidRPr="001B0C68" w:rsidRDefault="00374B33" w:rsidP="001B0C68">
      <w:pPr>
        <w:pStyle w:val="Lijstalinea"/>
        <w:numPr>
          <w:ilvl w:val="1"/>
          <w:numId w:val="81"/>
        </w:numPr>
        <w:rPr>
          <w:color w:val="4472C4" w:themeColor="accent5"/>
        </w:rPr>
      </w:pPr>
      <w:r w:rsidRPr="001B0C68">
        <w:rPr>
          <w:color w:val="4472C4" w:themeColor="accent5"/>
        </w:rPr>
        <w:t>NT2 alfa mondeling richtgraad 1 – schriftelijk richtgraad 1.1</w:t>
      </w:r>
    </w:p>
    <w:p w14:paraId="6F13FA80" w14:textId="77777777" w:rsidR="002041FA" w:rsidRPr="001B0C68" w:rsidRDefault="00374B33" w:rsidP="001B0C68">
      <w:pPr>
        <w:pStyle w:val="Lijstalinea"/>
        <w:numPr>
          <w:ilvl w:val="1"/>
          <w:numId w:val="81"/>
        </w:numPr>
        <w:rPr>
          <w:color w:val="4472C4" w:themeColor="accent5"/>
        </w:rPr>
      </w:pPr>
      <w:r w:rsidRPr="001B0C68">
        <w:rPr>
          <w:color w:val="4472C4" w:themeColor="accent5"/>
        </w:rPr>
        <w:t>Latijns Schrift – Basiseducatie </w:t>
      </w:r>
    </w:p>
    <w:p w14:paraId="6FCFB532" w14:textId="28480C7E" w:rsidR="00374B33" w:rsidRPr="001B0C68" w:rsidRDefault="00374B33" w:rsidP="001B0C68">
      <w:pPr>
        <w:pStyle w:val="Lijstalinea"/>
        <w:numPr>
          <w:ilvl w:val="1"/>
          <w:numId w:val="81"/>
        </w:numPr>
        <w:rPr>
          <w:color w:val="4472C4" w:themeColor="accent5"/>
        </w:rPr>
      </w:pPr>
      <w:r w:rsidRPr="001B0C68">
        <w:rPr>
          <w:color w:val="4472C4" w:themeColor="accent5"/>
        </w:rPr>
        <w:t>NT2 richtgraad 1 </w:t>
      </w:r>
    </w:p>
    <w:p w14:paraId="0E67399A" w14:textId="77777777" w:rsidR="00374B33" w:rsidRPr="001B0C68" w:rsidRDefault="00374B33" w:rsidP="001B0C68">
      <w:pPr>
        <w:pStyle w:val="Lijstalinea"/>
        <w:numPr>
          <w:ilvl w:val="1"/>
          <w:numId w:val="81"/>
        </w:numPr>
        <w:rPr>
          <w:color w:val="4472C4" w:themeColor="accent5"/>
        </w:rPr>
      </w:pPr>
      <w:r w:rsidRPr="001B0C68">
        <w:rPr>
          <w:color w:val="4472C4" w:themeColor="accent5"/>
        </w:rPr>
        <w:t>Inclusief open modules (Alfa) NT2 en maatwerk (Alfa) NT2 </w:t>
      </w:r>
    </w:p>
    <w:p w14:paraId="291974EE" w14:textId="77777777" w:rsidR="00374B33" w:rsidRPr="001B0C68" w:rsidRDefault="00374B33" w:rsidP="001B0C68">
      <w:pPr>
        <w:pStyle w:val="Lijstalinea"/>
        <w:numPr>
          <w:ilvl w:val="0"/>
          <w:numId w:val="81"/>
        </w:numPr>
        <w:rPr>
          <w:color w:val="4472C4" w:themeColor="accent5"/>
        </w:rPr>
      </w:pPr>
      <w:r w:rsidRPr="001B0C68">
        <w:rPr>
          <w:color w:val="4472C4" w:themeColor="accent5"/>
        </w:rPr>
        <w:t>Uit het studiegebied NT2 richtgraad 1 en 2 van cvo </w:t>
      </w:r>
    </w:p>
    <w:p w14:paraId="50A799D7" w14:textId="77777777" w:rsidR="00374B33" w:rsidRPr="001B0C68" w:rsidRDefault="00374B33" w:rsidP="001B0C68">
      <w:pPr>
        <w:pStyle w:val="Lijstalinea"/>
        <w:numPr>
          <w:ilvl w:val="1"/>
          <w:numId w:val="81"/>
        </w:numPr>
        <w:rPr>
          <w:color w:val="4472C4" w:themeColor="accent5"/>
        </w:rPr>
      </w:pPr>
      <w:r w:rsidRPr="001B0C68">
        <w:rPr>
          <w:color w:val="4472C4" w:themeColor="accent5"/>
        </w:rPr>
        <w:t>NT2 richtgraad 1 </w:t>
      </w:r>
    </w:p>
    <w:p w14:paraId="48C59C9B" w14:textId="77777777" w:rsidR="00374B33" w:rsidRPr="001B0C68" w:rsidRDefault="00374B33" w:rsidP="001B0C68">
      <w:pPr>
        <w:pStyle w:val="Lijstalinea"/>
        <w:numPr>
          <w:ilvl w:val="1"/>
          <w:numId w:val="81"/>
        </w:numPr>
        <w:rPr>
          <w:color w:val="4472C4" w:themeColor="accent5"/>
        </w:rPr>
      </w:pPr>
      <w:r w:rsidRPr="001B0C68">
        <w:rPr>
          <w:color w:val="4472C4" w:themeColor="accent5"/>
        </w:rPr>
        <w:t xml:space="preserve">Lezen  en Schrijven voor </w:t>
      </w:r>
      <w:proofErr w:type="spellStart"/>
      <w:r w:rsidRPr="001B0C68">
        <w:rPr>
          <w:color w:val="4472C4" w:themeColor="accent5"/>
        </w:rPr>
        <w:t>Andersgealfabetiseerden</w:t>
      </w:r>
      <w:proofErr w:type="spellEnd"/>
    </w:p>
    <w:p w14:paraId="6015B56E" w14:textId="77777777" w:rsidR="00374B33" w:rsidRPr="001B0C68" w:rsidRDefault="00374B33" w:rsidP="001B0C68">
      <w:pPr>
        <w:pStyle w:val="Lijstalinea"/>
        <w:numPr>
          <w:ilvl w:val="1"/>
          <w:numId w:val="81"/>
        </w:numPr>
        <w:rPr>
          <w:color w:val="4472C4" w:themeColor="accent5"/>
        </w:rPr>
      </w:pPr>
      <w:r w:rsidRPr="001B0C68">
        <w:rPr>
          <w:color w:val="4472C4" w:themeColor="accent5"/>
        </w:rPr>
        <w:t>Inclusief open modules van de opleiding NT2 richtgraad 1</w:t>
      </w:r>
    </w:p>
    <w:p w14:paraId="3BDE35F9" w14:textId="77777777" w:rsidR="00374B33" w:rsidRPr="001B0C68" w:rsidRDefault="00374B33" w:rsidP="001B0C68">
      <w:pPr>
        <w:rPr>
          <w:color w:val="4472C4" w:themeColor="accent5"/>
        </w:rPr>
      </w:pPr>
      <w:r w:rsidRPr="001B0C68">
        <w:rPr>
          <w:color w:val="4472C4" w:themeColor="accent5"/>
        </w:rPr>
        <w:t>Voor het plafond van 180 euro geldt:</w:t>
      </w:r>
    </w:p>
    <w:p w14:paraId="56C95258" w14:textId="42B17CA4" w:rsidR="00374B33" w:rsidRPr="001B0C68" w:rsidRDefault="00374B33" w:rsidP="001B0C68">
      <w:pPr>
        <w:pStyle w:val="Lijstalinea"/>
        <w:numPr>
          <w:ilvl w:val="0"/>
          <w:numId w:val="81"/>
        </w:numPr>
        <w:rPr>
          <w:color w:val="4472C4" w:themeColor="accent5"/>
        </w:rPr>
      </w:pPr>
      <w:r w:rsidRPr="001B0C68">
        <w:rPr>
          <w:color w:val="4472C4" w:themeColor="accent5"/>
        </w:rPr>
        <w:t>Dit is niet beperkt in de tijd. </w:t>
      </w:r>
    </w:p>
    <w:p w14:paraId="0468DF5A" w14:textId="77777777" w:rsidR="00374B33" w:rsidRPr="001B0C68" w:rsidRDefault="00374B33" w:rsidP="001B0C68">
      <w:pPr>
        <w:pStyle w:val="Lijstalinea"/>
        <w:numPr>
          <w:ilvl w:val="0"/>
          <w:numId w:val="81"/>
        </w:numPr>
        <w:rPr>
          <w:color w:val="4472C4" w:themeColor="accent5"/>
        </w:rPr>
      </w:pPr>
      <w:r w:rsidRPr="001B0C68">
        <w:rPr>
          <w:color w:val="4472C4" w:themeColor="accent5"/>
        </w:rPr>
        <w:t>De teller start niet op 0. Het inschrijvingsgeld voor eerder gevolgde modules van NT2-opleidingen van richtgraad 1 telt mee in het plafond. Ook het verhoogde inschrijvingsgeld vanaf de vierde inschrijving dat de cursist in het verleden betaalde, telt mee.</w:t>
      </w:r>
    </w:p>
    <w:p w14:paraId="464D29F4" w14:textId="77777777" w:rsidR="00374B33" w:rsidRPr="001B0C68" w:rsidRDefault="00374B33" w:rsidP="001B0C68">
      <w:pPr>
        <w:pStyle w:val="Lijstalinea"/>
        <w:numPr>
          <w:ilvl w:val="0"/>
          <w:numId w:val="81"/>
        </w:numPr>
        <w:rPr>
          <w:color w:val="4472C4" w:themeColor="accent5"/>
        </w:rPr>
      </w:pPr>
      <w:r w:rsidRPr="001B0C68">
        <w:rPr>
          <w:color w:val="4472C4" w:themeColor="accent5"/>
        </w:rPr>
        <w:t>Het bevat de eerste deelname aan de </w:t>
      </w:r>
      <w:hyperlink r:id="rId57" w:tooltip="NT2-test taalniveau A2 en A1 (alfa)" w:history="1">
        <w:r w:rsidRPr="001B0C68">
          <w:rPr>
            <w:color w:val="4472C4" w:themeColor="accent5"/>
          </w:rPr>
          <w:t>NT2-test</w:t>
        </w:r>
      </w:hyperlink>
      <w:r w:rsidRPr="001B0C68">
        <w:rPr>
          <w:color w:val="4472C4" w:themeColor="accent5"/>
        </w:rPr>
        <w:t>.</w:t>
      </w:r>
    </w:p>
    <w:p w14:paraId="5777CEE4" w14:textId="1BE1D231" w:rsidR="00B31EFA" w:rsidRPr="00E41F2C" w:rsidRDefault="00762BD8" w:rsidP="00231D9B">
      <w:pPr>
        <w:rPr>
          <w:u w:val="single"/>
        </w:rPr>
      </w:pPr>
      <w:r w:rsidRPr="00E41F2C">
        <w:rPr>
          <w:u w:val="single"/>
        </w:rPr>
        <w:t>AH</w:t>
      </w:r>
      <w:r w:rsidR="00C705B6" w:rsidRPr="00E41F2C">
        <w:rPr>
          <w:u w:val="single"/>
        </w:rPr>
        <w:t>OVOKS monitort de registratie van de inschrijvingsgelden</w:t>
      </w:r>
      <w:r w:rsidR="000623DF" w:rsidRPr="00E41F2C">
        <w:rPr>
          <w:u w:val="single"/>
        </w:rPr>
        <w:t>:</w:t>
      </w:r>
    </w:p>
    <w:p w14:paraId="6A9D1DF8" w14:textId="24BA8076" w:rsidR="00E07534" w:rsidRDefault="00C705B6" w:rsidP="00231D9B">
      <w:r>
        <w:t>Bij overschrijding van het grensbedrag</w:t>
      </w:r>
      <w:r w:rsidR="00E07534">
        <w:t xml:space="preserve"> </w:t>
      </w:r>
      <w:r>
        <w:t>wordt het centrum</w:t>
      </w:r>
      <w:r w:rsidR="00DE65AA">
        <w:t xml:space="preserve"> </w:t>
      </w:r>
      <w:r w:rsidR="00E07534">
        <w:t>h</w:t>
      </w:r>
      <w:r>
        <w:t xml:space="preserve">iervan op de hoogte gebracht </w:t>
      </w:r>
      <w:r w:rsidR="00E07534">
        <w:t xml:space="preserve">via </w:t>
      </w:r>
      <w:r w:rsidR="005873F1">
        <w:t xml:space="preserve">twee </w:t>
      </w:r>
      <w:r w:rsidR="00E07534">
        <w:t>rapport</w:t>
      </w:r>
      <w:r w:rsidR="005873F1">
        <w:t>en</w:t>
      </w:r>
      <w:r w:rsidR="00E07534">
        <w:t xml:space="preserve"> in </w:t>
      </w:r>
      <w:r>
        <w:t>‘Mijn Onderwijs’</w:t>
      </w:r>
      <w:r w:rsidR="00E07534">
        <w:t>. De titel van d</w:t>
      </w:r>
      <w:r w:rsidR="00B43ECC">
        <w:t>eze</w:t>
      </w:r>
      <w:r w:rsidR="00E07534">
        <w:t xml:space="preserve"> rapport</w:t>
      </w:r>
      <w:r w:rsidR="00B43ECC">
        <w:t>en</w:t>
      </w:r>
      <w:r w:rsidR="00E07534">
        <w:t xml:space="preserve"> is</w:t>
      </w:r>
      <w:r>
        <w:t xml:space="preserve"> ‘schooljaar – Monitoring begrenzing inschrijvingsgelden  centrumnummer (datum van rapport)</w:t>
      </w:r>
      <w:r w:rsidR="001C322D">
        <w:t>’</w:t>
      </w:r>
      <w:r w:rsidR="00D96E17">
        <w:t xml:space="preserve"> </w:t>
      </w:r>
      <w:r w:rsidR="00D96E17" w:rsidRPr="00B2462D">
        <w:rPr>
          <w:color w:val="4472C4" w:themeColor="accent5"/>
        </w:rPr>
        <w:t>en ‘schooljaar – Monitoring begrenzing inschrijvingsgelden NT2  centrumnummer (datum van rapport)’</w:t>
      </w:r>
      <w:r w:rsidR="00E07534">
        <w:t>. D</w:t>
      </w:r>
      <w:r w:rsidR="00D96E17">
        <w:t>eze</w:t>
      </w:r>
      <w:r w:rsidR="00E07534">
        <w:t xml:space="preserve"> rapport</w:t>
      </w:r>
      <w:r w:rsidR="00D96E17">
        <w:t>en</w:t>
      </w:r>
      <w:r w:rsidR="00E07534">
        <w:t xml:space="preserve"> </w:t>
      </w:r>
      <w:r w:rsidR="00D96E17">
        <w:t>zijn</w:t>
      </w:r>
      <w:r w:rsidR="00E07534">
        <w:t xml:space="preserve"> te vinden in de map ‘Aanbod en organisatie vertrouwelijk’</w:t>
      </w:r>
      <w:r>
        <w:t xml:space="preserve">. </w:t>
      </w:r>
      <w:r w:rsidR="00E07534">
        <w:t xml:space="preserve">In </w:t>
      </w:r>
      <w:r w:rsidR="00D96E17">
        <w:t xml:space="preserve">deze </w:t>
      </w:r>
      <w:r w:rsidR="00E07534">
        <w:t>rapport</w:t>
      </w:r>
      <w:r w:rsidR="00D96E17">
        <w:t>en</w:t>
      </w:r>
      <w:r w:rsidR="00E07534">
        <w:t xml:space="preserve"> worden de </w:t>
      </w:r>
      <w:r>
        <w:t>cursisten vermeld waarvoor de grens overschreden werd</w:t>
      </w:r>
      <w:r w:rsidR="00E07534">
        <w:t xml:space="preserve"> op basis van de registraties van de inschrijvingsgelden in DAVINCI. </w:t>
      </w:r>
    </w:p>
    <w:p w14:paraId="32F1099D" w14:textId="41E23360" w:rsidR="00F777D1" w:rsidRPr="00ED4ED9" w:rsidRDefault="00BD18D6" w:rsidP="00231D9B">
      <w:pPr>
        <w:rPr>
          <w:rStyle w:val="Nadruk"/>
          <w:color w:val="auto"/>
        </w:rPr>
      </w:pPr>
      <w:r w:rsidRPr="00ED4ED9">
        <w:rPr>
          <w:rStyle w:val="Nadruk"/>
          <w:color w:val="auto"/>
        </w:rPr>
        <w:t>D</w:t>
      </w:r>
      <w:r w:rsidR="005B051A">
        <w:rPr>
          <w:rStyle w:val="Nadruk"/>
          <w:color w:val="auto"/>
        </w:rPr>
        <w:t>eze</w:t>
      </w:r>
      <w:r w:rsidRPr="00ED4ED9">
        <w:rPr>
          <w:rStyle w:val="Nadruk"/>
          <w:color w:val="auto"/>
        </w:rPr>
        <w:t xml:space="preserve"> rapport</w:t>
      </w:r>
      <w:r w:rsidR="005B051A">
        <w:rPr>
          <w:rStyle w:val="Nadruk"/>
          <w:color w:val="auto"/>
        </w:rPr>
        <w:t>en</w:t>
      </w:r>
      <w:r w:rsidRPr="00ED4ED9">
        <w:rPr>
          <w:rStyle w:val="Nadruk"/>
          <w:color w:val="auto"/>
        </w:rPr>
        <w:t xml:space="preserve"> werk</w:t>
      </w:r>
      <w:r w:rsidR="005B051A">
        <w:rPr>
          <w:rStyle w:val="Nadruk"/>
          <w:color w:val="auto"/>
        </w:rPr>
        <w:t>en</w:t>
      </w:r>
      <w:r w:rsidRPr="00ED4ED9">
        <w:rPr>
          <w:rStyle w:val="Nadruk"/>
          <w:color w:val="auto"/>
        </w:rPr>
        <w:t xml:space="preserve"> op dezelfde manier als het rapport i.v.m. de herhaalde inschrijvingen (zie hoger). </w:t>
      </w:r>
      <w:r w:rsidR="00F173A9" w:rsidRPr="00ED4ED9">
        <w:rPr>
          <w:rStyle w:val="Nadruk"/>
          <w:color w:val="auto"/>
        </w:rPr>
        <w:t xml:space="preserve">Op </w:t>
      </w:r>
      <w:r w:rsidR="005B051A">
        <w:rPr>
          <w:rStyle w:val="Nadruk"/>
          <w:color w:val="auto"/>
        </w:rPr>
        <w:t>deze</w:t>
      </w:r>
      <w:r w:rsidR="005B051A" w:rsidRPr="00ED4ED9">
        <w:rPr>
          <w:rStyle w:val="Nadruk"/>
          <w:color w:val="auto"/>
        </w:rPr>
        <w:t xml:space="preserve"> </w:t>
      </w:r>
      <w:r w:rsidR="00F173A9" w:rsidRPr="00ED4ED9">
        <w:rPr>
          <w:rStyle w:val="Nadruk"/>
          <w:color w:val="auto"/>
        </w:rPr>
        <w:t>rapport</w:t>
      </w:r>
      <w:r w:rsidR="005B051A">
        <w:rPr>
          <w:rStyle w:val="Nadruk"/>
          <w:color w:val="auto"/>
        </w:rPr>
        <w:t>en</w:t>
      </w:r>
      <w:r w:rsidR="00F173A9" w:rsidRPr="00ED4ED9">
        <w:rPr>
          <w:rStyle w:val="Nadruk"/>
          <w:color w:val="auto"/>
        </w:rPr>
        <w:t xml:space="preserve"> worden </w:t>
      </w:r>
      <w:r w:rsidRPr="00ED4ED9">
        <w:rPr>
          <w:rStyle w:val="Nadruk"/>
          <w:color w:val="auto"/>
        </w:rPr>
        <w:t xml:space="preserve">bijgevolg </w:t>
      </w:r>
      <w:r w:rsidR="00F173A9" w:rsidRPr="00ED4ED9">
        <w:rPr>
          <w:rStyle w:val="Nadruk"/>
          <w:color w:val="auto"/>
        </w:rPr>
        <w:t xml:space="preserve">ook </w:t>
      </w:r>
      <w:r w:rsidR="00F777D1" w:rsidRPr="00ED4ED9">
        <w:rPr>
          <w:rStyle w:val="Nadruk"/>
          <w:color w:val="auto"/>
        </w:rPr>
        <w:t xml:space="preserve">de overschrijdingen vermeld die te wijten zijn aan registraties van de cursist in verschillende centra. </w:t>
      </w:r>
      <w:r w:rsidR="00A952F6" w:rsidRPr="00ED4ED9">
        <w:rPr>
          <w:rStyle w:val="Nadruk"/>
          <w:color w:val="auto"/>
        </w:rPr>
        <w:t>In het rapport wordt in de kolom ‘</w:t>
      </w:r>
      <w:r w:rsidR="000D7941" w:rsidRPr="00ED4ED9">
        <w:rPr>
          <w:rStyle w:val="Nadruk"/>
          <w:color w:val="auto"/>
        </w:rPr>
        <w:t># centra opleiding gevolgd (3)’ aangegeven in hoeveel centra de cursist zich inschreef voor dezelfde opleiding</w:t>
      </w:r>
      <w:r w:rsidR="0095477C" w:rsidRPr="00ED4ED9">
        <w:rPr>
          <w:rStyle w:val="Nadruk"/>
          <w:color w:val="auto"/>
        </w:rPr>
        <w:t xml:space="preserve"> in </w:t>
      </w:r>
      <w:r w:rsidR="00951F2A">
        <w:rPr>
          <w:rStyle w:val="Nadruk"/>
          <w:color w:val="auto"/>
        </w:rPr>
        <w:t>de betrokken periode</w:t>
      </w:r>
      <w:r w:rsidR="0095477C" w:rsidRPr="00ED4ED9">
        <w:rPr>
          <w:rStyle w:val="Nadruk"/>
          <w:color w:val="auto"/>
        </w:rPr>
        <w:t>. Als dit getal groter is dan 1, gaat het om inschrijvingen in meerdere centra.</w:t>
      </w:r>
    </w:p>
    <w:p w14:paraId="2E69E200" w14:textId="7BF5B3DB" w:rsidR="005C4E70" w:rsidRPr="00ED4ED9" w:rsidRDefault="00637FF9" w:rsidP="00231D9B">
      <w:pPr>
        <w:rPr>
          <w:rStyle w:val="Nadruk"/>
          <w:color w:val="auto"/>
        </w:rPr>
      </w:pPr>
      <w:r w:rsidRPr="00ED4ED9">
        <w:rPr>
          <w:rStyle w:val="Nadruk"/>
          <w:color w:val="auto"/>
        </w:rPr>
        <w:t xml:space="preserve">Ook voor </w:t>
      </w:r>
      <w:r w:rsidR="00951F2A">
        <w:rPr>
          <w:rStyle w:val="Nadruk"/>
          <w:color w:val="auto"/>
        </w:rPr>
        <w:t>deze</w:t>
      </w:r>
      <w:r w:rsidR="00951F2A" w:rsidRPr="00ED4ED9">
        <w:rPr>
          <w:rStyle w:val="Nadruk"/>
          <w:color w:val="auto"/>
        </w:rPr>
        <w:t xml:space="preserve"> </w:t>
      </w:r>
      <w:r w:rsidRPr="00ED4ED9">
        <w:rPr>
          <w:rStyle w:val="Nadruk"/>
          <w:color w:val="auto"/>
        </w:rPr>
        <w:t>rapport</w:t>
      </w:r>
      <w:r w:rsidR="00951F2A">
        <w:rPr>
          <w:rStyle w:val="Nadruk"/>
          <w:color w:val="auto"/>
        </w:rPr>
        <w:t>en</w:t>
      </w:r>
      <w:r w:rsidRPr="00ED4ED9">
        <w:rPr>
          <w:rStyle w:val="Nadruk"/>
          <w:color w:val="auto"/>
        </w:rPr>
        <w:t xml:space="preserve"> geldt </w:t>
      </w:r>
      <w:r w:rsidR="005C4E70" w:rsidRPr="00ED4ED9">
        <w:rPr>
          <w:rStyle w:val="Nadruk"/>
          <w:color w:val="auto"/>
        </w:rPr>
        <w:t>het volgende:</w:t>
      </w:r>
    </w:p>
    <w:p w14:paraId="58C6C410" w14:textId="0DF11FFC" w:rsidR="00E07534" w:rsidRDefault="005C4E70" w:rsidP="00231D9B">
      <w:r>
        <w:lastRenderedPageBreak/>
        <w:t>I</w:t>
      </w:r>
      <w:r w:rsidR="00E07534">
        <w:t xml:space="preserve">ndien u wil nakijken voor welke plaatsingen er fouten gemaakt zijn en/of wil nakijken of de door u gemaakte correcties ook zijn doorgestuurd naar DAVINCI, dan kan u dit in detail nakijken aan de hand van het </w:t>
      </w:r>
      <w:proofErr w:type="spellStart"/>
      <w:r w:rsidR="00E07534">
        <w:t>registratierapport_detail</w:t>
      </w:r>
      <w:proofErr w:type="spellEnd"/>
      <w:r w:rsidR="00E07534">
        <w:t>. Dit rapport verschijnt drie keer per week in ‘Mijn Onderwijs’ in de map ‘</w:t>
      </w:r>
      <w:r w:rsidR="00A6785C">
        <w:t>R</w:t>
      </w:r>
      <w:r w:rsidR="00E07534">
        <w:t>apporten vertrouwelijk’.</w:t>
      </w:r>
      <w:r w:rsidR="00F777D1">
        <w:t xml:space="preserve"> In dit rapport vindt u alle plaatsingen voor uw eigen centrum. </w:t>
      </w:r>
    </w:p>
    <w:p w14:paraId="1EEBEC8B" w14:textId="4A8004BD" w:rsidR="00F777D1" w:rsidRDefault="00F777D1" w:rsidP="00231D9B">
      <w:r>
        <w:t>Indien u wil controleren waar de fout gebeurde bij plaatsingen van cursisten die aan verschillende centra plaats vonden, kan u best de dienst Historiek Inschrijving, die door DAVINCI wordt aangeboden raadplegen. Indien uw softwarepakket deze dienst nog niet heeft ingebouwd, kan u dit best vragen. Deze dienst zal aan belang winnen, door de controle van het plafond over de centra heen en de regelgeving i.v.m. herhaalde inschrijvingen.</w:t>
      </w:r>
    </w:p>
    <w:p w14:paraId="2C42A166" w14:textId="3AAD62D0" w:rsidR="004D02B6" w:rsidRPr="00ED4ED9" w:rsidRDefault="004D02B6" w:rsidP="00231D9B">
      <w:pPr>
        <w:rPr>
          <w:color w:val="auto"/>
        </w:rPr>
      </w:pPr>
      <w:r>
        <w:t>Voor een cursist die een opleiding volgde in meerdere instellingen, wordt bij de bepaling voor welke inschrijving inschrijvingsgeld dient worden terugbetaald</w:t>
      </w:r>
      <w:r w:rsidR="005C4E70">
        <w:t xml:space="preserve"> of betaald in het kader van herhaalde inschrijvingen</w:t>
      </w:r>
      <w:r w:rsidR="003D1112">
        <w:t>,</w:t>
      </w:r>
      <w:r>
        <w:t xml:space="preserve"> gekeken naar de chronologie van registratie in DAVINCI. We vragen dus</w:t>
      </w:r>
      <w:r w:rsidR="00F913A5">
        <w:t>, bij overschrijding van het plafond</w:t>
      </w:r>
      <w:r w:rsidR="001971FD">
        <w:t xml:space="preserve"> </w:t>
      </w:r>
      <w:r w:rsidR="001971FD" w:rsidRPr="00ED4ED9">
        <w:rPr>
          <w:rStyle w:val="Nadruk"/>
          <w:color w:val="auto"/>
        </w:rPr>
        <w:t>of het niet correct toepassen van de inschrijvingsgelden in het kader van herhaalde inschrijvingen</w:t>
      </w:r>
      <w:r w:rsidR="00F913A5" w:rsidRPr="00ED4ED9">
        <w:rPr>
          <w:rStyle w:val="Nadruk"/>
          <w:color w:val="auto"/>
        </w:rPr>
        <w:t>,</w:t>
      </w:r>
      <w:r w:rsidRPr="00ED4ED9">
        <w:rPr>
          <w:color w:val="auto"/>
        </w:rPr>
        <w:t xml:space="preserve"> om het inschrijvingsgeld aan te passen van die inschrijvingen die het laatst werden geregistreerd in DAVINCI. Dit zijn niet noodzakelijk de inschrijvingen met de laatste inschrijvingsdatum.   </w:t>
      </w:r>
    </w:p>
    <w:p w14:paraId="2C0CD9F4" w14:textId="23A51B36" w:rsidR="00E07534" w:rsidRDefault="00E07534" w:rsidP="00231D9B">
      <w:r w:rsidRPr="00ED4ED9">
        <w:rPr>
          <w:color w:val="auto"/>
        </w:rPr>
        <w:t xml:space="preserve">AHOVOKS voert de controle </w:t>
      </w:r>
      <w:r w:rsidRPr="00ED4ED9">
        <w:rPr>
          <w:rStyle w:val="Nadruk"/>
          <w:color w:val="auto"/>
        </w:rPr>
        <w:t xml:space="preserve">op </w:t>
      </w:r>
      <w:r w:rsidR="000C35BB" w:rsidRPr="00ED4ED9">
        <w:rPr>
          <w:rStyle w:val="Nadruk"/>
          <w:color w:val="auto"/>
        </w:rPr>
        <w:t xml:space="preserve">foutieve </w:t>
      </w:r>
      <w:r w:rsidRPr="00ED4ED9">
        <w:rPr>
          <w:rStyle w:val="Nadruk"/>
          <w:color w:val="auto"/>
        </w:rPr>
        <w:t xml:space="preserve">inschrijvingsgelden </w:t>
      </w:r>
      <w:r w:rsidR="000C35BB" w:rsidRPr="00ED4ED9">
        <w:rPr>
          <w:rStyle w:val="Nadruk"/>
          <w:color w:val="auto"/>
        </w:rPr>
        <w:t xml:space="preserve">in het kader van herhaalde inschrijvingen en het plafond </w:t>
      </w:r>
      <w:r w:rsidRPr="00ED4ED9">
        <w:rPr>
          <w:color w:val="auto"/>
        </w:rPr>
        <w:t xml:space="preserve">elke </w:t>
      </w:r>
      <w:r w:rsidR="00317BDE" w:rsidRPr="00ED4ED9">
        <w:rPr>
          <w:rStyle w:val="Nadruk"/>
          <w:color w:val="auto"/>
        </w:rPr>
        <w:t>dinsd</w:t>
      </w:r>
      <w:r w:rsidRPr="00ED4ED9">
        <w:rPr>
          <w:rStyle w:val="Nadruk"/>
          <w:color w:val="auto"/>
        </w:rPr>
        <w:t xml:space="preserve">ag </w:t>
      </w:r>
      <w:r w:rsidRPr="00ED4ED9">
        <w:rPr>
          <w:color w:val="auto"/>
        </w:rPr>
        <w:t xml:space="preserve">uit. Indien u voor </w:t>
      </w:r>
      <w:r>
        <w:t xml:space="preserve">de betreffende week geen nieuw rapport meer heeft ontvangen, mag u ervan uitgaan dat alle foute aanrekeningen of registraties van het inschrijvingsgeld zijn weggewerkt. </w:t>
      </w:r>
    </w:p>
    <w:p w14:paraId="6D76068D" w14:textId="77777777" w:rsidR="00E7525F" w:rsidRDefault="00E7525F" w:rsidP="00231D9B"/>
    <w:p w14:paraId="60815E1A" w14:textId="7070349B" w:rsidR="00E7525F" w:rsidRDefault="00E7525F" w:rsidP="00E7525F">
      <w:pPr>
        <w:pStyle w:val="Kop2"/>
      </w:pPr>
      <w:bookmarkStart w:id="24" w:name="_Toc112163883"/>
      <w:r w:rsidRPr="000F5514">
        <w:t>Richtlijnen rond klaswissels</w:t>
      </w:r>
      <w:r w:rsidR="00FD514B">
        <w:t>:</w:t>
      </w:r>
      <w:bookmarkEnd w:id="24"/>
    </w:p>
    <w:p w14:paraId="1B9F1034" w14:textId="4D90D7AA" w:rsidR="00FD514B" w:rsidRPr="000464C0" w:rsidRDefault="00940771" w:rsidP="00E41F2C">
      <w:pPr>
        <w:rPr>
          <w:color w:val="auto"/>
        </w:rPr>
      </w:pPr>
      <w:r w:rsidRPr="000464C0">
        <w:rPr>
          <w:color w:val="auto"/>
        </w:rPr>
        <w:t>Onder een klaswissel begrijpen we een cursist die wisselt van klas</w:t>
      </w:r>
      <w:r w:rsidR="00B2333E" w:rsidRPr="000464C0">
        <w:rPr>
          <w:color w:val="auto"/>
        </w:rPr>
        <w:t xml:space="preserve">/lesmoment. Het is van belang deze wissels correct te registreren om het risico op dubbele financiering uit te sluiten. </w:t>
      </w:r>
    </w:p>
    <w:p w14:paraId="5E03F1B9" w14:textId="77777777" w:rsidR="00E7525F" w:rsidRPr="008F2A2D" w:rsidRDefault="00E7525F" w:rsidP="00E7525F">
      <w:pPr>
        <w:pStyle w:val="Kop3"/>
      </w:pPr>
      <w:r>
        <w:t xml:space="preserve">Een </w:t>
      </w:r>
      <w:r w:rsidRPr="008F2A2D">
        <w:t xml:space="preserve"> klassieke klaswissel</w:t>
      </w:r>
    </w:p>
    <w:p w14:paraId="585D1DB9" w14:textId="77777777" w:rsidR="00E7525F" w:rsidRPr="003A6903" w:rsidRDefault="00E7525F" w:rsidP="00E7525F">
      <w:r>
        <w:t xml:space="preserve">Een klaswissel ziet er als volgt uit: </w:t>
      </w:r>
    </w:p>
    <w:p w14:paraId="074A220B" w14:textId="77777777" w:rsidR="00E7525F" w:rsidRDefault="00E7525F" w:rsidP="00E7525F">
      <w:r>
        <w:rPr>
          <w:noProof/>
        </w:rPr>
        <w:drawing>
          <wp:inline distT="0" distB="0" distL="0" distR="0" wp14:anchorId="331B9BBE" wp14:editId="4532926D">
            <wp:extent cx="5593078" cy="1032661"/>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58">
                      <a:extLst>
                        <a:ext uri="{28A0092B-C50C-407E-A947-70E740481C1C}">
                          <a14:useLocalDpi xmlns:a14="http://schemas.microsoft.com/office/drawing/2010/main" val="0"/>
                        </a:ext>
                      </a:extLst>
                    </a:blip>
                    <a:stretch>
                      <a:fillRect/>
                    </a:stretch>
                  </pic:blipFill>
                  <pic:spPr>
                    <a:xfrm>
                      <a:off x="0" y="0"/>
                      <a:ext cx="5593078" cy="1032661"/>
                    </a:xfrm>
                    <a:prstGeom prst="rect">
                      <a:avLst/>
                    </a:prstGeom>
                  </pic:spPr>
                </pic:pic>
              </a:graphicData>
            </a:graphic>
          </wp:inline>
        </w:drawing>
      </w:r>
      <w:r>
        <w:t xml:space="preserve"> </w:t>
      </w:r>
    </w:p>
    <w:p w14:paraId="4208BFAF" w14:textId="77777777" w:rsidR="00E7525F" w:rsidRPr="003A0BFB" w:rsidRDefault="00E7525F" w:rsidP="00E7525F"/>
    <w:p w14:paraId="64AE858C" w14:textId="77777777" w:rsidR="00E7525F" w:rsidRPr="00F62A14" w:rsidRDefault="00E7525F" w:rsidP="00E7525F">
      <w:r>
        <w:t>Via een wijziging van de plaatsing wordt de plaatsing gekoppeld aan een nieuwe IMV. Het basisscenario is meestal van toepassing, maar er zijn volgende voorwaarden om het te kunnen doorvoeren:</w:t>
      </w:r>
    </w:p>
    <w:p w14:paraId="1646380F" w14:textId="77777777" w:rsidR="00E7525F" w:rsidRPr="00F62A14" w:rsidRDefault="00E7525F" w:rsidP="00E7525F">
      <w:pPr>
        <w:pStyle w:val="Lijstalinea"/>
        <w:numPr>
          <w:ilvl w:val="0"/>
          <w:numId w:val="20"/>
        </w:numPr>
      </w:pPr>
      <w:r>
        <w:t>Het registratiemoment van de IMV moet na de wijzigingsdatum van de ingerichte modulevariant vallen;</w:t>
      </w:r>
    </w:p>
    <w:p w14:paraId="1EE15604" w14:textId="77777777" w:rsidR="00E7525F" w:rsidRDefault="00E7525F" w:rsidP="00E7525F">
      <w:pPr>
        <w:pStyle w:val="Lijstalinea"/>
        <w:numPr>
          <w:ilvl w:val="0"/>
          <w:numId w:val="20"/>
        </w:numPr>
      </w:pPr>
      <w:r>
        <w:lastRenderedPageBreak/>
        <w:t>De module voor én na wijziging moeten dezelfde zijn (tenzij bij taalopleidingen dan moet enkel de geleerde taal dezelfde zijn);</w:t>
      </w:r>
    </w:p>
    <w:p w14:paraId="45ADA4A1" w14:textId="77777777" w:rsidR="00E7525F" w:rsidRDefault="00E7525F" w:rsidP="00E7525F">
      <w:pPr>
        <w:pStyle w:val="Lijstalinea"/>
        <w:numPr>
          <w:ilvl w:val="0"/>
          <w:numId w:val="20"/>
        </w:numPr>
      </w:pPr>
      <w:r>
        <w:t>De module voor en na wijziging moeten in dezelfde vestigingsplaats georganiseerd worden;</w:t>
      </w:r>
    </w:p>
    <w:p w14:paraId="319191C6" w14:textId="77777777" w:rsidR="00E7525F" w:rsidRDefault="00E7525F" w:rsidP="00E7525F">
      <w:pPr>
        <w:pStyle w:val="Lijstalinea"/>
        <w:numPr>
          <w:ilvl w:val="0"/>
          <w:numId w:val="20"/>
        </w:numPr>
      </w:pPr>
      <w:r>
        <w:t>De module voor en na wijziging moeten in hetzelfde schooljaar georganiseerd worden;</w:t>
      </w:r>
    </w:p>
    <w:p w14:paraId="3892383D" w14:textId="77777777" w:rsidR="00E7525F" w:rsidRDefault="00E7525F" w:rsidP="00E7525F">
      <w:r>
        <w:t>Aangezien er slechts één module is waarin de cursist is ingeschreven, moet er slechts één inschrijvingsformulier zijn. De cursist betaalt ook maar één keer.</w:t>
      </w:r>
    </w:p>
    <w:p w14:paraId="5C8457CC" w14:textId="77777777" w:rsidR="00E7525F" w:rsidRDefault="00E7525F" w:rsidP="00E7525F">
      <w:r>
        <w:t>Voor de financiering telt de module waarin de cursist is ingeschreven op het registratiemoment en aangezien in het basisscenario de wijziging van module voor het registratiemoment moet liggen, is dat de module na wijziging.</w:t>
      </w:r>
    </w:p>
    <w:p w14:paraId="5C290C91" w14:textId="77777777" w:rsidR="00E7525F" w:rsidRDefault="00E7525F" w:rsidP="00E7525F">
      <w:r>
        <w:t>Van zodra niet voldaan kan worden aan één van de voorwaarden van het basisscenario, komt de cursist terecht in één van de volgende alternatieve scenario’s.</w:t>
      </w:r>
    </w:p>
    <w:p w14:paraId="69774C5F" w14:textId="77777777" w:rsidR="00EA36CB" w:rsidRDefault="00EA36CB" w:rsidP="00ED4ED9">
      <w:pPr>
        <w:ind w:left="0" w:firstLine="0"/>
      </w:pPr>
    </w:p>
    <w:p w14:paraId="2DD40040" w14:textId="77777777" w:rsidR="00E7525F" w:rsidRPr="00C00021" w:rsidRDefault="00E7525F" w:rsidP="00E7525F">
      <w:pPr>
        <w:pStyle w:val="Kop3"/>
      </w:pPr>
      <w:r w:rsidRPr="00C00021">
        <w:t>Klaswissel voor het registratiemoment van oude én de nieuwe module</w:t>
      </w:r>
    </w:p>
    <w:p w14:paraId="391A6E78" w14:textId="77777777" w:rsidR="00E7525F" w:rsidRDefault="00E7525F" w:rsidP="00E7525F">
      <w:pPr>
        <w:pStyle w:val="Geenafstand"/>
      </w:pPr>
    </w:p>
    <w:p w14:paraId="460CB58E" w14:textId="77777777" w:rsidR="00E7525F" w:rsidRPr="000F5514" w:rsidRDefault="00E7525F" w:rsidP="00E15E0D">
      <w:r>
        <w:rPr>
          <w:noProof/>
        </w:rPr>
        <w:drawing>
          <wp:inline distT="0" distB="0" distL="0" distR="0" wp14:anchorId="40284799" wp14:editId="644F96EA">
            <wp:extent cx="5676902" cy="156831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676902" cy="1568317"/>
                    </a:xfrm>
                    <a:prstGeom prst="rect">
                      <a:avLst/>
                    </a:prstGeom>
                  </pic:spPr>
                </pic:pic>
              </a:graphicData>
            </a:graphic>
          </wp:inline>
        </w:drawing>
      </w:r>
    </w:p>
    <w:p w14:paraId="709DD8C2" w14:textId="77777777" w:rsidR="00E7525F" w:rsidRDefault="00E7525F" w:rsidP="00E7525F">
      <w:pPr>
        <w:pStyle w:val="Geenafstand"/>
      </w:pPr>
    </w:p>
    <w:p w14:paraId="729171F3" w14:textId="77777777" w:rsidR="00E7525F" w:rsidRDefault="00E7525F" w:rsidP="00E7525F">
      <w:r>
        <w:t xml:space="preserve">In dit geval worden er 2 plaatsingen geregistreerd. In de eerste plaatsing voor IMV1 moet de cursist uitgeschreven worden en vervolgens wordt de cursist opnieuw ingeschreven in IMV2. De eerste plaatsing (in IMV1) is sowieso niet-financierbaar aangezien de cursist niet ingeschreven is op het registratiemoment. De tweede plaatsing (in IMV2) is wel potentieel financierbaar. </w:t>
      </w:r>
    </w:p>
    <w:p w14:paraId="50CD71A2" w14:textId="77777777" w:rsidR="00E7525F" w:rsidRDefault="00E7525F" w:rsidP="00E7525F">
      <w:r>
        <w:t>De cursist moet bij een dergelijke klaswissel maar één keer betalen; het betaalde bedrag komt dan overeen met het aantal lestijden van IMV2 vermenigvuldigd met het tarief van inschrijvingsgeld dat voor de cursist op inschrijvingsmoment geldt. In IMV1 staat het inschrijvingsgeld op 0€. Er zijn 2 inschrijvingsformulieren voor de cursist.</w:t>
      </w:r>
    </w:p>
    <w:p w14:paraId="748D4584" w14:textId="77777777" w:rsidR="00E7525F" w:rsidRDefault="00E7525F" w:rsidP="00E7525F">
      <w:r>
        <w:t>Voor het plafond kijken we naar het betaalde inschrijvingsgeld. Als u alles juist heeft ingevoerd en het inschrijvingsgeld van IMV1 op 0€ heeft gezet, telt enkel het betaalde inschrijvingsgeld in IMV2 mee.</w:t>
      </w:r>
    </w:p>
    <w:p w14:paraId="6AB0C7D8" w14:textId="77777777" w:rsidR="00E7525F" w:rsidRDefault="00E7525F" w:rsidP="00E7525F">
      <w:r>
        <w:t>Voor de herhaalde inschrijvingen telt enkel de inschrijving in IMV2 mee.</w:t>
      </w:r>
    </w:p>
    <w:p w14:paraId="3C63F27C" w14:textId="77777777" w:rsidR="00C43C3B" w:rsidRDefault="00E7525F" w:rsidP="00E7525F">
      <w:pPr>
        <w:sectPr w:rsidR="00C43C3B">
          <w:headerReference w:type="default" r:id="rId60"/>
          <w:footerReference w:type="even" r:id="rId61"/>
          <w:footerReference w:type="default" r:id="rId62"/>
          <w:footerReference w:type="first" r:id="rId63"/>
          <w:pgSz w:w="11900" w:h="16840"/>
          <w:pgMar w:top="1450" w:right="1409" w:bottom="1634" w:left="1404" w:header="708" w:footer="733" w:gutter="0"/>
          <w:cols w:space="708"/>
        </w:sectPr>
      </w:pPr>
      <w:r>
        <w:lastRenderedPageBreak/>
        <w:t>Voor de financiering telt de module waarin de cursist is ingeschreven op het registratiemoment en aangezien in dit scenario de cursist dan is ingeschreven in IMV2 is het deze inschrijving die wordt meegenomen.</w:t>
      </w:r>
    </w:p>
    <w:p w14:paraId="76500889" w14:textId="77777777" w:rsidR="00E7525F" w:rsidRPr="00F95B5E" w:rsidRDefault="00E7525F" w:rsidP="00E7525F">
      <w:pPr>
        <w:pStyle w:val="Kop3"/>
      </w:pPr>
      <w:r w:rsidRPr="00F95B5E">
        <w:t>Klaswissel na het registratiemoment van oude module én na het registratiemoment van de nieuwe module</w:t>
      </w:r>
    </w:p>
    <w:p w14:paraId="77645A8A" w14:textId="77777777" w:rsidR="00E7525F" w:rsidRDefault="00E7525F" w:rsidP="00E7525F">
      <w:pPr>
        <w:pStyle w:val="Geenafstand"/>
      </w:pPr>
    </w:p>
    <w:p w14:paraId="5FF25A30" w14:textId="77777777" w:rsidR="00E7525F" w:rsidRPr="000F5514" w:rsidRDefault="00E7525F" w:rsidP="00E15E0D">
      <w:r>
        <w:rPr>
          <w:noProof/>
        </w:rPr>
        <w:drawing>
          <wp:inline distT="0" distB="0" distL="0" distR="0" wp14:anchorId="5C5D8325" wp14:editId="0A7D111D">
            <wp:extent cx="5722622" cy="1585199"/>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64">
                      <a:extLst>
                        <a:ext uri="{28A0092B-C50C-407E-A947-70E740481C1C}">
                          <a14:useLocalDpi xmlns:a14="http://schemas.microsoft.com/office/drawing/2010/main" val="0"/>
                        </a:ext>
                      </a:extLst>
                    </a:blip>
                    <a:stretch>
                      <a:fillRect/>
                    </a:stretch>
                  </pic:blipFill>
                  <pic:spPr>
                    <a:xfrm>
                      <a:off x="0" y="0"/>
                      <a:ext cx="5722622" cy="1585199"/>
                    </a:xfrm>
                    <a:prstGeom prst="rect">
                      <a:avLst/>
                    </a:prstGeom>
                  </pic:spPr>
                </pic:pic>
              </a:graphicData>
            </a:graphic>
          </wp:inline>
        </w:drawing>
      </w:r>
    </w:p>
    <w:p w14:paraId="6F7ADF97" w14:textId="77777777" w:rsidR="00E7525F" w:rsidRDefault="00E7525F" w:rsidP="00E7525F">
      <w:pPr>
        <w:pStyle w:val="Geenafstand"/>
      </w:pPr>
    </w:p>
    <w:p w14:paraId="57E0A33C" w14:textId="77777777" w:rsidR="00E7525F" w:rsidRDefault="00E7525F" w:rsidP="00E7525F">
      <w:pPr>
        <w:pStyle w:val="Geenafstand"/>
      </w:pPr>
    </w:p>
    <w:p w14:paraId="5FE3068B" w14:textId="77777777" w:rsidR="00E7525F" w:rsidRDefault="00E7525F" w:rsidP="00E7525F">
      <w:r>
        <w:t>In dit geval worden er 2 plaatsingen geregistreerd. In de eerste plaatsing voor IMV1 moet de cursist uitgeschreven worden en vervolgens wordt de cursist opnieuw ingeschreven in IMV2. De eerste plaatsing (in IMV1) is potentieel financierbaar aangezien de cursist in deze module is ingeschreven is op het registratiemoment. De tweede plaatsing (in IMV2) is sowieso niet-financierbaar, aangezien de cursist er pas werd ingeschreven na het registratiemoment.</w:t>
      </w:r>
    </w:p>
    <w:p w14:paraId="237EE2DB" w14:textId="77777777" w:rsidR="00E7525F" w:rsidRDefault="00E7525F" w:rsidP="00E7525F">
      <w:r>
        <w:t>De cursist moet bij een dergelijke klaswissel maar één keer betalen; het betaalde bedrag komt dan overeen met het aantal lestijden van IMV1 vermenigvuldigd met het tarief van inschrijvingsgeld dat voor de cursist op inschrijvingsmoment geldt. In IMV2 staat het inschrijvingsgeld op 0€. Er zijn 2 inschrijvingsformulieren voor de cursist.</w:t>
      </w:r>
    </w:p>
    <w:p w14:paraId="55D1B5A9" w14:textId="77777777" w:rsidR="00E7525F" w:rsidRDefault="00E7525F" w:rsidP="00E7525F">
      <w:r>
        <w:t>Voor het plafond telt enkel het betaalde inschrijvingsgeld in IMV1 mee.</w:t>
      </w:r>
    </w:p>
    <w:p w14:paraId="693306E2" w14:textId="77777777" w:rsidR="00E7525F" w:rsidRDefault="00E7525F" w:rsidP="00E7525F">
      <w:r>
        <w:t>Voor de herhaalde inschrijvingen telt enkel de inschrijving in IMV1 mee.</w:t>
      </w:r>
    </w:p>
    <w:p w14:paraId="659BFAEB" w14:textId="77777777" w:rsidR="00E7525F" w:rsidRDefault="00E7525F" w:rsidP="00E7525F">
      <w:r>
        <w:t>Voor de financiering telt de module waarin de cursist is ingeschreven op het registratiemoment en aangezien in dit scenario de cursist dan is ingeschreven in IMV1 is het deze inschrijving die wordt meegenomen.</w:t>
      </w:r>
    </w:p>
    <w:p w14:paraId="2BF5FC03" w14:textId="77777777" w:rsidR="00E7525F" w:rsidRDefault="00E7525F" w:rsidP="00E7525F">
      <w:r w:rsidRPr="002575E9">
        <w:rPr>
          <w:u w:val="single"/>
        </w:rPr>
        <w:t>Let op:</w:t>
      </w:r>
      <w:r>
        <w:t xml:space="preserve"> aangezien de cursist het deelcertificaat enkel kan behalen in IMV2 en het IMV1 is die meetelt voor de financiering, genereert de cursist in dit scenario niet de 20% financiering voor het slagen in de module.</w:t>
      </w:r>
    </w:p>
    <w:p w14:paraId="16D1D57C" w14:textId="77777777" w:rsidR="00E7525F" w:rsidRDefault="00E7525F" w:rsidP="00E7525F">
      <w:pPr>
        <w:pStyle w:val="Geenafstand"/>
      </w:pPr>
    </w:p>
    <w:p w14:paraId="1633FEED" w14:textId="77777777" w:rsidR="00E7525F" w:rsidRPr="000D22F9" w:rsidRDefault="00E7525F" w:rsidP="00E7525F">
      <w:pPr>
        <w:pStyle w:val="Kop3"/>
      </w:pPr>
      <w:r w:rsidRPr="000D22F9">
        <w:lastRenderedPageBreak/>
        <w:t>Klaswissel na het registratiemoment van oude en vóór het registratiemoment van de nieuwe module</w:t>
      </w:r>
    </w:p>
    <w:p w14:paraId="63C77807" w14:textId="77777777" w:rsidR="00E7525F" w:rsidRDefault="00E7525F" w:rsidP="00E7525F">
      <w:pPr>
        <w:pStyle w:val="Geenafstand"/>
      </w:pPr>
      <w:r>
        <w:rPr>
          <w:noProof/>
        </w:rPr>
        <w:drawing>
          <wp:inline distT="0" distB="0" distL="0" distR="0" wp14:anchorId="7B0643DF" wp14:editId="3A66C703">
            <wp:extent cx="5707378" cy="1574198"/>
            <wp:effectExtent l="0" t="0" r="0"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pic:nvPicPr>
                  <pic:blipFill>
                    <a:blip r:embed="rId65">
                      <a:extLst>
                        <a:ext uri="{28A0092B-C50C-407E-A947-70E740481C1C}">
                          <a14:useLocalDpi xmlns:a14="http://schemas.microsoft.com/office/drawing/2010/main" val="0"/>
                        </a:ext>
                      </a:extLst>
                    </a:blip>
                    <a:stretch>
                      <a:fillRect/>
                    </a:stretch>
                  </pic:blipFill>
                  <pic:spPr>
                    <a:xfrm>
                      <a:off x="0" y="0"/>
                      <a:ext cx="5707378" cy="1574198"/>
                    </a:xfrm>
                    <a:prstGeom prst="rect">
                      <a:avLst/>
                    </a:prstGeom>
                  </pic:spPr>
                </pic:pic>
              </a:graphicData>
            </a:graphic>
          </wp:inline>
        </w:drawing>
      </w:r>
    </w:p>
    <w:p w14:paraId="76548BA4" w14:textId="77777777" w:rsidR="00E7525F" w:rsidRDefault="00E7525F" w:rsidP="00E7525F">
      <w:pPr>
        <w:pStyle w:val="Geenafstand"/>
      </w:pPr>
    </w:p>
    <w:p w14:paraId="247E1062" w14:textId="77777777" w:rsidR="00E7525F" w:rsidRDefault="00E7525F" w:rsidP="00E7525F">
      <w:r>
        <w:t>In dit geval worden er 2 plaatsingen geregistreerd. In de eerste plaatsing voor IMV1 moet de cursist uitgeschreven worden en vervolgens wordt de cursist opnieuw ingeschreven in IMV2. De eerste plaatsing (in IMV1) is potentieel financierbaar aangezien de cursist in deze module is ingeschreven op het registratiemoment. De tweede plaatsing (in IMV2) is eveneens potentieel financierbaar, aangezien de cursist er ook werd ingeschreven voor het registratiemoment. In dat geval zet het centrum zelf één van de inschrijvingen op niet-financierbaar volgens centrum.</w:t>
      </w:r>
    </w:p>
    <w:p w14:paraId="1347588B" w14:textId="77777777" w:rsidR="00E7525F" w:rsidRDefault="00E7525F" w:rsidP="00E7525F">
      <w:r>
        <w:t>De cursist moet bij een dergelijke klaswissel maar één keer betalen; het betaalde bedrag komt dan overeen met het aantal lestijden van de financierbare IMV vermenigvuldigd met het tarief van inschrijvingsgeld dat voor de cursist op inschrijvingsmoment geldt. In de andere IMV staat het inschrijvingsgeld op 0€. Er zijn 2 inschrijvingsformulieren voor de cursist.</w:t>
      </w:r>
    </w:p>
    <w:p w14:paraId="331C9747" w14:textId="77777777" w:rsidR="00E7525F" w:rsidRDefault="00E7525F" w:rsidP="00E7525F">
      <w:r>
        <w:t>Voor het plafond telt enkel het betaalde inschrijvingsgeld in de financierbare IMV mee.</w:t>
      </w:r>
    </w:p>
    <w:p w14:paraId="6AE43CE8" w14:textId="77777777" w:rsidR="00E7525F" w:rsidRDefault="00E7525F" w:rsidP="00E7525F">
      <w:r>
        <w:t>Voor de herhaalde inschrijvingen tellen wel beide inschrijvingen mee.</w:t>
      </w:r>
    </w:p>
    <w:p w14:paraId="51018060" w14:textId="77777777" w:rsidR="00E7525F" w:rsidRDefault="00E7525F" w:rsidP="00E7525F">
      <w:r>
        <w:t>Voor de financiering telt de module waarin de cursist financierbaar is op het registratiemoment.</w:t>
      </w:r>
    </w:p>
    <w:p w14:paraId="0B092A85" w14:textId="63284616" w:rsidR="00802244" w:rsidRPr="005C5400" w:rsidRDefault="00802244" w:rsidP="00231D9B">
      <w:pPr>
        <w:rPr>
          <w:highlight w:val="yellow"/>
        </w:rPr>
      </w:pPr>
    </w:p>
    <w:p w14:paraId="7CF4B5F9" w14:textId="6DDD1DCB" w:rsidR="00011457" w:rsidRDefault="00011457" w:rsidP="009453B4">
      <w:pPr>
        <w:pStyle w:val="Kop2"/>
      </w:pPr>
      <w:bookmarkStart w:id="25" w:name="_Toc112163884"/>
      <w:r>
        <w:t xml:space="preserve">Richtlijnen over het registreren van </w:t>
      </w:r>
      <w:r w:rsidR="00C47C5F">
        <w:t>vrijstellingen</w:t>
      </w:r>
      <w:r w:rsidR="00B950BA">
        <w:t xml:space="preserve"> van </w:t>
      </w:r>
      <w:proofErr w:type="spellStart"/>
      <w:r w:rsidR="00B950BA">
        <w:t>IMV’s</w:t>
      </w:r>
      <w:bookmarkEnd w:id="25"/>
      <w:proofErr w:type="spellEnd"/>
      <w:r w:rsidR="00B950BA">
        <w:t xml:space="preserve"> </w:t>
      </w:r>
    </w:p>
    <w:p w14:paraId="56CCF7A5" w14:textId="78FE9835" w:rsidR="00B950BA" w:rsidRPr="00AE3018" w:rsidRDefault="00B950BA" w:rsidP="00B950BA">
      <w:pPr>
        <w:rPr>
          <w:color w:val="auto"/>
        </w:rPr>
      </w:pPr>
      <w:r w:rsidRPr="00AE3018">
        <w:rPr>
          <w:color w:val="auto"/>
        </w:rPr>
        <w:t xml:space="preserve">Vanaf 1 september 2022 moeten alle toegekende vrijstellingen geregistreerd worden in DAVINCI bij de inschrijving van een cursist in een opleiding. </w:t>
      </w:r>
      <w:r w:rsidR="00CD7F18" w:rsidRPr="00AE3018">
        <w:rPr>
          <w:color w:val="auto"/>
        </w:rPr>
        <w:t xml:space="preserve">Er kan geen vrijstelling worden geregistreerd indien er geen plaatsing is. Dat wil dus zeggen dat enkel voor ingeschreven cursisten </w:t>
      </w:r>
      <w:r w:rsidR="00A947F5" w:rsidRPr="00AE3018">
        <w:rPr>
          <w:color w:val="auto"/>
        </w:rPr>
        <w:t xml:space="preserve">relevante vrijstellingen </w:t>
      </w:r>
      <w:r w:rsidR="00CD7F18" w:rsidRPr="00AE3018">
        <w:rPr>
          <w:b/>
          <w:bCs/>
          <w:color w:val="auto"/>
        </w:rPr>
        <w:t>binnen</w:t>
      </w:r>
      <w:r w:rsidR="00CD7F18" w:rsidRPr="00AE3018">
        <w:rPr>
          <w:color w:val="auto"/>
        </w:rPr>
        <w:t xml:space="preserve"> de opleiding kunnen worden geregistreerd. </w:t>
      </w:r>
      <w:r w:rsidR="005F0B3E" w:rsidRPr="00AE3018">
        <w:rPr>
          <w:color w:val="auto"/>
        </w:rPr>
        <w:t xml:space="preserve">Zo dienen </w:t>
      </w:r>
      <w:r w:rsidR="0075530D" w:rsidRPr="00AE3018">
        <w:rPr>
          <w:color w:val="auto"/>
        </w:rPr>
        <w:t xml:space="preserve">bijvoorbeeld </w:t>
      </w:r>
      <w:r w:rsidR="005F0B3E" w:rsidRPr="00AE3018">
        <w:rPr>
          <w:color w:val="auto"/>
        </w:rPr>
        <w:t xml:space="preserve">de vrijstellingen voor richtgraad 1 van NT2 niet te worden geregistreerd in het kader van </w:t>
      </w:r>
      <w:r w:rsidR="004965EC" w:rsidRPr="00AE3018">
        <w:rPr>
          <w:color w:val="auto"/>
        </w:rPr>
        <w:t>een</w:t>
      </w:r>
      <w:r w:rsidR="00835B97" w:rsidRPr="00AE3018">
        <w:rPr>
          <w:color w:val="auto"/>
        </w:rPr>
        <w:t xml:space="preserve"> inschrijving voor de opleiding van NT2</w:t>
      </w:r>
      <w:r w:rsidR="004965EC" w:rsidRPr="00AE3018">
        <w:rPr>
          <w:color w:val="auto"/>
        </w:rPr>
        <w:t xml:space="preserve"> richtgraad 2. Dat zijn immers afzonderlijke opleidingen. </w:t>
      </w:r>
    </w:p>
    <w:p w14:paraId="57DA2AC7" w14:textId="15E0857F" w:rsidR="00C77BF8" w:rsidRPr="0016235F" w:rsidRDefault="006B1775" w:rsidP="00B950BA">
      <w:pPr>
        <w:rPr>
          <w:color w:val="auto"/>
          <w:lang w:val="nl-NL"/>
        </w:rPr>
      </w:pPr>
      <w:r w:rsidRPr="00AE3018">
        <w:rPr>
          <w:color w:val="auto"/>
          <w:lang w:val="nl-NL"/>
        </w:rPr>
        <w:lastRenderedPageBreak/>
        <w:t xml:space="preserve">Een vrijstelling moet geregistreerd worden voor elke (ingerichte) opleidingsvariant. De enige uitzondering hierop zijn de zogenaamde </w:t>
      </w:r>
      <w:proofErr w:type="spellStart"/>
      <w:r w:rsidRPr="00AE3018">
        <w:rPr>
          <w:color w:val="auto"/>
          <w:lang w:val="nl-NL"/>
        </w:rPr>
        <w:t>Bab</w:t>
      </w:r>
      <w:r w:rsidR="0026559C" w:rsidRPr="00AE3018">
        <w:rPr>
          <w:color w:val="auto"/>
          <w:lang w:val="nl-NL"/>
        </w:rPr>
        <w:t>u</w:t>
      </w:r>
      <w:r w:rsidRPr="00AE3018">
        <w:rPr>
          <w:color w:val="auto"/>
          <w:lang w:val="nl-NL"/>
        </w:rPr>
        <w:t>shka</w:t>
      </w:r>
      <w:proofErr w:type="spellEnd"/>
      <w:r w:rsidRPr="00AE3018">
        <w:rPr>
          <w:color w:val="auto"/>
          <w:lang w:val="nl-NL"/>
        </w:rPr>
        <w:t>-opleidingen</w:t>
      </w:r>
      <w:r w:rsidR="00642F81" w:rsidRPr="00AE3018">
        <w:rPr>
          <w:rStyle w:val="Voetnootmarkering"/>
          <w:color w:val="auto"/>
          <w:lang w:val="nl-NL"/>
        </w:rPr>
        <w:footnoteReference w:id="8"/>
      </w:r>
      <w:r w:rsidRPr="0016235F">
        <w:rPr>
          <w:color w:val="auto"/>
          <w:lang w:val="nl-NL"/>
        </w:rPr>
        <w:t>. Als een cursist ingeschreven geweest is voor een onderliggende opleiding, dan tellen de vrijstellingen voor de modules van de onderliggende opleiding</w:t>
      </w:r>
      <w:r w:rsidR="00107CF9" w:rsidRPr="0016235F">
        <w:rPr>
          <w:color w:val="auto"/>
          <w:lang w:val="nl-NL"/>
        </w:rPr>
        <w:t xml:space="preserve"> waarvoor een vrijstelling voor de overkoepelende opleidingsvariant werden toegekend ook mee voor de onderliggende opleiding. </w:t>
      </w:r>
    </w:p>
    <w:p w14:paraId="3ED39A14" w14:textId="258E1C23" w:rsidR="0094589D" w:rsidRPr="0016235F" w:rsidRDefault="00C31914" w:rsidP="00B950BA">
      <w:pPr>
        <w:rPr>
          <w:color w:val="auto"/>
          <w:lang w:val="nl-NL"/>
        </w:rPr>
      </w:pPr>
      <w:r w:rsidRPr="0016235F">
        <w:rPr>
          <w:color w:val="auto"/>
          <w:lang w:val="nl-NL"/>
        </w:rPr>
        <w:t xml:space="preserve">Bijvoorbeeld: </w:t>
      </w:r>
      <w:r w:rsidR="00E2200D" w:rsidRPr="0016235F">
        <w:rPr>
          <w:color w:val="auto"/>
          <w:lang w:val="nl-NL"/>
        </w:rPr>
        <w:t xml:space="preserve">als een vrijstelling voor ‘Aan de slag met ICT’ geregistreerd werd voor de opleiding ‘ICT en Administratie’, dan geldt deze vrijstelling ook voor de </w:t>
      </w:r>
      <w:r w:rsidR="0036390E" w:rsidRPr="0016235F">
        <w:rPr>
          <w:color w:val="auto"/>
          <w:lang w:val="nl-NL"/>
        </w:rPr>
        <w:t xml:space="preserve">opleiding ‘Start </w:t>
      </w:r>
      <w:proofErr w:type="spellStart"/>
      <w:r w:rsidR="0036390E" w:rsidRPr="0016235F">
        <w:rPr>
          <w:color w:val="auto"/>
          <w:lang w:val="nl-NL"/>
        </w:rPr>
        <w:t>to</w:t>
      </w:r>
      <w:proofErr w:type="spellEnd"/>
      <w:r w:rsidR="0036390E" w:rsidRPr="0016235F">
        <w:rPr>
          <w:color w:val="auto"/>
          <w:lang w:val="nl-NL"/>
        </w:rPr>
        <w:t xml:space="preserve"> ICT’. Maar als de vrijstelling voor ‘Aan de slag met ICT’ werd geregistreerd voor de opleiding ‘Start </w:t>
      </w:r>
      <w:proofErr w:type="spellStart"/>
      <w:r w:rsidR="0036390E" w:rsidRPr="0016235F">
        <w:rPr>
          <w:color w:val="auto"/>
          <w:lang w:val="nl-NL"/>
        </w:rPr>
        <w:t>to</w:t>
      </w:r>
      <w:proofErr w:type="spellEnd"/>
      <w:r w:rsidR="0036390E" w:rsidRPr="0016235F">
        <w:rPr>
          <w:color w:val="auto"/>
          <w:lang w:val="nl-NL"/>
        </w:rPr>
        <w:t xml:space="preserve"> ICT’</w:t>
      </w:r>
      <w:r w:rsidR="00337B0C" w:rsidRPr="0016235F">
        <w:rPr>
          <w:color w:val="auto"/>
          <w:lang w:val="nl-NL"/>
        </w:rPr>
        <w:t>, dan geldt de vrijstelling enkel voor deze opleiding en niet voor de opleiding ‘ICT en Administratie’.</w:t>
      </w:r>
    </w:p>
    <w:p w14:paraId="30A1047B" w14:textId="77777777" w:rsidR="006D1082" w:rsidRPr="0016235F" w:rsidRDefault="0094589D" w:rsidP="00F46203">
      <w:pPr>
        <w:ind w:hanging="7"/>
        <w:rPr>
          <w:color w:val="auto"/>
          <w:lang w:val="nl-NL"/>
        </w:rPr>
      </w:pPr>
      <w:r w:rsidRPr="0016235F">
        <w:rPr>
          <w:color w:val="auto"/>
          <w:lang w:val="nl-NL"/>
        </w:rPr>
        <w:t>Daarom is het van belang om de toekenningsdatum van de vrijstelling correct te registreren</w:t>
      </w:r>
      <w:r w:rsidR="006667D8" w:rsidRPr="0016235F">
        <w:rPr>
          <w:color w:val="auto"/>
          <w:lang w:val="nl-NL"/>
        </w:rPr>
        <w:t xml:space="preserve"> in DAVINCI.</w:t>
      </w:r>
      <w:r w:rsidR="00984C6C" w:rsidRPr="0016235F">
        <w:rPr>
          <w:color w:val="auto"/>
          <w:lang w:val="nl-NL"/>
        </w:rPr>
        <w:t xml:space="preserve"> </w:t>
      </w:r>
    </w:p>
    <w:p w14:paraId="5BC4EFF1" w14:textId="3D741129" w:rsidR="006D1082" w:rsidRPr="0016235F" w:rsidRDefault="006D1082" w:rsidP="00F46203">
      <w:pPr>
        <w:ind w:hanging="7"/>
        <w:rPr>
          <w:color w:val="auto"/>
          <w:lang w:val="nl-NL"/>
        </w:rPr>
      </w:pPr>
      <w:r w:rsidRPr="0016235F">
        <w:rPr>
          <w:color w:val="auto"/>
          <w:lang w:val="nl-NL"/>
        </w:rPr>
        <w:t xml:space="preserve">Let op: </w:t>
      </w:r>
      <w:r w:rsidR="002842FB" w:rsidRPr="0016235F">
        <w:rPr>
          <w:color w:val="auto"/>
          <w:lang w:val="nl-NL"/>
        </w:rPr>
        <w:t>Indien de vrijstelling van een ander centrum wordt overgenomen, moet de toekenningsdatum de datum van beslissing van de overname</w:t>
      </w:r>
      <w:r w:rsidRPr="0016235F">
        <w:rPr>
          <w:color w:val="auto"/>
          <w:lang w:val="nl-NL"/>
        </w:rPr>
        <w:t xml:space="preserve"> van de vrijstelling zijn, en niet de oorspronkelijke toekenningsdatum.</w:t>
      </w:r>
      <w:r w:rsidR="006667D8" w:rsidRPr="0016235F">
        <w:rPr>
          <w:color w:val="auto"/>
          <w:lang w:val="nl-NL"/>
        </w:rPr>
        <w:t xml:space="preserve"> </w:t>
      </w:r>
      <w:r w:rsidR="00DD4B92" w:rsidRPr="0016235F">
        <w:rPr>
          <w:color w:val="auto"/>
          <w:lang w:val="nl-NL"/>
        </w:rPr>
        <w:t>Een vrijstelling is niet automatisch overdraagbaar tussen centra. Indien u een vrijstelling overneemt van een ander centrum, moet dit ook telkens gestaafd worden.</w:t>
      </w:r>
    </w:p>
    <w:p w14:paraId="09F8479C" w14:textId="77777777" w:rsidR="00E222E8" w:rsidRPr="0016235F" w:rsidRDefault="00E222E8" w:rsidP="00E222E8">
      <w:pPr>
        <w:rPr>
          <w:color w:val="auto"/>
          <w:lang w:val="nl-NL"/>
        </w:rPr>
      </w:pPr>
      <w:r w:rsidRPr="0016235F">
        <w:rPr>
          <w:color w:val="auto"/>
        </w:rPr>
        <w:t xml:space="preserve">Let op: In lijn met de richtlijnen rond de registratie van </w:t>
      </w:r>
      <w:proofErr w:type="spellStart"/>
      <w:r w:rsidRPr="0016235F">
        <w:rPr>
          <w:color w:val="auto"/>
        </w:rPr>
        <w:t>studiebewijzen</w:t>
      </w:r>
      <w:proofErr w:type="spellEnd"/>
      <w:r w:rsidRPr="0016235F">
        <w:rPr>
          <w:color w:val="auto"/>
        </w:rPr>
        <w:t xml:space="preserve"> (zie ook verder onder 4.16), kunnen vrijstellingen </w:t>
      </w:r>
      <w:r w:rsidRPr="0016235F">
        <w:rPr>
          <w:color w:val="auto"/>
          <w:lang w:val="nl-NL"/>
        </w:rPr>
        <w:t xml:space="preserve">maximaal 2 maand na de laatst gevolgde module (de einddatum geldt hiervoor als richtlijn) toegekend worden. Immers, dat is de deadline voor het centrum om het eindstudiebewijs toe te kennen als de cursist daar recht op heeft. </w:t>
      </w:r>
    </w:p>
    <w:p w14:paraId="1B0B0EDE" w14:textId="52D05F90" w:rsidR="00F46203" w:rsidRPr="0016235F" w:rsidRDefault="006667D8" w:rsidP="00C43C3B">
      <w:pPr>
        <w:ind w:hanging="7"/>
        <w:rPr>
          <w:color w:val="auto"/>
        </w:rPr>
      </w:pPr>
      <w:r w:rsidRPr="0016235F">
        <w:rPr>
          <w:color w:val="auto"/>
          <w:lang w:val="nl-NL"/>
        </w:rPr>
        <w:t>Aanvullend dient ook de vrijstellingsgrond te worden geregistreerd waarop de vrijstelling werd toegekend</w:t>
      </w:r>
      <w:r w:rsidR="00F46203" w:rsidRPr="0016235F">
        <w:rPr>
          <w:color w:val="auto"/>
          <w:lang w:val="nl-NL"/>
        </w:rPr>
        <w:t>. Het centrum heeft de keuze uit volge</w:t>
      </w:r>
      <w:r w:rsidR="000B4873" w:rsidRPr="0016235F">
        <w:rPr>
          <w:color w:val="auto"/>
          <w:lang w:val="nl-NL"/>
        </w:rPr>
        <w:t>n</w:t>
      </w:r>
      <w:r w:rsidR="00F46203" w:rsidRPr="0016235F">
        <w:rPr>
          <w:color w:val="auto"/>
          <w:lang w:val="nl-NL"/>
        </w:rPr>
        <w:t xml:space="preserve">de vrijstellingsgronden: </w:t>
      </w:r>
    </w:p>
    <w:p w14:paraId="686D2E78" w14:textId="444B6268" w:rsidR="00F46203" w:rsidRPr="0016235F" w:rsidRDefault="00F46203" w:rsidP="00F46203">
      <w:pPr>
        <w:numPr>
          <w:ilvl w:val="2"/>
          <w:numId w:val="67"/>
        </w:numPr>
        <w:rPr>
          <w:color w:val="auto"/>
        </w:rPr>
      </w:pPr>
      <w:r w:rsidRPr="0016235F">
        <w:rPr>
          <w:color w:val="auto"/>
          <w:lang w:val="nl-NL"/>
        </w:rPr>
        <w:t>Eerder verworven competenties</w:t>
      </w:r>
    </w:p>
    <w:p w14:paraId="3F9CAB21" w14:textId="77777777" w:rsidR="00F46203" w:rsidRPr="0016235F" w:rsidRDefault="00F46203" w:rsidP="00F46203">
      <w:pPr>
        <w:numPr>
          <w:ilvl w:val="2"/>
          <w:numId w:val="67"/>
        </w:numPr>
        <w:rPr>
          <w:color w:val="auto"/>
        </w:rPr>
      </w:pPr>
      <w:r w:rsidRPr="0016235F">
        <w:rPr>
          <w:color w:val="auto"/>
          <w:lang w:val="nl-NL"/>
        </w:rPr>
        <w:t>Eerder verworven kwalificatie</w:t>
      </w:r>
    </w:p>
    <w:p w14:paraId="785DDC4A" w14:textId="77777777" w:rsidR="00F46203" w:rsidRPr="0016235F" w:rsidRDefault="00F46203" w:rsidP="00F46203">
      <w:pPr>
        <w:numPr>
          <w:ilvl w:val="2"/>
          <w:numId w:val="67"/>
        </w:numPr>
        <w:rPr>
          <w:color w:val="auto"/>
        </w:rPr>
      </w:pPr>
      <w:r w:rsidRPr="0016235F">
        <w:rPr>
          <w:color w:val="auto"/>
          <w:lang w:val="nl-NL"/>
        </w:rPr>
        <w:t>Vrijstelling in een ander centrum</w:t>
      </w:r>
    </w:p>
    <w:p w14:paraId="43D8F1C7" w14:textId="67BCE4BA" w:rsidR="00F46203" w:rsidRPr="0016235F" w:rsidRDefault="00F46203" w:rsidP="00F46203">
      <w:pPr>
        <w:numPr>
          <w:ilvl w:val="2"/>
          <w:numId w:val="67"/>
        </w:numPr>
        <w:rPr>
          <w:color w:val="auto"/>
        </w:rPr>
      </w:pPr>
      <w:r w:rsidRPr="0016235F">
        <w:rPr>
          <w:color w:val="auto"/>
          <w:lang w:val="nl-NL"/>
        </w:rPr>
        <w:t>Vrijstellingsproef</w:t>
      </w:r>
    </w:p>
    <w:p w14:paraId="549FB26C" w14:textId="5A221BAB" w:rsidR="00F46203" w:rsidRPr="0016235F" w:rsidRDefault="00535C2D" w:rsidP="00F46203">
      <w:pPr>
        <w:numPr>
          <w:ilvl w:val="2"/>
          <w:numId w:val="67"/>
        </w:numPr>
        <w:rPr>
          <w:color w:val="auto"/>
        </w:rPr>
      </w:pPr>
      <w:r w:rsidRPr="0016235F">
        <w:rPr>
          <w:color w:val="auto"/>
          <w:lang w:val="nl-NL"/>
        </w:rPr>
        <w:t xml:space="preserve">Niveaubepaling (niveaubepalingsproef </w:t>
      </w:r>
      <w:r w:rsidR="00C023D6" w:rsidRPr="0016235F">
        <w:rPr>
          <w:color w:val="auto"/>
          <w:lang w:val="nl-NL"/>
        </w:rPr>
        <w:t>NT2 of taalopleiding</w:t>
      </w:r>
      <w:r w:rsidRPr="0016235F">
        <w:rPr>
          <w:color w:val="auto"/>
          <w:lang w:val="nl-NL"/>
        </w:rPr>
        <w:t>)</w:t>
      </w:r>
    </w:p>
    <w:p w14:paraId="09DF0616" w14:textId="7260D404" w:rsidR="00C137B0" w:rsidRDefault="00C137B0" w:rsidP="009453B4">
      <w:pPr>
        <w:pStyle w:val="Kop2"/>
      </w:pPr>
      <w:bookmarkStart w:id="26" w:name="_Toc112163885"/>
      <w:r>
        <w:lastRenderedPageBreak/>
        <w:t>Richtlijnen over het registreren van de participatie aan de opleiding</w:t>
      </w:r>
      <w:bookmarkEnd w:id="26"/>
      <w:r>
        <w:t xml:space="preserve"> </w:t>
      </w:r>
    </w:p>
    <w:p w14:paraId="2F3E5E31" w14:textId="6907F0B5" w:rsidR="00C137B0" w:rsidRPr="007A06EB" w:rsidRDefault="00C137B0" w:rsidP="007A06EB">
      <w:pPr>
        <w:pStyle w:val="Kop3"/>
      </w:pPr>
      <w:r w:rsidRPr="007A06EB">
        <w:t>Registreren van participatie niet meer nodig, behalve…</w:t>
      </w:r>
    </w:p>
    <w:p w14:paraId="25D8B557" w14:textId="3EB4917A" w:rsidR="0054777F" w:rsidRDefault="00C137B0" w:rsidP="00ED4ED9">
      <w:pPr>
        <w:ind w:left="-3" w:firstLine="0"/>
      </w:pPr>
      <w:r>
        <w:t xml:space="preserve">Het </w:t>
      </w:r>
      <w:hyperlink r:id="rId66" w:anchor="H1037386">
        <w:r w:rsidRPr="44FFD706">
          <w:rPr>
            <w:rStyle w:val="Hyperlink"/>
          </w:rPr>
          <w:t>nieuwe financieringsdecreet van 16 maart 2018</w:t>
        </w:r>
      </w:hyperlink>
      <w:r>
        <w:t xml:space="preserve"> schrapte regelmatige participatie als financieringsvoorwaarde met ingang vanaf 1 januari 2019. AHOVOKS</w:t>
      </w:r>
      <w:r w:rsidR="5EF9F315">
        <w:t xml:space="preserve"> zal wel</w:t>
      </w:r>
      <w:r>
        <w:t xml:space="preserve"> dit gegeven blijven delen met andere partijen, voor zover zij hier nood aan hebben. De centra worden dus ook gevraagd om in specifieke gevallen de participatie van hun cursisten alsnog via de </w:t>
      </w:r>
      <w:proofErr w:type="spellStart"/>
      <w:r>
        <w:t>webdiensten</w:t>
      </w:r>
      <w:proofErr w:type="spellEnd"/>
      <w:r>
        <w:t xml:space="preserve"> van AHOVOKS door te sturen.</w:t>
      </w:r>
    </w:p>
    <w:p w14:paraId="48D21267" w14:textId="77777777" w:rsidR="00C137B0" w:rsidRDefault="00C137B0" w:rsidP="007A06EB">
      <w:pPr>
        <w:pStyle w:val="Kop3"/>
      </w:pPr>
      <w:r>
        <w:t xml:space="preserve">… </w:t>
      </w:r>
      <w:r w:rsidRPr="0074110E">
        <w:t>voor NT2</w:t>
      </w:r>
      <w:r>
        <w:t>-cursisten</w:t>
      </w:r>
      <w:r w:rsidRPr="0074110E">
        <w:t xml:space="preserve"> </w:t>
      </w:r>
      <w:r>
        <w:t>: registratierichtlijnen</w:t>
      </w:r>
    </w:p>
    <w:p w14:paraId="3E18D368" w14:textId="65375099" w:rsidR="00C137B0" w:rsidRDefault="00C137B0" w:rsidP="00231D9B">
      <w:r>
        <w:t xml:space="preserve">Agentschap Inburgering en Integratie, het Huis van het Nederlands Brussel, Atlas Antwerpen en </w:t>
      </w:r>
      <w:r w:rsidR="00E34D49">
        <w:t>Amal</w:t>
      </w:r>
      <w:r w:rsidR="00ED498D">
        <w:t xml:space="preserve"> </w:t>
      </w:r>
      <w:r>
        <w:t>hebben wel nog nood aan de participatiegegevens van de cursisten NT2</w:t>
      </w:r>
      <w:r w:rsidR="00151408">
        <w:t xml:space="preserve"> en kunnen dit controleren</w:t>
      </w:r>
      <w:r>
        <w:t>.</w:t>
      </w:r>
      <w:r w:rsidR="006B7DE4">
        <w:t xml:space="preserve"> De participatiegegevens van deze cursisten worden via DAVINCI aan KBI Connect en </w:t>
      </w:r>
      <w:r w:rsidR="003D1112">
        <w:t>h</w:t>
      </w:r>
      <w:r w:rsidR="006B7DE4">
        <w:t>e</w:t>
      </w:r>
      <w:r w:rsidR="003D1112">
        <w:t>t</w:t>
      </w:r>
      <w:r w:rsidR="006B7DE4">
        <w:t xml:space="preserve"> Agentschap Inburgering en Integratie en de Huizen van het Nederlands bezorgd. </w:t>
      </w:r>
    </w:p>
    <w:p w14:paraId="3014F97A" w14:textId="4FA45CF7" w:rsidR="00C137B0" w:rsidRDefault="009210CE" w:rsidP="00231D9B">
      <w:r>
        <w:t>Volgende</w:t>
      </w:r>
      <w:r w:rsidR="00C137B0">
        <w:t xml:space="preserve"> richtlijnen</w:t>
      </w:r>
      <w:r>
        <w:t xml:space="preserve"> zijn</w:t>
      </w:r>
      <w:r w:rsidR="00C137B0">
        <w:t xml:space="preserve"> van kracht:</w:t>
      </w:r>
    </w:p>
    <w:p w14:paraId="2FB38C4C" w14:textId="77777777" w:rsidR="00C137B0" w:rsidRDefault="00C137B0" w:rsidP="007A06EB">
      <w:pPr>
        <w:pStyle w:val="Lijstalinea"/>
        <w:numPr>
          <w:ilvl w:val="0"/>
          <w:numId w:val="28"/>
        </w:numPr>
        <w:ind w:left="1276" w:hanging="567"/>
      </w:pPr>
      <w:r>
        <w:t xml:space="preserve">Zorg voor een </w:t>
      </w:r>
      <w:r w:rsidRPr="00696449">
        <w:t>correcte berekening van het registratiemoment</w:t>
      </w:r>
      <w:r>
        <w:t>.</w:t>
      </w:r>
    </w:p>
    <w:p w14:paraId="161A0452" w14:textId="77777777" w:rsidR="00C137B0" w:rsidRDefault="00C137B0" w:rsidP="007A06EB">
      <w:pPr>
        <w:pStyle w:val="Lijstalinea"/>
        <w:numPr>
          <w:ilvl w:val="0"/>
          <w:numId w:val="28"/>
        </w:numPr>
        <w:ind w:left="1276" w:hanging="567"/>
      </w:pPr>
      <w:r>
        <w:t xml:space="preserve">Hou bij de registratie en de bijhorende controle rekening met het </w:t>
      </w:r>
      <w:r w:rsidRPr="00231D9B">
        <w:rPr>
          <w:b/>
        </w:rPr>
        <w:t>fotomoment</w:t>
      </w:r>
      <w:r>
        <w:t xml:space="preserve">: alles wat niet tegen het fotomoment in DAVINCI geregistreerd werd, wordt niet mee verrekend in de beoordeling van de participaties. </w:t>
      </w:r>
      <w:r w:rsidRPr="00231D9B">
        <w:rPr>
          <w:u w:val="single"/>
        </w:rPr>
        <w:t>Fotomomenten worden niet verplaatst voor laattijdige registraties en correcties</w:t>
      </w:r>
      <w:r>
        <w:t>.</w:t>
      </w:r>
    </w:p>
    <w:p w14:paraId="7F2486EA" w14:textId="3A696470" w:rsidR="00C137B0" w:rsidRDefault="00C137B0" w:rsidP="007A06EB">
      <w:pPr>
        <w:pStyle w:val="Lijstalinea"/>
        <w:numPr>
          <w:ilvl w:val="0"/>
          <w:numId w:val="29"/>
        </w:numPr>
        <w:ind w:left="1276" w:hanging="554"/>
      </w:pPr>
      <w:r>
        <w:t xml:space="preserve">In DAVINCI worden </w:t>
      </w:r>
      <w:r w:rsidRPr="00231D9B">
        <w:rPr>
          <w:b/>
        </w:rPr>
        <w:t xml:space="preserve">drie </w:t>
      </w:r>
      <w:proofErr w:type="spellStart"/>
      <w:r w:rsidRPr="00231D9B">
        <w:rPr>
          <w:b/>
        </w:rPr>
        <w:t>participatiestatussen</w:t>
      </w:r>
      <w:proofErr w:type="spellEnd"/>
      <w:r>
        <w:t xml:space="preserve"> geregistreerd:  </w:t>
      </w:r>
    </w:p>
    <w:p w14:paraId="3758CA00" w14:textId="0151A152" w:rsidR="00C137B0" w:rsidRDefault="00C137B0" w:rsidP="007A06EB">
      <w:pPr>
        <w:pStyle w:val="Lijstalinea"/>
        <w:numPr>
          <w:ilvl w:val="1"/>
          <w:numId w:val="4"/>
        </w:numPr>
        <w:ind w:left="2127" w:hanging="294"/>
      </w:pPr>
      <w:r w:rsidRPr="00231D9B">
        <w:rPr>
          <w:b/>
        </w:rPr>
        <w:t>Aanwezig</w:t>
      </w:r>
      <w:r>
        <w:t xml:space="preserve"> (aangeduid met ‘X’) of </w:t>
      </w:r>
      <w:r w:rsidRPr="00231D9B">
        <w:rPr>
          <w:b/>
        </w:rPr>
        <w:t>afwezig</w:t>
      </w:r>
      <w:r>
        <w:t xml:space="preserve"> (‘A’): de statussen ‘aanwezig’ en ‘afwezig’ worden best ondubbelzinnig in het </w:t>
      </w:r>
      <w:r w:rsidRPr="00231D9B">
        <w:rPr>
          <w:u w:val="single"/>
        </w:rPr>
        <w:t>centrumreglement</w:t>
      </w:r>
      <w:r>
        <w:t xml:space="preserve"> omschreven: in welk geval wordt een cursist die te laat in de les toekomt of die de les voor het einde verlaat, als aanwezig dan wel als afwezig geregistreerd. </w:t>
      </w:r>
    </w:p>
    <w:p w14:paraId="644A39BD" w14:textId="77777777" w:rsidR="00C137B0" w:rsidRPr="00845758" w:rsidRDefault="00C137B0" w:rsidP="007A06EB">
      <w:pPr>
        <w:pStyle w:val="Lijstalinea"/>
        <w:numPr>
          <w:ilvl w:val="1"/>
          <w:numId w:val="4"/>
        </w:numPr>
        <w:ind w:left="2127" w:hanging="294"/>
      </w:pPr>
      <w:r w:rsidRPr="00231D9B">
        <w:rPr>
          <w:b/>
        </w:rPr>
        <w:t>Verantwoord afwezig</w:t>
      </w:r>
      <w:r w:rsidRPr="00845758">
        <w:t xml:space="preserve"> (‘VA’) deze status geeft aan dat een cursist door overmacht niet in de les aanwezig kan zijn. De modaliteiten om als cursist verantwoord afwezig te zijn, worden in het centrumreglement beschreven. Er kunnen omstandigheden zijn van professionele, sociale, juridische, administratieve of persoonlijke aard, die een afwezigheid van de cursist verantwoorden. </w:t>
      </w:r>
    </w:p>
    <w:p w14:paraId="0E95FC67" w14:textId="6F8F5854" w:rsidR="00C137B0" w:rsidRDefault="00C137B0" w:rsidP="007A06EB">
      <w:pPr>
        <w:pStyle w:val="Lijstalinea"/>
        <w:numPr>
          <w:ilvl w:val="0"/>
          <w:numId w:val="30"/>
        </w:numPr>
        <w:ind w:left="1276" w:hanging="567"/>
      </w:pPr>
      <w:r w:rsidRPr="00344087">
        <w:t xml:space="preserve">Registreer </w:t>
      </w:r>
      <w:r w:rsidRPr="003F225C">
        <w:t xml:space="preserve">álle aanwezigheden van cursisten, </w:t>
      </w:r>
      <w:r>
        <w:t xml:space="preserve">ook </w:t>
      </w:r>
      <w:r w:rsidRPr="003F225C">
        <w:t xml:space="preserve">als ze </w:t>
      </w:r>
      <w:r>
        <w:t xml:space="preserve">bv. </w:t>
      </w:r>
      <w:r w:rsidRPr="003F225C">
        <w:t xml:space="preserve">aanwezig waren in </w:t>
      </w:r>
      <w:r w:rsidR="00151408">
        <w:t>dezelfde module, op andere lesmomenten</w:t>
      </w:r>
      <w:r w:rsidR="000F5514">
        <w:t xml:space="preserve"> (vb. een cursist die normaal op dinsdag les volgt, maar nu uitzonderlijk in dezelfde module op maandag les volgde)</w:t>
      </w:r>
      <w:r w:rsidRPr="003F225C">
        <w:t xml:space="preserve">. Registreer aanwezigheden ook als </w:t>
      </w:r>
      <w:r>
        <w:t>een cursist</w:t>
      </w:r>
      <w:r w:rsidRPr="003F225C">
        <w:t xml:space="preserve"> nog niet ingeschreven </w:t>
      </w:r>
      <w:r>
        <w:t>is</w:t>
      </w:r>
      <w:r w:rsidRPr="003F225C">
        <w:t xml:space="preserve"> maar toch al aan e</w:t>
      </w:r>
      <w:r>
        <w:t>e</w:t>
      </w:r>
      <w:r w:rsidRPr="003F225C">
        <w:t xml:space="preserve">n les </w:t>
      </w:r>
      <w:r>
        <w:t>deelneemt</w:t>
      </w:r>
      <w:r w:rsidRPr="003F225C">
        <w:t>.</w:t>
      </w:r>
    </w:p>
    <w:p w14:paraId="586A9BB5" w14:textId="77777777" w:rsidR="000C5776" w:rsidRPr="003F225C" w:rsidRDefault="000C5776" w:rsidP="000C5776">
      <w:pPr>
        <w:pStyle w:val="Lijstalinea"/>
        <w:ind w:left="1276" w:firstLine="0"/>
      </w:pPr>
    </w:p>
    <w:p w14:paraId="184F6872" w14:textId="382F5900" w:rsidR="006B7DE4" w:rsidRDefault="00F757FE" w:rsidP="007A06EB">
      <w:pPr>
        <w:pStyle w:val="Kop3"/>
      </w:pPr>
      <w:r>
        <w:t xml:space="preserve">… </w:t>
      </w:r>
      <w:r w:rsidR="006B7DE4">
        <w:t xml:space="preserve">en voor cursisten die door derden worden </w:t>
      </w:r>
      <w:proofErr w:type="spellStart"/>
      <w:r w:rsidR="006B7DE4">
        <w:t>toegeleid</w:t>
      </w:r>
      <w:proofErr w:type="spellEnd"/>
      <w:r w:rsidR="006B7DE4">
        <w:t xml:space="preserve"> en opgevolgd.</w:t>
      </w:r>
    </w:p>
    <w:p w14:paraId="14799F52" w14:textId="2B3C8D13" w:rsidR="000A3DD7" w:rsidRPr="006B7DE4" w:rsidRDefault="006B7DE4" w:rsidP="00ED4ED9">
      <w:r w:rsidRPr="006B7DE4">
        <w:t xml:space="preserve">Voor cursisten die door derden worden </w:t>
      </w:r>
      <w:proofErr w:type="spellStart"/>
      <w:r w:rsidRPr="006B7DE4">
        <w:t>toegeleid</w:t>
      </w:r>
      <w:proofErr w:type="spellEnd"/>
      <w:r w:rsidRPr="006B7DE4">
        <w:t xml:space="preserve"> en opgevolgd, moet</w:t>
      </w:r>
      <w:r w:rsidR="00483A00">
        <w:t>en</w:t>
      </w:r>
      <w:r w:rsidRPr="006B7DE4">
        <w:t xml:space="preserve"> ook nog participaties </w:t>
      </w:r>
      <w:r w:rsidR="00483A00">
        <w:t xml:space="preserve">worden </w:t>
      </w:r>
      <w:r w:rsidRPr="006B7DE4">
        <w:t>bij</w:t>
      </w:r>
      <w:r w:rsidR="00483A00">
        <w:t>ge</w:t>
      </w:r>
      <w:r w:rsidRPr="006B7DE4">
        <w:t>houden. Die gegevens k</w:t>
      </w:r>
      <w:r w:rsidR="00483A00">
        <w:t xml:space="preserve">unnen </w:t>
      </w:r>
      <w:r w:rsidRPr="006B7DE4">
        <w:t>rechts</w:t>
      </w:r>
      <w:r w:rsidR="000A3DD7">
        <w:t>t</w:t>
      </w:r>
      <w:r w:rsidRPr="006B7DE4">
        <w:t>reeks door</w:t>
      </w:r>
      <w:r w:rsidR="00483A00">
        <w:t>ge</w:t>
      </w:r>
      <w:r w:rsidRPr="006B7DE4">
        <w:t>geven</w:t>
      </w:r>
      <w:r w:rsidR="00483A00">
        <w:t xml:space="preserve"> worden</w:t>
      </w:r>
      <w:r w:rsidRPr="006B7DE4">
        <w:t xml:space="preserve"> aan VDAB, de Vlaamse Maatschappij voor Sociaal Wonen (VMSW), OCMW, enz.</w:t>
      </w:r>
      <w:r>
        <w:t xml:space="preserve"> Dit gebeurt dus niet via </w:t>
      </w:r>
      <w:r>
        <w:lastRenderedPageBreak/>
        <w:t>DAVINCI. Voor deze cursisten zal u dus de richtlijnen van de desbetreffende partners over het opvolgen van participaties moeten opvolgen.</w:t>
      </w:r>
    </w:p>
    <w:p w14:paraId="07F0A8F5" w14:textId="77777777" w:rsidR="00F23DB7" w:rsidRPr="004F2E6A" w:rsidRDefault="00F23DB7" w:rsidP="009453B4">
      <w:pPr>
        <w:pStyle w:val="Kop2"/>
      </w:pPr>
      <w:bookmarkStart w:id="27" w:name="_Toc112163886"/>
      <w:bookmarkStart w:id="28" w:name="_Hlk76632150"/>
      <w:r>
        <w:t xml:space="preserve">Richtlijnen over het registreren van </w:t>
      </w:r>
      <w:proofErr w:type="spellStart"/>
      <w:r>
        <w:t>studiebewijzen</w:t>
      </w:r>
      <w:bookmarkEnd w:id="27"/>
      <w:proofErr w:type="spellEnd"/>
    </w:p>
    <w:bookmarkEnd w:id="28"/>
    <w:p w14:paraId="10B6B6C6" w14:textId="3934B4B6" w:rsidR="00F23DB7" w:rsidRDefault="00F23DB7" w:rsidP="00231D9B">
      <w:r w:rsidRPr="007C110A">
        <w:t xml:space="preserve">Zoals uitgelegd in 3.1 </w:t>
      </w:r>
      <w:r w:rsidR="00FD787A">
        <w:t xml:space="preserve">is </w:t>
      </w:r>
      <w:r w:rsidRPr="007C110A">
        <w:t xml:space="preserve">het </w:t>
      </w:r>
      <w:hyperlink r:id="rId67" w:anchor="H1037386" w:history="1">
        <w:r w:rsidRPr="007C110A">
          <w:rPr>
            <w:rStyle w:val="Hyperlink"/>
          </w:rPr>
          <w:t xml:space="preserve"> financierings</w:t>
        </w:r>
        <w:r w:rsidR="007A2F6E">
          <w:rPr>
            <w:rStyle w:val="Hyperlink"/>
          </w:rPr>
          <w:t>systeem</w:t>
        </w:r>
      </w:hyperlink>
      <w:r w:rsidRPr="007C110A">
        <w:t xml:space="preserve"> </w:t>
      </w:r>
      <w:r w:rsidR="00FD787A">
        <w:t>gebaseerd op</w:t>
      </w:r>
      <w:r w:rsidRPr="007C110A">
        <w:t xml:space="preserve"> een input en output-financiering. Output van het volwassenenonderwijs wordt op twee verschillende manieren gefinancierd in het nieuwe decreet</w:t>
      </w:r>
      <w:r>
        <w:t xml:space="preserve">: </w:t>
      </w:r>
      <w:r w:rsidRPr="007C110A">
        <w:t xml:space="preserve">enerzijds wordt er voor elke geslaagde module 20% </w:t>
      </w:r>
      <w:r>
        <w:t xml:space="preserve">bijkomende </w:t>
      </w:r>
      <w:r w:rsidRPr="007C110A">
        <w:t xml:space="preserve">financiering toegekend, en anderzijds wordt er voor een eindbewijs een extra kwalificatiebonus toegekend. Welke eindbewijzen in aanmerking komen, vindt u in </w:t>
      </w:r>
      <w:hyperlink r:id="rId68" w:anchor="wanneer-kwalificatiebonus" w:history="1">
        <w:r w:rsidRPr="007C110A">
          <w:rPr>
            <w:rStyle w:val="Hyperlink"/>
          </w:rPr>
          <w:t>de FAQ’s van onze website over het  financieringsdecreet</w:t>
        </w:r>
      </w:hyperlink>
      <w:r w:rsidRPr="007C110A">
        <w:t>.</w:t>
      </w:r>
      <w:r>
        <w:t xml:space="preserve"> </w:t>
      </w:r>
    </w:p>
    <w:p w14:paraId="6D48D4F9" w14:textId="6B503E6F" w:rsidR="00DA32CA" w:rsidRPr="00AA2515" w:rsidRDefault="00DA32CA" w:rsidP="00231D9B">
      <w:pPr>
        <w:rPr>
          <w:color w:val="auto"/>
        </w:rPr>
      </w:pPr>
      <w:r w:rsidRPr="00AA2515">
        <w:rPr>
          <w:color w:val="auto"/>
        </w:rPr>
        <w:t xml:space="preserve">We herhalen kort de regelgeving i.v.m. het registreren van </w:t>
      </w:r>
      <w:proofErr w:type="spellStart"/>
      <w:r w:rsidRPr="00AA2515">
        <w:rPr>
          <w:color w:val="auto"/>
        </w:rPr>
        <w:t>studiebewijzen</w:t>
      </w:r>
      <w:proofErr w:type="spellEnd"/>
      <w:r w:rsidR="008F17C0" w:rsidRPr="00AA2515">
        <w:rPr>
          <w:color w:val="auto"/>
        </w:rPr>
        <w:t>:</w:t>
      </w:r>
    </w:p>
    <w:p w14:paraId="44A35D2E" w14:textId="77777777" w:rsidR="005268AC" w:rsidRPr="00AA2515" w:rsidRDefault="005268AC" w:rsidP="0045341F">
      <w:pPr>
        <w:pBdr>
          <w:top w:val="single" w:sz="4" w:space="1" w:color="auto"/>
          <w:left w:val="single" w:sz="4" w:space="4" w:color="auto"/>
          <w:bottom w:val="single" w:sz="4" w:space="1" w:color="auto"/>
          <w:right w:val="single" w:sz="4" w:space="4" w:color="auto"/>
        </w:pBdr>
        <w:rPr>
          <w:rFonts w:ascii="Calibri" w:eastAsiaTheme="minorHAnsi" w:hAnsi="Calibri" w:cs="Calibri"/>
          <w:b/>
          <w:bCs/>
          <w:color w:val="auto"/>
        </w:rPr>
      </w:pPr>
      <w:r w:rsidRPr="00AA2515">
        <w:rPr>
          <w:b/>
          <w:bCs/>
          <w:color w:val="auto"/>
        </w:rPr>
        <w:t>Regelgeving:</w:t>
      </w:r>
    </w:p>
    <w:p w14:paraId="4A3A9004" w14:textId="77777777" w:rsidR="005268AC" w:rsidRPr="00AA2515" w:rsidRDefault="005268AC" w:rsidP="0045341F">
      <w:pPr>
        <w:pBdr>
          <w:top w:val="single" w:sz="4" w:space="1" w:color="auto"/>
          <w:left w:val="single" w:sz="4" w:space="4" w:color="auto"/>
          <w:bottom w:val="single" w:sz="4" w:space="1" w:color="auto"/>
          <w:right w:val="single" w:sz="4" w:space="4" w:color="auto"/>
        </w:pBdr>
        <w:rPr>
          <w:color w:val="auto"/>
        </w:rPr>
      </w:pPr>
      <w:r w:rsidRPr="00AA2515">
        <w:rPr>
          <w:color w:val="auto"/>
        </w:rPr>
        <w:t>Art. 2, 10° decreet vwo</w:t>
      </w:r>
    </w:p>
    <w:p w14:paraId="43B3CF48" w14:textId="4BD63468" w:rsidR="005268AC" w:rsidRPr="00AA2515" w:rsidRDefault="005268AC" w:rsidP="0045341F">
      <w:pPr>
        <w:pBdr>
          <w:top w:val="single" w:sz="4" w:space="1" w:color="auto"/>
          <w:left w:val="single" w:sz="4" w:space="4" w:color="auto"/>
          <w:bottom w:val="single" w:sz="4" w:space="1" w:color="auto"/>
          <w:right w:val="single" w:sz="4" w:space="4" w:color="auto"/>
        </w:pBdr>
        <w:rPr>
          <w:i/>
          <w:iCs/>
          <w:color w:val="auto"/>
        </w:rPr>
      </w:pPr>
      <w:r w:rsidRPr="00AA2515">
        <w:rPr>
          <w:i/>
          <w:iCs/>
          <w:color w:val="auto"/>
        </w:rPr>
        <w:t xml:space="preserve">“Cursist : een deelnemer aan het volwassenenonderwijs die voldoet aan de toelatingsvoorwaarden en </w:t>
      </w:r>
      <w:r w:rsidRPr="00AA2515">
        <w:rPr>
          <w:b/>
          <w:bCs/>
          <w:i/>
          <w:iCs/>
          <w:color w:val="auto"/>
        </w:rPr>
        <w:t>ingeschreven is</w:t>
      </w:r>
      <w:r w:rsidRPr="00AA2515">
        <w:rPr>
          <w:i/>
          <w:iCs/>
          <w:color w:val="auto"/>
        </w:rPr>
        <w:t>;”</w:t>
      </w:r>
    </w:p>
    <w:p w14:paraId="4D1E7044" w14:textId="77777777" w:rsidR="005268AC" w:rsidRPr="00AA2515" w:rsidRDefault="005268AC" w:rsidP="0045341F">
      <w:pPr>
        <w:pBdr>
          <w:top w:val="single" w:sz="4" w:space="1" w:color="auto"/>
          <w:left w:val="single" w:sz="4" w:space="4" w:color="auto"/>
          <w:bottom w:val="single" w:sz="4" w:space="1" w:color="auto"/>
          <w:right w:val="single" w:sz="4" w:space="4" w:color="auto"/>
        </w:pBdr>
        <w:rPr>
          <w:rFonts w:eastAsiaTheme="minorHAnsi"/>
          <w:color w:val="auto"/>
        </w:rPr>
      </w:pPr>
      <w:r w:rsidRPr="00AA2515">
        <w:rPr>
          <w:color w:val="auto"/>
        </w:rPr>
        <w:t>Art. 2, 11° decreet vwo</w:t>
      </w:r>
    </w:p>
    <w:p w14:paraId="23C5C482" w14:textId="77777777" w:rsidR="005268AC" w:rsidRPr="00AA2515" w:rsidRDefault="005268AC" w:rsidP="0045341F">
      <w:pPr>
        <w:pBdr>
          <w:top w:val="single" w:sz="4" w:space="1" w:color="auto"/>
          <w:left w:val="single" w:sz="4" w:space="4" w:color="auto"/>
          <w:bottom w:val="single" w:sz="4" w:space="1" w:color="auto"/>
          <w:right w:val="single" w:sz="4" w:space="4" w:color="auto"/>
        </w:pBdr>
        <w:rPr>
          <w:i/>
          <w:iCs/>
          <w:color w:val="auto"/>
        </w:rPr>
      </w:pPr>
      <w:r w:rsidRPr="00AA2515">
        <w:rPr>
          <w:i/>
          <w:iCs/>
          <w:color w:val="auto"/>
        </w:rPr>
        <w:t xml:space="preserve">“Deelcertificaat : een van rechtswege erkend studiebewijs, door het centrumbestuur uitgereikt aan een </w:t>
      </w:r>
      <w:r w:rsidRPr="00AA2515">
        <w:rPr>
          <w:b/>
          <w:bCs/>
          <w:i/>
          <w:iCs/>
          <w:color w:val="auto"/>
        </w:rPr>
        <w:t>cursist</w:t>
      </w:r>
      <w:r w:rsidRPr="00AA2515">
        <w:rPr>
          <w:i/>
          <w:iCs/>
          <w:color w:val="auto"/>
        </w:rPr>
        <w:t xml:space="preserve"> die een module in de basiseducatie of het secundair volwassenenonderwijs </w:t>
      </w:r>
      <w:r w:rsidRPr="00AA2515">
        <w:rPr>
          <w:b/>
          <w:bCs/>
          <w:i/>
          <w:iCs/>
          <w:color w:val="auto"/>
        </w:rPr>
        <w:t>met goed gevolg heeft beëindigd</w:t>
      </w:r>
      <w:r w:rsidRPr="00AA2515">
        <w:rPr>
          <w:i/>
          <w:iCs/>
          <w:color w:val="auto"/>
        </w:rPr>
        <w:t>;”</w:t>
      </w:r>
    </w:p>
    <w:p w14:paraId="1616A679" w14:textId="225A1053" w:rsidR="005268AC" w:rsidRPr="00AA2515" w:rsidRDefault="005268AC" w:rsidP="0045341F">
      <w:pPr>
        <w:pBdr>
          <w:top w:val="single" w:sz="4" w:space="1" w:color="auto"/>
          <w:left w:val="single" w:sz="4" w:space="4" w:color="auto"/>
          <w:bottom w:val="single" w:sz="4" w:space="1" w:color="auto"/>
          <w:right w:val="single" w:sz="4" w:space="4" w:color="auto"/>
        </w:pBdr>
        <w:rPr>
          <w:rFonts w:eastAsiaTheme="minorHAnsi"/>
          <w:color w:val="auto"/>
        </w:rPr>
      </w:pPr>
      <w:r w:rsidRPr="00AA2515">
        <w:rPr>
          <w:color w:val="auto"/>
        </w:rPr>
        <w:t>Art. 2, 7° decreet vwo</w:t>
      </w:r>
    </w:p>
    <w:p w14:paraId="7DFD236E" w14:textId="77777777" w:rsidR="005268AC" w:rsidRPr="00AA2515" w:rsidRDefault="005268AC" w:rsidP="0045341F">
      <w:pPr>
        <w:pBdr>
          <w:top w:val="single" w:sz="4" w:space="1" w:color="auto"/>
          <w:left w:val="single" w:sz="4" w:space="4" w:color="auto"/>
          <w:bottom w:val="single" w:sz="4" w:space="1" w:color="auto"/>
          <w:right w:val="single" w:sz="4" w:space="4" w:color="auto"/>
        </w:pBdr>
        <w:rPr>
          <w:i/>
          <w:iCs/>
          <w:color w:val="auto"/>
        </w:rPr>
      </w:pPr>
      <w:r w:rsidRPr="00AA2515">
        <w:rPr>
          <w:i/>
          <w:iCs/>
          <w:color w:val="auto"/>
        </w:rPr>
        <w:t xml:space="preserve">“Certificaat : een van rechtswege erkend studiebewijs, door het centrumbestuur uitgereikt aan een </w:t>
      </w:r>
      <w:r w:rsidRPr="00AA2515">
        <w:rPr>
          <w:b/>
          <w:bCs/>
          <w:i/>
          <w:iCs/>
          <w:color w:val="auto"/>
        </w:rPr>
        <w:t>cursist</w:t>
      </w:r>
      <w:r w:rsidRPr="00AA2515">
        <w:rPr>
          <w:i/>
          <w:iCs/>
          <w:color w:val="auto"/>
        </w:rPr>
        <w:t xml:space="preserve"> die </w:t>
      </w:r>
      <w:r w:rsidRPr="00AA2515">
        <w:rPr>
          <w:b/>
          <w:bCs/>
          <w:i/>
          <w:iCs/>
          <w:color w:val="auto"/>
        </w:rPr>
        <w:t>met goed gevolg een opleiding heeft beëindigd</w:t>
      </w:r>
      <w:r w:rsidRPr="00AA2515">
        <w:rPr>
          <w:i/>
          <w:iCs/>
          <w:color w:val="auto"/>
        </w:rPr>
        <w:t>;”</w:t>
      </w:r>
    </w:p>
    <w:p w14:paraId="05EB2A24" w14:textId="21275966" w:rsidR="00591C1E" w:rsidRPr="00AA2515" w:rsidRDefault="00591C1E" w:rsidP="00231D9B">
      <w:pPr>
        <w:rPr>
          <w:rStyle w:val="Nadruk"/>
          <w:color w:val="auto"/>
        </w:rPr>
      </w:pPr>
      <w:r w:rsidRPr="00AA2515">
        <w:rPr>
          <w:rStyle w:val="Nadruk"/>
          <w:color w:val="auto"/>
        </w:rPr>
        <w:t xml:space="preserve">Extra duiding: De persoon moet ingeschreven zijn in minstens één module van de opleiding in een centrum om een cursist te zijn in de opleiding. De cursist heeft recht </w:t>
      </w:r>
      <w:r w:rsidR="00C00FFF" w:rsidRPr="00AA2515">
        <w:rPr>
          <w:rStyle w:val="Nadruk"/>
          <w:color w:val="auto"/>
        </w:rPr>
        <w:t xml:space="preserve">op een deelcertificaat wanneer hij/zij geslaagd is voor de module. De cursist heeft recht </w:t>
      </w:r>
      <w:r w:rsidRPr="00AA2515">
        <w:rPr>
          <w:rStyle w:val="Nadruk"/>
          <w:color w:val="auto"/>
        </w:rPr>
        <w:t xml:space="preserve">op het </w:t>
      </w:r>
      <w:r w:rsidR="00B158D5" w:rsidRPr="00AA2515">
        <w:rPr>
          <w:rStyle w:val="Nadruk"/>
          <w:color w:val="auto"/>
        </w:rPr>
        <w:t>eind</w:t>
      </w:r>
      <w:r w:rsidRPr="00AA2515">
        <w:rPr>
          <w:rStyle w:val="Nadruk"/>
          <w:color w:val="auto"/>
        </w:rPr>
        <w:t>studiebewijs wanneer hij/zij geslaagd is voor alle modules of geslaagd is voor minstens één module en voor de overige modules is vrijgesteld</w:t>
      </w:r>
      <w:r w:rsidR="00C00FFF" w:rsidRPr="00AA2515">
        <w:rPr>
          <w:rStyle w:val="Nadruk"/>
          <w:color w:val="auto"/>
        </w:rPr>
        <w:t>.</w:t>
      </w:r>
      <w:r w:rsidR="000C3052" w:rsidRPr="00AA2515">
        <w:rPr>
          <w:rStyle w:val="Nadruk"/>
          <w:color w:val="auto"/>
        </w:rPr>
        <w:t xml:space="preserve"> Ingeval van ‘</w:t>
      </w:r>
      <w:proofErr w:type="spellStart"/>
      <w:r w:rsidR="000C3052" w:rsidRPr="00AA2515">
        <w:rPr>
          <w:rStyle w:val="Nadruk"/>
          <w:color w:val="auto"/>
        </w:rPr>
        <w:t>babushka</w:t>
      </w:r>
      <w:proofErr w:type="spellEnd"/>
      <w:r w:rsidR="000C3052" w:rsidRPr="00AA2515">
        <w:rPr>
          <w:rStyle w:val="Nadruk"/>
          <w:color w:val="auto"/>
        </w:rPr>
        <w:t>-opleidingen’</w:t>
      </w:r>
      <w:r w:rsidR="007A2F6E" w:rsidRPr="00AA2515">
        <w:rPr>
          <w:rStyle w:val="Nadruk"/>
          <w:color w:val="auto"/>
        </w:rPr>
        <w:t xml:space="preserve"> (namelijk een opleiding waarvan een andere opleiding integraal deel uitmaakt)</w:t>
      </w:r>
      <w:r w:rsidR="000C3052" w:rsidRPr="00AA2515">
        <w:rPr>
          <w:rStyle w:val="Nadruk"/>
          <w:color w:val="auto"/>
        </w:rPr>
        <w:t xml:space="preserve"> </w:t>
      </w:r>
      <w:r w:rsidR="007C71F5" w:rsidRPr="00AA2515">
        <w:rPr>
          <w:rStyle w:val="Nadruk"/>
          <w:color w:val="auto"/>
        </w:rPr>
        <w:t xml:space="preserve">heeft de cursist recht op het </w:t>
      </w:r>
      <w:r w:rsidR="00B158D5" w:rsidRPr="00AA2515">
        <w:rPr>
          <w:rStyle w:val="Nadruk"/>
          <w:color w:val="auto"/>
        </w:rPr>
        <w:t xml:space="preserve">eindstudiebewijs van de onderliggende opleiding </w:t>
      </w:r>
      <w:r w:rsidR="001618A2" w:rsidRPr="00AA2515">
        <w:rPr>
          <w:rStyle w:val="Nadruk"/>
          <w:color w:val="auto"/>
        </w:rPr>
        <w:t xml:space="preserve">wanneer hij/zij geslaagd is voor alle modules of geslaagd is voor minstens één module </w:t>
      </w:r>
      <w:r w:rsidR="00C947D1" w:rsidRPr="00AA2515">
        <w:rPr>
          <w:rStyle w:val="Nadruk"/>
          <w:color w:val="auto"/>
        </w:rPr>
        <w:t>van de onderliggende opleiding –</w:t>
      </w:r>
      <w:r w:rsidR="00703C7F" w:rsidRPr="00AA2515">
        <w:rPr>
          <w:rStyle w:val="Nadruk"/>
          <w:color w:val="auto"/>
        </w:rPr>
        <w:t xml:space="preserve"> al dan niet ingeschreven binnen de opleiding of binnen een bovenliggende opleiding </w:t>
      </w:r>
      <w:r w:rsidR="00C947D1" w:rsidRPr="00AA2515">
        <w:rPr>
          <w:rStyle w:val="Nadruk"/>
          <w:color w:val="auto"/>
        </w:rPr>
        <w:t>–</w:t>
      </w:r>
      <w:r w:rsidR="00703C7F" w:rsidRPr="00AA2515">
        <w:rPr>
          <w:rStyle w:val="Nadruk"/>
          <w:color w:val="auto"/>
        </w:rPr>
        <w:t xml:space="preserve"> </w:t>
      </w:r>
      <w:r w:rsidR="001618A2" w:rsidRPr="00AA2515">
        <w:rPr>
          <w:rStyle w:val="Nadruk"/>
          <w:color w:val="auto"/>
        </w:rPr>
        <w:t>en voor de overige modules is vrijgesteld.</w:t>
      </w:r>
    </w:p>
    <w:p w14:paraId="2623F29E" w14:textId="77777777" w:rsidR="00B94443" w:rsidRPr="00AA2515" w:rsidRDefault="00C00FFF" w:rsidP="00231D9B">
      <w:pPr>
        <w:rPr>
          <w:rStyle w:val="Nadruk"/>
          <w:color w:val="auto"/>
        </w:rPr>
      </w:pPr>
      <w:r w:rsidRPr="00AA2515">
        <w:rPr>
          <w:rStyle w:val="Nadruk"/>
          <w:color w:val="auto"/>
        </w:rPr>
        <w:t>Dit impliceert</w:t>
      </w:r>
      <w:r w:rsidR="00B94443" w:rsidRPr="00AA2515">
        <w:rPr>
          <w:rStyle w:val="Nadruk"/>
          <w:color w:val="auto"/>
        </w:rPr>
        <w:t xml:space="preserve"> twee dingen, nl.</w:t>
      </w:r>
    </w:p>
    <w:p w14:paraId="3B80400E" w14:textId="17D2BB04" w:rsidR="00B94443" w:rsidRPr="00AA2515" w:rsidRDefault="00B94443" w:rsidP="00E23526">
      <w:pPr>
        <w:pStyle w:val="Lijstalinea"/>
        <w:numPr>
          <w:ilvl w:val="2"/>
          <w:numId w:val="15"/>
        </w:numPr>
        <w:ind w:left="567" w:hanging="567"/>
        <w:rPr>
          <w:rStyle w:val="Nadruk"/>
          <w:color w:val="auto"/>
        </w:rPr>
      </w:pPr>
      <w:r w:rsidRPr="00AA2515">
        <w:rPr>
          <w:rStyle w:val="Nadruk"/>
          <w:color w:val="auto"/>
        </w:rPr>
        <w:t>Een cursist kan nooit enkel op basis van vrijstellingen</w:t>
      </w:r>
      <w:r w:rsidR="00A34D3B" w:rsidRPr="00AA2515">
        <w:rPr>
          <w:rStyle w:val="Nadruk"/>
          <w:color w:val="auto"/>
        </w:rPr>
        <w:t xml:space="preserve"> of een niveautest</w:t>
      </w:r>
      <w:r w:rsidRPr="00AA2515">
        <w:rPr>
          <w:rStyle w:val="Nadruk"/>
          <w:color w:val="auto"/>
        </w:rPr>
        <w:t xml:space="preserve"> een certificaat behalen</w:t>
      </w:r>
      <w:r w:rsidR="00A34D3B" w:rsidRPr="00AA2515">
        <w:rPr>
          <w:rStyle w:val="Nadruk"/>
          <w:color w:val="auto"/>
        </w:rPr>
        <w:t xml:space="preserve">, zonder </w:t>
      </w:r>
      <w:r w:rsidR="00F277FD" w:rsidRPr="00AA2515">
        <w:rPr>
          <w:rStyle w:val="Nadruk"/>
          <w:color w:val="auto"/>
        </w:rPr>
        <w:t xml:space="preserve">cursist te zijn geweest in minimaal </w:t>
      </w:r>
      <w:r w:rsidR="00A34D3B" w:rsidRPr="00AA2515">
        <w:rPr>
          <w:rStyle w:val="Nadruk"/>
          <w:color w:val="auto"/>
        </w:rPr>
        <w:t>één module in deze opleiding</w:t>
      </w:r>
      <w:r w:rsidR="00F277FD" w:rsidRPr="00AA2515">
        <w:rPr>
          <w:rStyle w:val="Nadruk"/>
          <w:color w:val="auto"/>
        </w:rPr>
        <w:t xml:space="preserve">, aangeboden door </w:t>
      </w:r>
      <w:r w:rsidR="00E55B0A" w:rsidRPr="00AA2515">
        <w:rPr>
          <w:rStyle w:val="Nadruk"/>
          <w:color w:val="auto"/>
        </w:rPr>
        <w:t>he</w:t>
      </w:r>
      <w:r w:rsidR="00F277FD" w:rsidRPr="00AA2515">
        <w:rPr>
          <w:rStyle w:val="Nadruk"/>
          <w:color w:val="auto"/>
        </w:rPr>
        <w:t>t centr</w:t>
      </w:r>
      <w:r w:rsidR="00E55B0A" w:rsidRPr="00AA2515">
        <w:rPr>
          <w:rStyle w:val="Nadruk"/>
          <w:color w:val="auto"/>
        </w:rPr>
        <w:t>u</w:t>
      </w:r>
      <w:r w:rsidR="00F277FD" w:rsidRPr="00AA2515">
        <w:rPr>
          <w:rStyle w:val="Nadruk"/>
          <w:color w:val="auto"/>
        </w:rPr>
        <w:t>m</w:t>
      </w:r>
      <w:r w:rsidRPr="00AA2515">
        <w:rPr>
          <w:rStyle w:val="Nadruk"/>
          <w:color w:val="auto"/>
        </w:rPr>
        <w:t xml:space="preserve">. </w:t>
      </w:r>
    </w:p>
    <w:p w14:paraId="2833D69A" w14:textId="77777777" w:rsidR="00E23526" w:rsidRPr="00AA2515" w:rsidRDefault="00E23526" w:rsidP="00E23526">
      <w:pPr>
        <w:pStyle w:val="Lijstalinea"/>
        <w:ind w:left="567" w:firstLine="0"/>
        <w:rPr>
          <w:rStyle w:val="Nadruk"/>
          <w:color w:val="auto"/>
        </w:rPr>
      </w:pPr>
    </w:p>
    <w:p w14:paraId="05C85DDE" w14:textId="77777777" w:rsidR="00E23526" w:rsidRPr="00AA2515" w:rsidRDefault="00B94443" w:rsidP="00E23526">
      <w:pPr>
        <w:pStyle w:val="Lijstalinea"/>
        <w:numPr>
          <w:ilvl w:val="2"/>
          <w:numId w:val="15"/>
        </w:numPr>
        <w:spacing w:after="0"/>
        <w:ind w:left="567" w:hanging="567"/>
        <w:rPr>
          <w:rStyle w:val="Nadruk"/>
          <w:color w:val="auto"/>
        </w:rPr>
      </w:pPr>
      <w:r w:rsidRPr="00AA2515">
        <w:rPr>
          <w:rStyle w:val="Nadruk"/>
          <w:color w:val="auto"/>
        </w:rPr>
        <w:t>Een c</w:t>
      </w:r>
      <w:r w:rsidR="009B3AE7" w:rsidRPr="00AA2515">
        <w:rPr>
          <w:rStyle w:val="Nadruk"/>
          <w:color w:val="auto"/>
        </w:rPr>
        <w:t xml:space="preserve">entrum kan tot uiterlijk het einde van de tweede maand na het afsluiten van de evaluatie van de laatst gevolgde module </w:t>
      </w:r>
      <w:r w:rsidR="00391E92" w:rsidRPr="00AA2515">
        <w:rPr>
          <w:rStyle w:val="Nadruk"/>
          <w:color w:val="auto"/>
        </w:rPr>
        <w:t xml:space="preserve">alsnog een vrijstelling toekennen. Dit is </w:t>
      </w:r>
      <w:r w:rsidR="00391E92" w:rsidRPr="00AA2515">
        <w:rPr>
          <w:rStyle w:val="Nadruk"/>
          <w:color w:val="auto"/>
        </w:rPr>
        <w:lastRenderedPageBreak/>
        <w:t xml:space="preserve">immers de deadline voor het centrum om het eindstudiebewijs toe te kennen als de cursist daar recht op heeft. </w:t>
      </w:r>
    </w:p>
    <w:p w14:paraId="2A2FE7C2" w14:textId="7B16483B" w:rsidR="00E23526" w:rsidRPr="00AA2515" w:rsidRDefault="00E23526" w:rsidP="00E23526">
      <w:pPr>
        <w:ind w:left="567" w:firstLine="0"/>
        <w:rPr>
          <w:rStyle w:val="Nadruk"/>
          <w:color w:val="auto"/>
        </w:rPr>
      </w:pPr>
      <w:r w:rsidRPr="00AA2515">
        <w:rPr>
          <w:rStyle w:val="Nadruk"/>
          <w:color w:val="auto"/>
        </w:rPr>
        <w:t>Na deze datum kan een centrum geen vrijstellingen meer toekennen en bijgevolg mag het geen eindstudiebewijs meer uitreiken. Indien dit toch zou gebeurd zijn, dan is er ten on</w:t>
      </w:r>
      <w:r w:rsidR="00BA32AE" w:rsidRPr="00AA2515">
        <w:rPr>
          <w:rStyle w:val="Nadruk"/>
          <w:color w:val="auto"/>
        </w:rPr>
        <w:t>t</w:t>
      </w:r>
      <w:r w:rsidR="005F04A3" w:rsidRPr="00AA2515">
        <w:rPr>
          <w:rStyle w:val="Nadruk"/>
          <w:color w:val="auto"/>
        </w:rPr>
        <w:t>e</w:t>
      </w:r>
      <w:r w:rsidRPr="00AA2515">
        <w:rPr>
          <w:rStyle w:val="Nadruk"/>
          <w:color w:val="auto"/>
        </w:rPr>
        <w:t>recht een eindstudiebewijs uitgereikt. Het centrum moet de foutieve situatie rechtzetten:</w:t>
      </w:r>
    </w:p>
    <w:p w14:paraId="0ADAC197" w14:textId="77777777" w:rsidR="00E23526" w:rsidRPr="00AA2515" w:rsidRDefault="00E23526" w:rsidP="00E23526">
      <w:pPr>
        <w:pStyle w:val="Lijstalinea"/>
        <w:numPr>
          <w:ilvl w:val="0"/>
          <w:numId w:val="38"/>
        </w:numPr>
        <w:spacing w:after="0" w:line="240" w:lineRule="auto"/>
        <w:ind w:right="0"/>
        <w:contextualSpacing w:val="0"/>
        <w:rPr>
          <w:rStyle w:val="Nadruk"/>
          <w:color w:val="auto"/>
        </w:rPr>
      </w:pPr>
      <w:r w:rsidRPr="00AA2515">
        <w:rPr>
          <w:rStyle w:val="Nadruk"/>
          <w:color w:val="auto"/>
        </w:rPr>
        <w:t>Opvragen van ten onrechte uitgereikte eindstudiebewijs bij de cursist;</w:t>
      </w:r>
    </w:p>
    <w:p w14:paraId="0541759B" w14:textId="77777777" w:rsidR="00E23526" w:rsidRPr="00AA2515" w:rsidRDefault="00E23526" w:rsidP="00E23526">
      <w:pPr>
        <w:pStyle w:val="Lijstalinea"/>
        <w:numPr>
          <w:ilvl w:val="0"/>
          <w:numId w:val="38"/>
        </w:numPr>
        <w:spacing w:after="0" w:line="240" w:lineRule="auto"/>
        <w:ind w:right="0"/>
        <w:contextualSpacing w:val="0"/>
        <w:rPr>
          <w:rStyle w:val="Nadruk"/>
          <w:color w:val="auto"/>
        </w:rPr>
      </w:pPr>
      <w:r w:rsidRPr="00AA2515">
        <w:rPr>
          <w:rStyle w:val="Nadruk"/>
          <w:color w:val="auto"/>
        </w:rPr>
        <w:t>Verwijderen van het geregistreerde studiebewijs uit DAVINCI en bijgevolg uit de LED.</w:t>
      </w:r>
    </w:p>
    <w:p w14:paraId="0BDFB95C" w14:textId="77777777" w:rsidR="002B4465" w:rsidRDefault="002B4465" w:rsidP="00231D9B"/>
    <w:p w14:paraId="4C8E88F2" w14:textId="3F892866" w:rsidR="00F23DB7" w:rsidRDefault="00F23DB7" w:rsidP="00231D9B">
      <w:r w:rsidRPr="00C50BC7">
        <w:t xml:space="preserve">Om de registratie van eindbewijzen te bevorderen kan een centrum gebruik maken van de </w:t>
      </w:r>
      <w:r w:rsidRPr="00C50BC7">
        <w:rPr>
          <w:b/>
        </w:rPr>
        <w:t>studiebewijsnotificatie.</w:t>
      </w:r>
      <w:r w:rsidRPr="00C50BC7">
        <w:t xml:space="preserve"> Dat is een algoritme dat in DAVINCI cursisten detecteert die recht hebben op een eindbewijs maar waarvoor dat eindbewijs nog niet geregistreerd werd. Voor elke gevonden cursist stuurt DAVINCI een signaal naar de centrumsoftware met daarin het type eindbewijs en de opleidingsvarianten waarin het behaald werd. Op deze manier werkt de toepassing als een vangnet om ‘vergeten’ </w:t>
      </w:r>
      <w:proofErr w:type="spellStart"/>
      <w:r w:rsidRPr="00C50BC7">
        <w:t>studiebewijzen</w:t>
      </w:r>
      <w:proofErr w:type="spellEnd"/>
      <w:r w:rsidRPr="00C50BC7">
        <w:t xml:space="preserve"> alsnog correct te registeren in DAVINCI en in de LED. Uiteraard draagt een onmiddellijke registratie van </w:t>
      </w:r>
      <w:proofErr w:type="spellStart"/>
      <w:r w:rsidRPr="00C50BC7">
        <w:t>studiebewijzen</w:t>
      </w:r>
      <w:proofErr w:type="spellEnd"/>
      <w:r w:rsidRPr="00C50BC7">
        <w:t xml:space="preserve"> nog steeds de voorkeur weg.</w:t>
      </w:r>
    </w:p>
    <w:p w14:paraId="13287C8A" w14:textId="77777777" w:rsidR="00F23DB7" w:rsidRDefault="00F23DB7" w:rsidP="00231D9B">
      <w:r>
        <w:t xml:space="preserve">Daarnaast kan u wekelijks </w:t>
      </w:r>
      <w:r w:rsidRPr="00ED1303">
        <w:rPr>
          <w:b/>
        </w:rPr>
        <w:t xml:space="preserve">het rapport ‘Overzicht </w:t>
      </w:r>
      <w:proofErr w:type="spellStart"/>
      <w:r w:rsidRPr="00ED1303">
        <w:rPr>
          <w:b/>
        </w:rPr>
        <w:t>studiebewijzen</w:t>
      </w:r>
      <w:proofErr w:type="spellEnd"/>
      <w:r w:rsidRPr="00ED1303">
        <w:rPr>
          <w:b/>
        </w:rPr>
        <w:t>’</w:t>
      </w:r>
      <w:r>
        <w:t xml:space="preserve"> vinden in de map ‘Rapporten openbaar’ van Mijn Onderwijs. Hier kan u zien voor welke plaatsingen er nog een evaluatieresultaat ontbreekt en voor welke plaatsingen we al een eindbewijs ontvangen hebben.</w:t>
      </w:r>
    </w:p>
    <w:p w14:paraId="133E7EB2" w14:textId="77777777" w:rsidR="00F23DB7" w:rsidRDefault="00F23DB7" w:rsidP="00231D9B">
      <w:r>
        <w:t>Ook voor het registreren van evaluatieresultaten, deelcertificaten en eindbewijzen geldt dat de gegevens tijdig, correct en volledig in DAVINCI moeten geregistreerd worden.</w:t>
      </w:r>
    </w:p>
    <w:p w14:paraId="5F8F2DDB" w14:textId="2C82A45A" w:rsidR="00F23DB7" w:rsidRDefault="00F23DB7" w:rsidP="00231D9B">
      <w:r>
        <w:t xml:space="preserve">Tijdig: Na het vaststellen van het evaluatieresultaat en het toekennen van deelcertificaten heeft u als centrum nog twee maanden de tijd om de registraties in DAVINCI te doen. Als er meer dan 60 dagen verstreken </w:t>
      </w:r>
      <w:r w:rsidR="00E04747">
        <w:t xml:space="preserve">zijn </w:t>
      </w:r>
      <w:r>
        <w:t xml:space="preserve">tussen de toekenningsdatum van een deelcertificaat en de registratie ervan in DAVINCI, zal dit deelcertificaat niet meer meetellen voor de 20% output financiering. </w:t>
      </w:r>
      <w:r w:rsidR="00FE310B">
        <w:t>E</w:t>
      </w:r>
      <w:r>
        <w:t xml:space="preserve">indbewijzen </w:t>
      </w:r>
      <w:r w:rsidR="00FE310B">
        <w:t xml:space="preserve">moeten </w:t>
      </w:r>
      <w:r>
        <w:t xml:space="preserve">maximaal 60 dagen na afloop van de referteperiode in DAVINCI geregistreerd </w:t>
      </w:r>
      <w:r w:rsidR="00FE310B">
        <w:t>zijn</w:t>
      </w:r>
      <w:r>
        <w:t>. Indien deze termijn overschreden wordt, kan er geen beroep meer gedaan worden op de kwalificatiebonus.</w:t>
      </w:r>
      <w:r w:rsidR="001B607D">
        <w:t xml:space="preserve"> </w:t>
      </w:r>
      <w:r w:rsidR="008D24E3">
        <w:t xml:space="preserve">Wanneer je een studiebewijs </w:t>
      </w:r>
      <w:r w:rsidR="00D60CB1">
        <w:t xml:space="preserve">dat wel tijdig </w:t>
      </w:r>
      <w:r w:rsidR="002320E9">
        <w:t>geregistreerd werd</w:t>
      </w:r>
      <w:r w:rsidR="00CA2F5A">
        <w:t>,</w:t>
      </w:r>
      <w:r w:rsidR="0001546A">
        <w:t xml:space="preserve"> annuleert en na de periode </w:t>
      </w:r>
      <w:r w:rsidR="00881A70">
        <w:t xml:space="preserve">van 60 dagen opnieuw registreert dan </w:t>
      </w:r>
      <w:r w:rsidR="00CA2F5A">
        <w:t>wordt er eveneens geen kwalif</w:t>
      </w:r>
      <w:r w:rsidR="00CB2D1A">
        <w:t>i</w:t>
      </w:r>
      <w:r w:rsidR="00CA2F5A">
        <w:t xml:space="preserve">catiebonus uitgereikt. Noch op </w:t>
      </w:r>
      <w:r w:rsidR="00E05DA6">
        <w:t>de</w:t>
      </w:r>
      <w:r w:rsidR="00CA2F5A">
        <w:t xml:space="preserve"> oorspronkelijke </w:t>
      </w:r>
      <w:r w:rsidR="001E0688">
        <w:t>registratie</w:t>
      </w:r>
      <w:r w:rsidR="00CA2F5A">
        <w:t xml:space="preserve"> noch op </w:t>
      </w:r>
      <w:r w:rsidR="001E0688">
        <w:t>de</w:t>
      </w:r>
      <w:r w:rsidR="00CA2F5A">
        <w:t xml:space="preserve"> nieuwe</w:t>
      </w:r>
      <w:r w:rsidR="000B3AD5">
        <w:t xml:space="preserve"> registratie</w:t>
      </w:r>
      <w:r w:rsidR="00CA2F5A">
        <w:t>.</w:t>
      </w:r>
    </w:p>
    <w:p w14:paraId="61FE56F6" w14:textId="77777777" w:rsidR="001F2FC0" w:rsidRDefault="00F23DB7" w:rsidP="00231D9B">
      <w:r>
        <w:t>Correct en volledig: De registraties in DAVINCI moeten de realiteit weerspiegelen. Zo moet de toekenningsdatum die op het papieren deelcertificaat of eindbewijs staat dat aan de cursist wordt uitgereikt overeen komen met de toekenningsdatum die in DAVINCI geregistreerd staat.</w:t>
      </w:r>
    </w:p>
    <w:p w14:paraId="42578C0F" w14:textId="77777777" w:rsidR="001F2FC0" w:rsidRDefault="001F2FC0">
      <w:pPr>
        <w:spacing w:after="160" w:line="259" w:lineRule="auto"/>
        <w:ind w:left="0" w:right="0" w:firstLine="0"/>
      </w:pPr>
      <w:r>
        <w:br w:type="page"/>
      </w:r>
    </w:p>
    <w:p w14:paraId="12DF176F" w14:textId="3892AB16" w:rsidR="00F23DB7" w:rsidRDefault="00F23DB7" w:rsidP="00231D9B"/>
    <w:p w14:paraId="4F98340B" w14:textId="52566C13" w:rsidR="00112FAF" w:rsidRPr="00731E7A" w:rsidRDefault="00112FAF" w:rsidP="005E54B1">
      <w:pPr>
        <w:pStyle w:val="Kop3"/>
      </w:pPr>
      <w:r w:rsidRPr="00731E7A">
        <w:t>Vervangend attest bij verloren studiebewijs</w:t>
      </w:r>
      <w:r w:rsidR="00997C71" w:rsidRPr="00731E7A">
        <w:t>:</w:t>
      </w:r>
    </w:p>
    <w:p w14:paraId="4B10CA02" w14:textId="7C214E65" w:rsidR="00997C71" w:rsidRPr="00AA2515" w:rsidRDefault="00997C71" w:rsidP="00231D9B">
      <w:pPr>
        <w:rPr>
          <w:rStyle w:val="Nadruk"/>
          <w:color w:val="auto"/>
        </w:rPr>
      </w:pPr>
      <w:r w:rsidRPr="00AA2515">
        <w:rPr>
          <w:rStyle w:val="Nadruk"/>
          <w:color w:val="auto"/>
        </w:rPr>
        <w:t xml:space="preserve">De centra zijn ertoe gemachtigd om een attest uit te reiken ter vervanging van een verloren studiebewijs aan de houders van het studiebewijs. </w:t>
      </w:r>
      <w:r w:rsidR="006E1618" w:rsidRPr="00AA2515">
        <w:rPr>
          <w:rStyle w:val="Nadruk"/>
          <w:color w:val="auto"/>
        </w:rPr>
        <w:t>Het</w:t>
      </w:r>
      <w:r w:rsidR="009B238F" w:rsidRPr="00AA2515">
        <w:rPr>
          <w:rStyle w:val="Nadruk"/>
          <w:color w:val="auto"/>
        </w:rPr>
        <w:t xml:space="preserve"> vervangend attest</w:t>
      </w:r>
      <w:r w:rsidR="0028554F" w:rsidRPr="00AA2515">
        <w:rPr>
          <w:rStyle w:val="Nadruk"/>
          <w:color w:val="auto"/>
        </w:rPr>
        <w:t xml:space="preserve"> moet </w:t>
      </w:r>
      <w:r w:rsidR="00E635C3" w:rsidRPr="00AA2515">
        <w:rPr>
          <w:rStyle w:val="Nadruk"/>
          <w:color w:val="auto"/>
        </w:rPr>
        <w:t>niet ter visering opgestuurd worden naar AHOVOKS</w:t>
      </w:r>
      <w:r w:rsidR="006C49C2" w:rsidRPr="00AA2515">
        <w:rPr>
          <w:rStyle w:val="Nadruk"/>
          <w:color w:val="auto"/>
        </w:rPr>
        <w:t>, maar bezorgt het centrum rechtstreeks aan de cursist</w:t>
      </w:r>
      <w:r w:rsidR="00E635C3" w:rsidRPr="00AA2515">
        <w:rPr>
          <w:rStyle w:val="Nadruk"/>
          <w:color w:val="auto"/>
        </w:rPr>
        <w:t xml:space="preserve">. </w:t>
      </w:r>
    </w:p>
    <w:p w14:paraId="40BA2AD9" w14:textId="77777777" w:rsidR="002D7BF8" w:rsidRPr="00AA2515" w:rsidRDefault="002D7BF8" w:rsidP="002D7BF8">
      <w:pPr>
        <w:rPr>
          <w:rStyle w:val="Nadruk"/>
          <w:color w:val="auto"/>
        </w:rPr>
      </w:pPr>
      <w:r w:rsidRPr="00AA2515">
        <w:rPr>
          <w:rStyle w:val="Nadruk"/>
          <w:color w:val="auto"/>
        </w:rPr>
        <w:t>Stel op basis van het proces-verbaal van de examens een vervangend attest op. Het proces-verbaal bevat de lijst van de geslaagde en de niet-geslaagde cursisten en de vermelding van de uitgereikte (deel)certificaten, getuigschriften en diploma's. Het proces-verbaal wordt gedurende 30 jaar bewaard (dat wil zeggen 30 jaren te rekenen vanaf 31 augustus van het schooljaar in kwestie).</w:t>
      </w:r>
    </w:p>
    <w:p w14:paraId="410A8E50" w14:textId="77777777" w:rsidR="002D7BF8" w:rsidRPr="00AA2515" w:rsidRDefault="002D7BF8" w:rsidP="002D7BF8">
      <w:pPr>
        <w:rPr>
          <w:rStyle w:val="Nadruk"/>
          <w:color w:val="auto"/>
        </w:rPr>
      </w:pPr>
      <w:r w:rsidRPr="00AA2515">
        <w:rPr>
          <w:rStyle w:val="Nadruk"/>
          <w:color w:val="auto"/>
        </w:rPr>
        <w:t>Het attest vermeldt de datum van uitreiking van het oorspronkelijk behaalde studiebewijs.</w:t>
      </w:r>
    </w:p>
    <w:p w14:paraId="4609A27B" w14:textId="09F23C7C" w:rsidR="002D7BF8" w:rsidRPr="00AA2515" w:rsidRDefault="002D7BF8" w:rsidP="002D7BF8">
      <w:pPr>
        <w:rPr>
          <w:rStyle w:val="Nadruk"/>
          <w:color w:val="auto"/>
        </w:rPr>
      </w:pPr>
      <w:r w:rsidRPr="00AA2515">
        <w:rPr>
          <w:rStyle w:val="Nadruk"/>
          <w:color w:val="auto"/>
        </w:rPr>
        <w:t xml:space="preserve">Gebruik het </w:t>
      </w:r>
      <w:hyperlink r:id="rId69" w:anchor="Verloren_studiebewijzen" w:history="1">
        <w:r w:rsidRPr="00AA2515">
          <w:rPr>
            <w:rStyle w:val="Nadruk"/>
            <w:color w:val="auto"/>
            <w:u w:val="single"/>
          </w:rPr>
          <w:t>modelattest</w:t>
        </w:r>
      </w:hyperlink>
      <w:r w:rsidRPr="00AA2515">
        <w:rPr>
          <w:rStyle w:val="Nadruk"/>
          <w:color w:val="auto"/>
          <w:u w:val="single"/>
        </w:rPr>
        <w:t xml:space="preserve"> </w:t>
      </w:r>
      <w:r w:rsidRPr="00AA2515">
        <w:rPr>
          <w:rStyle w:val="Nadruk"/>
          <w:color w:val="auto"/>
        </w:rPr>
        <w:t>als voorbeeld.</w:t>
      </w:r>
    </w:p>
    <w:p w14:paraId="4D4095FF" w14:textId="77777777" w:rsidR="00663DDB" w:rsidRPr="00663DDB" w:rsidRDefault="00663DDB" w:rsidP="002D7BF8">
      <w:pPr>
        <w:rPr>
          <w:rStyle w:val="Nadruk"/>
        </w:rPr>
      </w:pPr>
    </w:p>
    <w:p w14:paraId="2123669A" w14:textId="6276199F" w:rsidR="000A2D26" w:rsidRPr="00731E7A" w:rsidRDefault="000A2D26" w:rsidP="005E54B1">
      <w:pPr>
        <w:pStyle w:val="Kop3"/>
      </w:pPr>
      <w:r w:rsidRPr="00731E7A">
        <w:t>Nieuw studiebewijs bij naamswijziging cursist:</w:t>
      </w:r>
    </w:p>
    <w:p w14:paraId="1DA71007" w14:textId="4C4199BF" w:rsidR="003A0BFB" w:rsidRPr="00AA2515" w:rsidRDefault="00393F32" w:rsidP="00231D9B">
      <w:pPr>
        <w:rPr>
          <w:rStyle w:val="Nadruk"/>
          <w:color w:val="auto"/>
        </w:rPr>
      </w:pPr>
      <w:r w:rsidRPr="00AA2515">
        <w:rPr>
          <w:rStyle w:val="Nadruk"/>
          <w:color w:val="auto"/>
        </w:rPr>
        <w:t>Personen die in toepassing van de wetgeving betreffende de toekenning van namen en voornamen een wijziging van hun naam of voornaam hebben verkregen, kunnen bij het centrum waar ze hun authentiek studiebewijs hebben behaald een verzoek indienen om dat studiebewijs te laten vervangen door een studiebewijs met hun nieuwe naam of voornaam. Bij de aanvraag moet het oorspronkelijk behaalde studiebewijs worden ingeleverd en moeten officiële stukken worden gevoegd die de naamswijziging aantonen. Het centrum bewaart het document van naamswijziging in het cursistendossier en reikt het studiebewijs met de naamswijziging uit (met behoud van de oorspronkelijke uitreikingsdatum).</w:t>
      </w:r>
    </w:p>
    <w:p w14:paraId="75BFF090" w14:textId="560D36A2" w:rsidR="00D440FA" w:rsidRDefault="004748EF" w:rsidP="005E54B1">
      <w:pPr>
        <w:rPr>
          <w:rStyle w:val="Nadruk"/>
          <w:color w:val="auto"/>
        </w:rPr>
      </w:pPr>
      <w:r w:rsidRPr="00AA2515">
        <w:rPr>
          <w:rStyle w:val="Nadruk"/>
          <w:color w:val="auto"/>
        </w:rPr>
        <w:t>Het eerder geregistreerde studiebewijs in DAVINCI en de LED wordt automatisch gewijzigd</w:t>
      </w:r>
      <w:r w:rsidR="00A44C78" w:rsidRPr="00AA2515">
        <w:rPr>
          <w:rStyle w:val="Nadruk"/>
          <w:color w:val="auto"/>
        </w:rPr>
        <w:t xml:space="preserve"> door de data-uitwisseling met de </w:t>
      </w:r>
      <w:r w:rsidRPr="00AA2515">
        <w:rPr>
          <w:rStyle w:val="Nadruk"/>
          <w:color w:val="auto"/>
        </w:rPr>
        <w:t>KSZ-databank</w:t>
      </w:r>
      <w:r w:rsidR="00A44C78" w:rsidRPr="00AA2515">
        <w:rPr>
          <w:rStyle w:val="Nadruk"/>
          <w:color w:val="auto"/>
        </w:rPr>
        <w:t>.</w:t>
      </w:r>
    </w:p>
    <w:p w14:paraId="53F5D3D2" w14:textId="5884E049" w:rsidR="00D440FA" w:rsidRDefault="00D440FA">
      <w:pPr>
        <w:spacing w:after="160" w:line="259" w:lineRule="auto"/>
        <w:ind w:left="0" w:right="0" w:firstLine="0"/>
        <w:rPr>
          <w:rStyle w:val="Nadruk"/>
          <w:color w:val="auto"/>
        </w:rPr>
      </w:pPr>
    </w:p>
    <w:p w14:paraId="5BEE0A47" w14:textId="77777777" w:rsidR="009549AC" w:rsidRPr="00663DDB" w:rsidRDefault="009549AC" w:rsidP="005E54B1">
      <w:pPr>
        <w:rPr>
          <w:rStyle w:val="Nadruk"/>
        </w:rPr>
      </w:pPr>
    </w:p>
    <w:p w14:paraId="46263160" w14:textId="7ECE1B53" w:rsidR="00B35E16" w:rsidRPr="004F2E6A" w:rsidRDefault="00B35E16" w:rsidP="00B35E16">
      <w:pPr>
        <w:pStyle w:val="Kop2"/>
      </w:pPr>
      <w:bookmarkStart w:id="29" w:name="_Toc112163887"/>
      <w:r>
        <w:t>Richtlijnen over (het registreren</w:t>
      </w:r>
      <w:r w:rsidR="000E2CF2">
        <w:t>)</w:t>
      </w:r>
      <w:r>
        <w:t xml:space="preserve"> van </w:t>
      </w:r>
      <w:r w:rsidR="000E2CF2">
        <w:t>EVC trajecten</w:t>
      </w:r>
      <w:bookmarkEnd w:id="29"/>
    </w:p>
    <w:p w14:paraId="591F0B8B" w14:textId="3202B045" w:rsidR="00D440FA" w:rsidRDefault="00EC3BEA" w:rsidP="00595C72">
      <w:pPr>
        <w:ind w:left="0" w:right="0" w:firstLine="0"/>
        <w:rPr>
          <w:rStyle w:val="Nadruk"/>
          <w:color w:val="auto"/>
        </w:rPr>
      </w:pPr>
      <w:r w:rsidRPr="00AA2515">
        <w:rPr>
          <w:rStyle w:val="Nadruk"/>
          <w:color w:val="auto"/>
        </w:rPr>
        <w:t>Hieronder vind u de richtlijnen i.v.m. het registreren van EVC trajecten</w:t>
      </w:r>
      <w:r w:rsidR="004A289C" w:rsidRPr="00AA2515">
        <w:rPr>
          <w:rStyle w:val="Nadruk"/>
          <w:color w:val="auto"/>
        </w:rPr>
        <w:t xml:space="preserve"> (= EVC-assessments)</w:t>
      </w:r>
      <w:r w:rsidRPr="00AA2515">
        <w:rPr>
          <w:rStyle w:val="Nadruk"/>
          <w:color w:val="auto"/>
        </w:rPr>
        <w:t xml:space="preserve">. </w:t>
      </w:r>
      <w:r w:rsidR="00B23724" w:rsidRPr="00AA2515">
        <w:rPr>
          <w:rStyle w:val="Nadruk"/>
          <w:color w:val="auto"/>
        </w:rPr>
        <w:t>De wettelijke basis voor deze richtlijnen is te vinden in het</w:t>
      </w:r>
      <w:r w:rsidR="00E850B6" w:rsidRPr="00AA2515">
        <w:rPr>
          <w:rStyle w:val="Nadruk"/>
          <w:color w:val="auto"/>
        </w:rPr>
        <w:t xml:space="preserve"> </w:t>
      </w:r>
      <w:hyperlink r:id="rId70" w:anchor="5" w:history="1">
        <w:r w:rsidR="00E850B6" w:rsidRPr="00AA2515">
          <w:rPr>
            <w:rStyle w:val="Nadruk"/>
            <w:color w:val="auto"/>
          </w:rPr>
          <w:t>d</w:t>
        </w:r>
        <w:r w:rsidR="00E850B6" w:rsidRPr="00AA2515">
          <w:rPr>
            <w:rStyle w:val="Nadruk"/>
            <w:color w:val="auto"/>
            <w:u w:val="single"/>
          </w:rPr>
          <w:t>ecreet betreffende een geïntegreerd beleid voor de erkenning van verworven competenties</w:t>
        </w:r>
        <w:r w:rsidR="00E850B6" w:rsidRPr="00AA2515">
          <w:rPr>
            <w:rStyle w:val="Nadruk"/>
            <w:color w:val="auto"/>
          </w:rPr>
          <w:t>.</w:t>
        </w:r>
      </w:hyperlink>
    </w:p>
    <w:p w14:paraId="0C04844E" w14:textId="7BB4181F" w:rsidR="00E850B6" w:rsidRPr="00440C7F" w:rsidRDefault="00E850B6" w:rsidP="00DC0882">
      <w:pPr>
        <w:pStyle w:val="Kop3"/>
      </w:pPr>
      <w:r w:rsidRPr="00440C7F">
        <w:t>EVC traject registreren in DAVINCI</w:t>
      </w:r>
    </w:p>
    <w:p w14:paraId="06F758D0" w14:textId="77777777" w:rsidR="00B474E2" w:rsidRPr="00663DDB" w:rsidRDefault="00B474E2" w:rsidP="00595C72">
      <w:pPr>
        <w:spacing w:after="160"/>
        <w:ind w:left="0" w:right="0" w:firstLine="0"/>
        <w:rPr>
          <w:rStyle w:val="Nadruk"/>
        </w:rPr>
      </w:pPr>
    </w:p>
    <w:p w14:paraId="2F95A2CE" w14:textId="36F23F9C" w:rsidR="00E850B6" w:rsidRDefault="00E850B6" w:rsidP="00DC0882">
      <w:pPr>
        <w:pStyle w:val="Kop4"/>
      </w:pPr>
      <w:r>
        <w:lastRenderedPageBreak/>
        <w:t>Tariefcode :</w:t>
      </w:r>
    </w:p>
    <w:p w14:paraId="1A9380EB" w14:textId="6FA06814" w:rsidR="00E850B6" w:rsidRPr="00AA2515" w:rsidRDefault="00E850B6" w:rsidP="00595C72">
      <w:pPr>
        <w:spacing w:after="120"/>
        <w:ind w:left="0" w:right="0" w:firstLine="0"/>
        <w:rPr>
          <w:rStyle w:val="Nadruk"/>
          <w:color w:val="auto"/>
        </w:rPr>
      </w:pPr>
      <w:r w:rsidRPr="00AA2515">
        <w:rPr>
          <w:rStyle w:val="Nadruk"/>
          <w:color w:val="auto"/>
        </w:rPr>
        <w:t>Er moet inschrijvingsgeld aangerekend worden aan de kandidaat indien van toepassing. (zie in </w:t>
      </w:r>
      <w:hyperlink r:id="rId71" w:history="1">
        <w:r w:rsidRPr="00AA2515">
          <w:rPr>
            <w:rStyle w:val="Nadruk"/>
            <w:color w:val="auto"/>
            <w:u w:val="single"/>
          </w:rPr>
          <w:t>BVR of besluit Vlaamse Regering art. 16)</w:t>
        </w:r>
        <w:r w:rsidRPr="00AA2515">
          <w:rPr>
            <w:rStyle w:val="Nadruk"/>
            <w:color w:val="auto"/>
          </w:rPr>
          <w:t>.</w:t>
        </w:r>
      </w:hyperlink>
    </w:p>
    <w:p w14:paraId="5FDF679E" w14:textId="3447628A" w:rsidR="00E850B6" w:rsidRPr="00AA2515" w:rsidRDefault="00E850B6" w:rsidP="00595C72">
      <w:pPr>
        <w:spacing w:after="0"/>
        <w:ind w:left="0" w:right="0" w:firstLine="0"/>
        <w:rPr>
          <w:rStyle w:val="Nadruk"/>
          <w:color w:val="auto"/>
        </w:rPr>
      </w:pPr>
      <w:r w:rsidRPr="00AA2515">
        <w:rPr>
          <w:rStyle w:val="Nadruk"/>
          <w:color w:val="auto"/>
        </w:rPr>
        <w:t xml:space="preserve">Voor alle EVC-trajecten die vanaf 1 september 2020 afgenomen worden, wordt </w:t>
      </w:r>
      <w:r w:rsidR="00BA1F63" w:rsidRPr="00AA2515">
        <w:rPr>
          <w:rStyle w:val="Nadruk"/>
          <w:color w:val="auto"/>
        </w:rPr>
        <w:t>in het taxonomiebestand</w:t>
      </w:r>
      <w:r w:rsidR="006A5D8E" w:rsidRPr="00AA2515">
        <w:rPr>
          <w:rStyle w:val="Voetnootmarkering"/>
          <w:color w:val="auto"/>
        </w:rPr>
        <w:footnoteReference w:id="9"/>
      </w:r>
      <w:r w:rsidRPr="00AA2515">
        <w:rPr>
          <w:rStyle w:val="Nadruk"/>
          <w:color w:val="auto"/>
        </w:rPr>
        <w:t xml:space="preserve"> het bedrag</w:t>
      </w:r>
      <w:r w:rsidR="006C07C8" w:rsidRPr="00AA2515">
        <w:rPr>
          <w:rStyle w:val="Nadruk"/>
          <w:color w:val="auto"/>
        </w:rPr>
        <w:t xml:space="preserve"> en </w:t>
      </w:r>
      <w:r w:rsidRPr="00AA2515">
        <w:rPr>
          <w:rStyle w:val="Nadruk"/>
          <w:color w:val="auto"/>
        </w:rPr>
        <w:t>de code van het tarief weergegeven.</w:t>
      </w:r>
    </w:p>
    <w:p w14:paraId="6F9BDA56" w14:textId="6AA55B0D" w:rsidR="00E850B6" w:rsidRPr="00AA2515" w:rsidRDefault="00E850B6" w:rsidP="00AA2515">
      <w:pPr>
        <w:spacing w:after="0"/>
        <w:ind w:left="0" w:right="0" w:firstLine="0"/>
        <w:rPr>
          <w:color w:val="auto"/>
        </w:rPr>
      </w:pPr>
      <w:r w:rsidRPr="00AA2515">
        <w:rPr>
          <w:rStyle w:val="Nadruk"/>
          <w:color w:val="auto"/>
        </w:rPr>
        <w:t>Het juiste tarief moet aangerekend worden nl. € 1</w:t>
      </w:r>
      <w:r w:rsidR="00E20188" w:rsidRPr="00AA2515">
        <w:rPr>
          <w:rStyle w:val="Nadruk"/>
          <w:color w:val="auto"/>
        </w:rPr>
        <w:t>3</w:t>
      </w:r>
      <w:r w:rsidRPr="00AA2515">
        <w:rPr>
          <w:rStyle w:val="Nadruk"/>
          <w:color w:val="auto"/>
        </w:rPr>
        <w:t>0,00 voor betalende cursisten en € 6</w:t>
      </w:r>
      <w:r w:rsidR="00E20188" w:rsidRPr="00AA2515">
        <w:rPr>
          <w:rStyle w:val="Nadruk"/>
          <w:color w:val="auto"/>
        </w:rPr>
        <w:t>5</w:t>
      </w:r>
      <w:r w:rsidRPr="00AA2515">
        <w:rPr>
          <w:rStyle w:val="Nadruk"/>
          <w:color w:val="auto"/>
        </w:rPr>
        <w:t>,00 voor gedeeltelijk vrijgestelde cursisten. De bijhorende tariefcode zijn deze van 100 tot 107.</w:t>
      </w:r>
    </w:p>
    <w:p w14:paraId="4914069C" w14:textId="77777777" w:rsidR="00E850B6" w:rsidRDefault="00E850B6" w:rsidP="00595C72">
      <w:pPr>
        <w:spacing w:after="0" w:line="240" w:lineRule="auto"/>
        <w:ind w:left="-709" w:firstLine="0"/>
      </w:pPr>
    </w:p>
    <w:p w14:paraId="40803C87" w14:textId="77777777" w:rsidR="00D04FBC" w:rsidRPr="00D04FBC" w:rsidRDefault="00D04FBC" w:rsidP="00D04FBC">
      <w:pPr>
        <w:rPr>
          <w:color w:val="2E74B5" w:themeColor="accent1" w:themeShade="BF"/>
        </w:rPr>
      </w:pPr>
    </w:p>
    <w:p w14:paraId="2BB9BC36" w14:textId="61F6FB6D" w:rsidR="00E850B6" w:rsidRDefault="00E850B6" w:rsidP="00DC0882">
      <w:pPr>
        <w:pStyle w:val="Kop4"/>
      </w:pPr>
      <w:r>
        <w:t>Resultaat</w:t>
      </w:r>
    </w:p>
    <w:p w14:paraId="0F763C43" w14:textId="6509AA7D" w:rsidR="00E850B6" w:rsidRPr="00663DDB" w:rsidRDefault="00E850B6" w:rsidP="00595C72">
      <w:pPr>
        <w:spacing w:after="160"/>
        <w:ind w:left="0" w:right="0" w:firstLine="0"/>
        <w:rPr>
          <w:rStyle w:val="Nadruk"/>
        </w:rPr>
      </w:pPr>
      <w:r w:rsidRPr="00AA2515">
        <w:rPr>
          <w:rStyle w:val="Nadruk"/>
          <w:color w:val="auto"/>
        </w:rPr>
        <w:t>Kandidaten die met succes een gedeelte of een volledig EVC-traject doorlopen hebben, hebben recht o</w:t>
      </w:r>
      <w:r w:rsidR="00076544" w:rsidRPr="00AA2515">
        <w:rPr>
          <w:rStyle w:val="Nadruk"/>
          <w:color w:val="auto"/>
        </w:rPr>
        <w:t>p</w:t>
      </w:r>
      <w:r w:rsidRPr="00AA2515">
        <w:rPr>
          <w:rStyle w:val="Nadruk"/>
          <w:color w:val="auto"/>
        </w:rPr>
        <w:t xml:space="preserve"> één van volgende bewijzen : </w:t>
      </w:r>
      <w:r w:rsidRPr="00663DDB">
        <w:rPr>
          <w:rStyle w:val="Nadruk"/>
        </w:rPr>
        <w:t>(</w:t>
      </w:r>
      <w:r w:rsidRPr="00663DDB">
        <w:rPr>
          <w:rStyle w:val="Nadruk"/>
          <w:u w:val="single"/>
        </w:rPr>
        <w:t xml:space="preserve">zie </w:t>
      </w:r>
      <w:hyperlink r:id="rId72" w:history="1">
        <w:r w:rsidRPr="00663DDB">
          <w:rPr>
            <w:rStyle w:val="Nadruk"/>
            <w:u w:val="single"/>
          </w:rPr>
          <w:t>omzendbrief VWO/2011/02 artikel 2.2</w:t>
        </w:r>
      </w:hyperlink>
      <w:r w:rsidRPr="00663DDB">
        <w:rPr>
          <w:rStyle w:val="Nadruk"/>
        </w:rPr>
        <w:t>.):</w:t>
      </w:r>
    </w:p>
    <w:p w14:paraId="45F2853F" w14:textId="76A53240" w:rsidR="00E850B6" w:rsidRPr="00663DDB" w:rsidRDefault="00E850B6" w:rsidP="00B161DA">
      <w:pPr>
        <w:pStyle w:val="Lijstalinea"/>
        <w:numPr>
          <w:ilvl w:val="0"/>
          <w:numId w:val="54"/>
        </w:numPr>
        <w:spacing w:after="0"/>
        <w:ind w:right="0" w:hanging="436"/>
        <w:rPr>
          <w:rStyle w:val="Nadruk"/>
        </w:rPr>
      </w:pPr>
      <w:bookmarkStart w:id="30" w:name="_Hlk75891314"/>
      <w:r w:rsidRPr="00AA2515">
        <w:rPr>
          <w:rStyle w:val="Nadruk"/>
          <w:color w:val="auto"/>
        </w:rPr>
        <w:t xml:space="preserve">Een bewijs van beroepskwalificatie : wordt uitgereikt aan een persoon die tijdens de beoordeling heeft aangetoond de competenties uit de beroepskwalificatie te hebben verworven (zie in </w:t>
      </w:r>
      <w:hyperlink r:id="rId73" w:history="1">
        <w:r w:rsidRPr="00663DDB">
          <w:rPr>
            <w:rStyle w:val="Nadruk"/>
            <w:u w:val="single"/>
          </w:rPr>
          <w:t>BVR of besluit Vlaamse Regering art. 10</w:t>
        </w:r>
      </w:hyperlink>
      <w:r w:rsidRPr="00663DDB">
        <w:rPr>
          <w:rStyle w:val="Nadruk"/>
        </w:rPr>
        <w:t>).</w:t>
      </w:r>
    </w:p>
    <w:bookmarkEnd w:id="30"/>
    <w:p w14:paraId="7229D3A3" w14:textId="3C8260C5" w:rsidR="00E850B6" w:rsidRPr="00AA2515" w:rsidRDefault="00E850B6" w:rsidP="00B161DA">
      <w:pPr>
        <w:pStyle w:val="Lijstalinea"/>
        <w:spacing w:after="0"/>
        <w:ind w:right="0" w:hanging="11"/>
        <w:rPr>
          <w:rStyle w:val="Nadruk"/>
          <w:color w:val="auto"/>
        </w:rPr>
      </w:pPr>
      <w:r w:rsidRPr="00AA2515">
        <w:rPr>
          <w:rStyle w:val="Nadruk"/>
          <w:color w:val="auto"/>
        </w:rPr>
        <w:t>Dit bewijs moet in DAVINCI geregistreerd worden.</w:t>
      </w:r>
      <w:r w:rsidR="00B161DA" w:rsidRPr="00AA2515">
        <w:rPr>
          <w:rStyle w:val="Nadruk"/>
          <w:color w:val="auto"/>
        </w:rPr>
        <w:t xml:space="preserve"> </w:t>
      </w:r>
      <w:r w:rsidRPr="00AA2515">
        <w:rPr>
          <w:rStyle w:val="Nadruk"/>
          <w:color w:val="auto"/>
        </w:rPr>
        <w:t>Dit bewijs wordt dan automatisch opgenomen in de LED (Leer- en ervaringsbewijzendatabank).</w:t>
      </w:r>
    </w:p>
    <w:p w14:paraId="630EAEF3" w14:textId="77777777" w:rsidR="00B43516" w:rsidRPr="00AA2515" w:rsidRDefault="00B43516" w:rsidP="00B161DA">
      <w:pPr>
        <w:pStyle w:val="Lijstalinea"/>
        <w:spacing w:after="0"/>
        <w:ind w:right="0" w:hanging="11"/>
        <w:rPr>
          <w:rStyle w:val="Nadruk"/>
          <w:color w:val="auto"/>
        </w:rPr>
      </w:pPr>
    </w:p>
    <w:p w14:paraId="49A91850" w14:textId="3DA236AB" w:rsidR="00E850B6" w:rsidRPr="00AA2515" w:rsidRDefault="00E850B6" w:rsidP="00B161DA">
      <w:pPr>
        <w:pStyle w:val="Lijstalinea"/>
        <w:numPr>
          <w:ilvl w:val="0"/>
          <w:numId w:val="54"/>
        </w:numPr>
        <w:spacing w:after="0"/>
        <w:ind w:right="0" w:hanging="436"/>
        <w:rPr>
          <w:rStyle w:val="Nadruk"/>
          <w:color w:val="auto"/>
        </w:rPr>
      </w:pPr>
      <w:r w:rsidRPr="00AA2515">
        <w:rPr>
          <w:rStyle w:val="Nadruk"/>
          <w:color w:val="auto"/>
        </w:rPr>
        <w:t xml:space="preserve">Een bewijs van deelkwalificatie : wordt uitgereikt aan een persoon die tijdens de beoordeling heeft aangetoond de competenties uit de deelkwalificatie te hebben verworven, zonder in aanmerking te komen voor een bewijs van beroepskwalificatie waarvan de deelkwalificatie een onderdeel is </w:t>
      </w:r>
      <w:bookmarkStart w:id="31" w:name="_Hlk76057319"/>
      <w:r w:rsidRPr="00AA2515">
        <w:rPr>
          <w:rStyle w:val="Nadruk"/>
          <w:color w:val="auto"/>
        </w:rPr>
        <w:t>(zie in BVR of besluit Vlaamse Regering </w:t>
      </w:r>
      <w:hyperlink r:id="rId74" w:history="1">
        <w:hyperlink r:id="rId75" w:history="1">
          <w:r w:rsidRPr="00AA2515">
            <w:rPr>
              <w:rStyle w:val="Nadruk"/>
              <w:color w:val="auto"/>
            </w:rPr>
            <w:t>art.</w:t>
          </w:r>
        </w:hyperlink>
      </w:hyperlink>
      <w:r w:rsidRPr="00AA2515">
        <w:rPr>
          <w:rStyle w:val="Nadruk"/>
          <w:color w:val="auto"/>
        </w:rPr>
        <w:t> 11).</w:t>
      </w:r>
      <w:bookmarkEnd w:id="31"/>
    </w:p>
    <w:p w14:paraId="38CDF612" w14:textId="54840BF6" w:rsidR="00E850B6" w:rsidRPr="00AA2515" w:rsidRDefault="00E850B6" w:rsidP="00B161DA">
      <w:pPr>
        <w:pStyle w:val="Lijstalinea"/>
        <w:spacing w:after="120"/>
        <w:ind w:right="0" w:hanging="11"/>
        <w:rPr>
          <w:rStyle w:val="Nadruk"/>
          <w:color w:val="auto"/>
        </w:rPr>
      </w:pPr>
      <w:r w:rsidRPr="00AA2515">
        <w:rPr>
          <w:rStyle w:val="Nadruk"/>
          <w:color w:val="auto"/>
        </w:rPr>
        <w:t>Dit bewijs kan nog niet in DAVINCI geregistreerd worden.</w:t>
      </w:r>
    </w:p>
    <w:p w14:paraId="5065EE46" w14:textId="5B9BB527" w:rsidR="00E850B6" w:rsidRPr="00AA2515" w:rsidRDefault="00E850B6" w:rsidP="00B161DA">
      <w:pPr>
        <w:pStyle w:val="Lijstalinea"/>
        <w:numPr>
          <w:ilvl w:val="0"/>
          <w:numId w:val="54"/>
        </w:numPr>
        <w:spacing w:after="0"/>
        <w:ind w:right="0" w:hanging="436"/>
        <w:rPr>
          <w:rStyle w:val="Nadruk"/>
          <w:color w:val="auto"/>
        </w:rPr>
      </w:pPr>
      <w:r w:rsidRPr="00AA2515">
        <w:rPr>
          <w:rStyle w:val="Nadruk"/>
          <w:color w:val="auto"/>
        </w:rPr>
        <w:t>Een bewijs van competenties : wordt uitgereikt aan een persoon die niet in aanmerking komt voor een bewijs van beroepskwalificatie of deelkwalificatie. Het bewijs van competenties vermeldt alle competenties waarvan de persoon tijdens de beoordeling aangetoond heeft ze te hebben verworven (zie in BVR of besluit Vlaamse Regering </w:t>
      </w:r>
      <w:hyperlink r:id="rId76" w:history="1">
        <w:hyperlink r:id="rId77" w:history="1">
          <w:r w:rsidRPr="00AA2515">
            <w:rPr>
              <w:rStyle w:val="Nadruk"/>
              <w:color w:val="auto"/>
            </w:rPr>
            <w:t>art.</w:t>
          </w:r>
        </w:hyperlink>
      </w:hyperlink>
      <w:r w:rsidRPr="00AA2515">
        <w:rPr>
          <w:rStyle w:val="Nadruk"/>
          <w:color w:val="auto"/>
        </w:rPr>
        <w:t> 12).</w:t>
      </w:r>
    </w:p>
    <w:p w14:paraId="7172D62F" w14:textId="77777777" w:rsidR="00E850B6" w:rsidRPr="00AA2515" w:rsidRDefault="00E850B6" w:rsidP="00B161DA">
      <w:pPr>
        <w:pStyle w:val="Lijstalinea"/>
        <w:spacing w:after="0"/>
        <w:ind w:right="0" w:hanging="11"/>
        <w:rPr>
          <w:rStyle w:val="Nadruk"/>
          <w:color w:val="auto"/>
        </w:rPr>
      </w:pPr>
      <w:r w:rsidRPr="00AA2515">
        <w:rPr>
          <w:rStyle w:val="Nadruk"/>
          <w:color w:val="auto"/>
        </w:rPr>
        <w:t>Dit bewijs wordt niet in DAVINCI geregistreerd.</w:t>
      </w:r>
    </w:p>
    <w:p w14:paraId="5D8FB259" w14:textId="77777777" w:rsidR="00E850B6" w:rsidRPr="00663DDB" w:rsidRDefault="00E850B6" w:rsidP="00E850B6">
      <w:pPr>
        <w:ind w:left="720"/>
        <w:rPr>
          <w:rStyle w:val="Nadruk"/>
        </w:rPr>
      </w:pPr>
    </w:p>
    <w:p w14:paraId="6CB9E21C" w14:textId="064B7572" w:rsidR="00E850B6" w:rsidRPr="00EB24A8" w:rsidRDefault="00DC0882" w:rsidP="00636C17">
      <w:pPr>
        <w:pStyle w:val="Kop3"/>
      </w:pPr>
      <w:r w:rsidRPr="00EB24A8">
        <w:t>A</w:t>
      </w:r>
      <w:r w:rsidR="00E850B6" w:rsidRPr="00EB24A8">
        <w:t xml:space="preserve">anvullende </w:t>
      </w:r>
      <w:r w:rsidR="00E850B6" w:rsidRPr="00636C17">
        <w:t>leraarsuren</w:t>
      </w:r>
      <w:r w:rsidR="00E850B6" w:rsidRPr="00EB24A8">
        <w:t xml:space="preserve"> genereren</w:t>
      </w:r>
    </w:p>
    <w:p w14:paraId="32244DF3" w14:textId="5788C311" w:rsidR="00E850B6" w:rsidRPr="00636C17" w:rsidRDefault="00E850B6" w:rsidP="00595C72">
      <w:pPr>
        <w:spacing w:after="0"/>
        <w:ind w:left="0" w:right="0" w:firstLine="0"/>
        <w:rPr>
          <w:rStyle w:val="Nadruk"/>
          <w:color w:val="auto"/>
        </w:rPr>
      </w:pPr>
      <w:r w:rsidRPr="00636C17">
        <w:rPr>
          <w:rStyle w:val="Nadruk"/>
          <w:color w:val="auto"/>
        </w:rPr>
        <w:t xml:space="preserve">Het centrum voor volwassenenonderwijs dat erkend is als EVC testcentrum (overeenkomstig met </w:t>
      </w:r>
      <w:hyperlink r:id="rId78" w:anchor="11" w:history="1">
        <w:r w:rsidRPr="00636C17">
          <w:rPr>
            <w:rStyle w:val="Nadruk"/>
            <w:color w:val="auto"/>
          </w:rPr>
          <w:t xml:space="preserve">artikel 6 van het </w:t>
        </w:r>
        <w:r w:rsidRPr="00636C17">
          <w:rPr>
            <w:rStyle w:val="Nadruk"/>
            <w:color w:val="auto"/>
            <w:u w:val="single"/>
          </w:rPr>
          <w:t>decreet van 26 april 2019</w:t>
        </w:r>
        <w:r w:rsidRPr="00636C17">
          <w:rPr>
            <w:rStyle w:val="Nadruk"/>
            <w:color w:val="auto"/>
          </w:rPr>
          <w:t>), kan per geteste kan</w:t>
        </w:r>
      </w:hyperlink>
      <w:r w:rsidRPr="00636C17">
        <w:rPr>
          <w:rStyle w:val="Nadruk"/>
          <w:color w:val="auto"/>
        </w:rPr>
        <w:t>didaat in een bepaald kalenderjaar aanvullende leraarsuren voor het daaropvolgende schooljaar ontvangen.</w:t>
      </w:r>
      <w:r w:rsidR="005C2062" w:rsidRPr="00636C17">
        <w:rPr>
          <w:rStyle w:val="Nadruk"/>
          <w:color w:val="auto"/>
        </w:rPr>
        <w:t xml:space="preserve"> De voorwaarden hiervoor staan beschreven in </w:t>
      </w:r>
      <w:r w:rsidR="006A63B7" w:rsidRPr="00636C17">
        <w:rPr>
          <w:rStyle w:val="Nadruk"/>
          <w:color w:val="auto"/>
        </w:rPr>
        <w:t>het decreet van 15 juni 2007 art. 98, §7</w:t>
      </w:r>
      <w:r w:rsidR="00817465" w:rsidRPr="00636C17">
        <w:rPr>
          <w:rStyle w:val="Nadruk"/>
          <w:color w:val="auto"/>
        </w:rPr>
        <w:t xml:space="preserve"> (zie ook </w:t>
      </w:r>
      <w:r w:rsidR="00817465" w:rsidRPr="00636C17">
        <w:rPr>
          <w:rStyle w:val="Nadruk"/>
          <w:color w:val="auto"/>
          <w:u w:val="single"/>
        </w:rPr>
        <w:t>punt 1.2.3. van de omzendbrief m.b.t. centrumorganisatie </w:t>
      </w:r>
      <w:hyperlink r:id="rId79" w:history="1">
        <w:r w:rsidR="00817465" w:rsidRPr="00636C17">
          <w:rPr>
            <w:rStyle w:val="Nadruk"/>
            <w:color w:val="auto"/>
            <w:u w:val="single"/>
          </w:rPr>
          <w:t>VWO/2011/02</w:t>
        </w:r>
      </w:hyperlink>
      <w:r w:rsidR="00817465" w:rsidRPr="00636C17">
        <w:rPr>
          <w:rStyle w:val="Nadruk"/>
          <w:color w:val="auto"/>
        </w:rPr>
        <w:t xml:space="preserve">). </w:t>
      </w:r>
    </w:p>
    <w:p w14:paraId="0B65364F" w14:textId="498D3B61" w:rsidR="000F5514" w:rsidRPr="00663DDB" w:rsidRDefault="00E850B6" w:rsidP="00DC0882">
      <w:pPr>
        <w:rPr>
          <w:rStyle w:val="Nadruk"/>
        </w:rPr>
      </w:pPr>
      <w:r w:rsidRPr="00636C17">
        <w:rPr>
          <w:rStyle w:val="Nadruk"/>
          <w:color w:val="auto"/>
        </w:rPr>
        <w:lastRenderedPageBreak/>
        <w:t>De stand van aanvullende leraarsuren kan opgevolgd worden in het financieringsrapport</w:t>
      </w:r>
      <w:r w:rsidR="002840F1" w:rsidRPr="00636C17">
        <w:rPr>
          <w:rStyle w:val="Nadruk"/>
          <w:color w:val="auto"/>
        </w:rPr>
        <w:t>. D</w:t>
      </w:r>
      <w:r w:rsidRPr="00636C17">
        <w:rPr>
          <w:rStyle w:val="Nadruk"/>
          <w:color w:val="auto"/>
        </w:rPr>
        <w:t>e registratie van inschrijvingen van kandidaten kan opgevolgd worden in de registratierapporten.</w:t>
      </w:r>
    </w:p>
    <w:p w14:paraId="4A9828FE" w14:textId="2C62D078" w:rsidR="00A33B24" w:rsidRDefault="00F102E0" w:rsidP="00410498">
      <w:pPr>
        <w:pStyle w:val="Kop2"/>
      </w:pPr>
      <w:bookmarkStart w:id="32" w:name="_Toc112163888"/>
      <w:r>
        <w:t>Registratierichtlijnen betreffende de NT2-test</w:t>
      </w:r>
    </w:p>
    <w:p w14:paraId="53E47394" w14:textId="304AB485" w:rsidR="00F102E0" w:rsidRPr="002B5272" w:rsidRDefault="00413F0D">
      <w:pPr>
        <w:rPr>
          <w:color w:val="0070C0"/>
        </w:rPr>
      </w:pPr>
      <w:r w:rsidRPr="002B5272">
        <w:rPr>
          <w:color w:val="0070C0"/>
        </w:rPr>
        <w:t>Zie voor de registratierichtlijnen betreffende de NT2-test de</w:t>
      </w:r>
      <w:r w:rsidR="00DA54B3" w:rsidRPr="002B5272">
        <w:rPr>
          <w:color w:val="0070C0"/>
        </w:rPr>
        <w:t xml:space="preserve"> handleiding op volgende webpagina: </w:t>
      </w:r>
      <w:hyperlink r:id="rId80" w:history="1">
        <w:r w:rsidR="0049335F" w:rsidRPr="002B5272">
          <w:rPr>
            <w:rStyle w:val="Hyperlink"/>
            <w:color w:val="0070C0"/>
          </w:rPr>
          <w:t>De NT2-test: handleidingen en digitale opleidingen | Vlaams (vlaanderen.be)</w:t>
        </w:r>
      </w:hyperlink>
      <w:r w:rsidR="0049335F" w:rsidRPr="002B5272">
        <w:rPr>
          <w:color w:val="0070C0"/>
        </w:rPr>
        <w:t xml:space="preserve"> </w:t>
      </w:r>
    </w:p>
    <w:p w14:paraId="7719D311" w14:textId="33493E6A" w:rsidR="001217D2" w:rsidRPr="002B5272" w:rsidRDefault="00541C3B" w:rsidP="001F2FC0">
      <w:pPr>
        <w:ind w:hanging="7"/>
        <w:rPr>
          <w:color w:val="0070C0"/>
        </w:rPr>
      </w:pPr>
      <w:r w:rsidRPr="002B5272">
        <w:rPr>
          <w:color w:val="0070C0"/>
        </w:rPr>
        <w:t>Deze handleiding krijgt regelmatig een update</w:t>
      </w:r>
      <w:r w:rsidR="0034614E" w:rsidRPr="002B5272">
        <w:rPr>
          <w:color w:val="0070C0"/>
        </w:rPr>
        <w:t>,</w:t>
      </w:r>
      <w:r w:rsidR="001217D2" w:rsidRPr="002B5272">
        <w:rPr>
          <w:color w:val="0070C0"/>
        </w:rPr>
        <w:t xml:space="preserve"> </w:t>
      </w:r>
      <w:r w:rsidR="0034614E" w:rsidRPr="002B5272">
        <w:rPr>
          <w:color w:val="0070C0"/>
        </w:rPr>
        <w:t>r</w:t>
      </w:r>
      <w:r w:rsidR="001217D2" w:rsidRPr="002B5272">
        <w:rPr>
          <w:color w:val="0070C0"/>
        </w:rPr>
        <w:t xml:space="preserve">aadpleeg </w:t>
      </w:r>
      <w:r w:rsidR="0034614E" w:rsidRPr="002B5272">
        <w:rPr>
          <w:color w:val="0070C0"/>
        </w:rPr>
        <w:t xml:space="preserve">dus </w:t>
      </w:r>
      <w:r w:rsidR="001217D2" w:rsidRPr="002B5272">
        <w:rPr>
          <w:color w:val="0070C0"/>
        </w:rPr>
        <w:t xml:space="preserve">telkens de meest recente versie </w:t>
      </w:r>
      <w:r w:rsidR="0034614E" w:rsidRPr="002B5272">
        <w:rPr>
          <w:color w:val="0070C0"/>
        </w:rPr>
        <w:t>online.</w:t>
      </w:r>
    </w:p>
    <w:p w14:paraId="2E519EAC" w14:textId="77777777" w:rsidR="00712464" w:rsidRPr="00F102E0" w:rsidRDefault="00712464" w:rsidP="001F2FC0"/>
    <w:p w14:paraId="414C9AFF" w14:textId="0523D467" w:rsidR="00F23DB7" w:rsidRPr="00C6271A" w:rsidRDefault="00F23DB7" w:rsidP="00410498">
      <w:pPr>
        <w:pStyle w:val="Kop2"/>
      </w:pPr>
      <w:r w:rsidRPr="00C6271A">
        <w:t>Controlerapporten</w:t>
      </w:r>
      <w:r w:rsidR="00977E75">
        <w:t xml:space="preserve"> </w:t>
      </w:r>
      <w:r w:rsidR="002E7984">
        <w:t>aangeleverd door AHOVOKS</w:t>
      </w:r>
      <w:bookmarkEnd w:id="32"/>
    </w:p>
    <w:p w14:paraId="482B07C7" w14:textId="7639EC5A" w:rsidR="00F23DB7" w:rsidRPr="00C6271A" w:rsidRDefault="00F23DB7" w:rsidP="00410498">
      <w:pPr>
        <w:pStyle w:val="Kop3"/>
      </w:pPr>
      <w:r w:rsidRPr="00C6271A">
        <w:t>Controleer regelmatig de toegangen tot Mijn Onderwijs</w:t>
      </w:r>
    </w:p>
    <w:p w14:paraId="787DA8F5" w14:textId="50DB72C2" w:rsidR="00F23DB7" w:rsidRPr="00AC2A48" w:rsidRDefault="00F23DB7" w:rsidP="00AC2A48">
      <w:pPr>
        <w:rPr>
          <w:rFonts w:ascii="Calibri" w:eastAsiaTheme="minorHAnsi" w:hAnsi="Calibri" w:cs="Calibri"/>
          <w:color w:val="auto"/>
        </w:rPr>
      </w:pPr>
      <w:r w:rsidRPr="00C6271A">
        <w:t>Het centrum beheert zelf de toegangen tot de mappen binnen Mijn Onderwijs. Elk centrum heeft één of meerdere beheerders van Mijn Onderwijs. Zij kunnen collega’s toegang geven tot Mijn Onderwijs en bepalen tot welke mappen deze collega toegang heeft</w:t>
      </w:r>
      <w:r w:rsidRPr="00307076">
        <w:rPr>
          <w:color w:val="auto"/>
        </w:rPr>
        <w:t>.</w:t>
      </w:r>
      <w:r w:rsidR="005C56BF" w:rsidRPr="00307076">
        <w:rPr>
          <w:rStyle w:val="Nadruk"/>
          <w:color w:val="auto"/>
        </w:rPr>
        <w:t xml:space="preserve"> Indien een collega graag toegang had tot Mijn Onderwijs, maar niet weet wie de Mijn Onderwijs beheerder is voor de instelling, dan kan </w:t>
      </w:r>
      <w:r w:rsidR="009C71E2" w:rsidRPr="00307076">
        <w:rPr>
          <w:rStyle w:val="Nadruk"/>
          <w:color w:val="auto"/>
        </w:rPr>
        <w:t xml:space="preserve">deze persoon ook een aanvraag doen via </w:t>
      </w:r>
      <w:hyperlink r:id="rId81" w:history="1">
        <w:r w:rsidR="005D344F" w:rsidRPr="00284861">
          <w:rPr>
            <w:rStyle w:val="Hyperlink"/>
          </w:rPr>
          <w:t>deze link</w:t>
        </w:r>
      </w:hyperlink>
      <w:r w:rsidR="00F546A1">
        <w:rPr>
          <w:rStyle w:val="Nadruk"/>
          <w:color w:val="auto"/>
          <w:u w:val="single"/>
        </w:rPr>
        <w:t>.</w:t>
      </w:r>
      <w:r w:rsidR="009C71E2" w:rsidRPr="00307076">
        <w:rPr>
          <w:rStyle w:val="Nadruk"/>
          <w:color w:val="auto"/>
        </w:rPr>
        <w:br/>
        <w:t>Wanneer een aanvraag gebeurt via deze link, krijgt de “Hoofd lokale beheerder” een mailtje en kan die met één muisklik de aanvraag goed- of afkeuren. Er moeten op deze manier ook geen rijksregisternummers via mail worden uitgewisseld.</w:t>
      </w:r>
      <w:r w:rsidR="00AC2A48" w:rsidRPr="00307076">
        <w:rPr>
          <w:rStyle w:val="Nadruk"/>
          <w:color w:val="auto"/>
        </w:rPr>
        <w:t xml:space="preserve"> </w:t>
      </w:r>
      <w:r w:rsidRPr="00307076">
        <w:rPr>
          <w:color w:val="auto"/>
        </w:rPr>
        <w:t>Meer uitleg over de werk</w:t>
      </w:r>
      <w:r w:rsidRPr="00C6271A">
        <w:t xml:space="preserve">ing van Mijn Onderwijs en het beheren van de mappen binnen Mijn Onderwijs vind je </w:t>
      </w:r>
      <w:hyperlink r:id="rId82" w:history="1">
        <w:r w:rsidRPr="00DA4321">
          <w:rPr>
            <w:rStyle w:val="Hyperlink"/>
          </w:rPr>
          <w:t>hier op onze website.</w:t>
        </w:r>
      </w:hyperlink>
      <w:r w:rsidRPr="00C6271A">
        <w:t xml:space="preserve"> </w:t>
      </w:r>
    </w:p>
    <w:p w14:paraId="07C7B2D9" w14:textId="03C51D3F" w:rsidR="00F23DB7" w:rsidRPr="00C6271A" w:rsidRDefault="00F23DB7" w:rsidP="00231D9B">
      <w:r w:rsidRPr="00C6271A">
        <w:t xml:space="preserve">Het is belangrijk om deze toegangen regelmatig na te kijken. Niet alleen om toegang te geven aan collega’s, maar ook om toegangen te verwijderen van collega’s die deze gegevens niet meer mogen zien. Deze gegevens bevatten, naast algemene gegevens voor de instelling, ook persoonsgegevens. Hierop is de </w:t>
      </w:r>
      <w:r w:rsidR="00C61EFC">
        <w:t>Algemene Verordening Gegevensbescherming (</w:t>
      </w:r>
      <w:r w:rsidRPr="00C6271A">
        <w:t>AVG</w:t>
      </w:r>
      <w:r w:rsidR="00C61EFC">
        <w:t xml:space="preserve"> of in het Engels GDPR)</w:t>
      </w:r>
      <w:r w:rsidRPr="00C6271A">
        <w:t xml:space="preserve"> van toepassing.</w:t>
      </w:r>
    </w:p>
    <w:p w14:paraId="1324DB6B" w14:textId="77777777" w:rsidR="00F23DB7" w:rsidRDefault="00F23DB7" w:rsidP="00231D9B">
      <w:r w:rsidRPr="00C6271A">
        <w:t>Ook het eventueel uitwisselen van deze rapporten buiten DAVINCI of Mijn Onderwijs om dient op een manier te gebeuren waarbij de veiligheid van de data en de privacy van de cursisten permanent gegarandeerd worden.</w:t>
      </w:r>
    </w:p>
    <w:p w14:paraId="08024E46" w14:textId="77777777" w:rsidR="00F23DB7" w:rsidRDefault="00F23DB7" w:rsidP="00231D9B"/>
    <w:p w14:paraId="5B8181F5" w14:textId="77777777" w:rsidR="00F23DB7" w:rsidRDefault="00F23DB7" w:rsidP="00410498">
      <w:pPr>
        <w:pStyle w:val="Kop3"/>
      </w:pPr>
      <w:r>
        <w:t>Welke rapporten ontvangt u momenteel via Mijn Onderwijs?</w:t>
      </w:r>
    </w:p>
    <w:p w14:paraId="10117440" w14:textId="77777777" w:rsidR="00F23DB7" w:rsidRDefault="00F23DB7" w:rsidP="00231D9B">
      <w:r>
        <w:t xml:space="preserve">Tabel 2 bevat het overzicht van de rapporten die tot nu toe regelmatig zijn verschenen in Mijn Onderwijs. De ad hoc rapporten van de monitoring en controle kunnen regelmatig veranderen. </w:t>
      </w:r>
    </w:p>
    <w:p w14:paraId="08A570C1" w14:textId="04A4B73F" w:rsidR="00F23DB7" w:rsidRDefault="00F23DB7" w:rsidP="00605A61">
      <w:pPr>
        <w:ind w:left="0" w:firstLine="0"/>
      </w:pPr>
    </w:p>
    <w:p w14:paraId="4DE343C0" w14:textId="5AEFDFFC" w:rsidR="00F23DB7" w:rsidRDefault="00F23DB7" w:rsidP="00231D9B">
      <w:r>
        <w:t>Tabel 2: Overzicht van rapporten die verschijnen in Mijn Onderwijs</w:t>
      </w:r>
    </w:p>
    <w:tbl>
      <w:tblPr>
        <w:tblStyle w:val="Rastertabel1licht"/>
        <w:tblW w:w="0" w:type="auto"/>
        <w:tblLook w:val="04A0" w:firstRow="1" w:lastRow="0" w:firstColumn="1" w:lastColumn="0" w:noHBand="0" w:noVBand="1"/>
      </w:tblPr>
      <w:tblGrid>
        <w:gridCol w:w="520"/>
        <w:gridCol w:w="2220"/>
        <w:gridCol w:w="3231"/>
        <w:gridCol w:w="1571"/>
        <w:gridCol w:w="1535"/>
      </w:tblGrid>
      <w:tr w:rsidR="00C16228" w:rsidRPr="00746DF4" w14:paraId="2E54E597" w14:textId="77777777" w:rsidTr="00BF6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AAF9F7" w14:textId="77777777" w:rsidR="00F23DB7" w:rsidRPr="00746DF4" w:rsidRDefault="00F23DB7" w:rsidP="00231D9B">
            <w:r>
              <w:lastRenderedPageBreak/>
              <w:t>Nr.</w:t>
            </w:r>
          </w:p>
        </w:tc>
        <w:tc>
          <w:tcPr>
            <w:tcW w:w="0" w:type="auto"/>
          </w:tcPr>
          <w:p w14:paraId="14442AB6" w14:textId="77777777" w:rsidR="00F23DB7" w:rsidRPr="00C24B84" w:rsidRDefault="00F23DB7" w:rsidP="00231D9B">
            <w:pPr>
              <w:cnfStyle w:val="100000000000" w:firstRow="1" w:lastRow="0" w:firstColumn="0" w:lastColumn="0" w:oddVBand="0" w:evenVBand="0" w:oddHBand="0" w:evenHBand="0" w:firstRowFirstColumn="0" w:firstRowLastColumn="0" w:lastRowFirstColumn="0" w:lastRowLastColumn="0"/>
            </w:pPr>
            <w:r>
              <w:t>Naam van rapport</w:t>
            </w:r>
          </w:p>
        </w:tc>
        <w:tc>
          <w:tcPr>
            <w:tcW w:w="0" w:type="auto"/>
          </w:tcPr>
          <w:p w14:paraId="16274184" w14:textId="77777777" w:rsidR="00F23DB7" w:rsidRPr="00746DF4" w:rsidRDefault="00F23DB7" w:rsidP="00231D9B">
            <w:pPr>
              <w:cnfStyle w:val="100000000000" w:firstRow="1" w:lastRow="0" w:firstColumn="0" w:lastColumn="0" w:oddVBand="0" w:evenVBand="0" w:oddHBand="0" w:evenHBand="0" w:firstRowFirstColumn="0" w:firstRowLastColumn="0" w:lastRowFirstColumn="0" w:lastRowLastColumn="0"/>
            </w:pPr>
            <w:r w:rsidRPr="00746DF4">
              <w:t>Doel van rapport</w:t>
            </w:r>
          </w:p>
        </w:tc>
        <w:tc>
          <w:tcPr>
            <w:tcW w:w="236" w:type="dxa"/>
          </w:tcPr>
          <w:p w14:paraId="7B091DAC" w14:textId="77777777" w:rsidR="00F23DB7" w:rsidRPr="00746DF4" w:rsidRDefault="00F23DB7" w:rsidP="00231D9B">
            <w:pPr>
              <w:cnfStyle w:val="100000000000" w:firstRow="1" w:lastRow="0" w:firstColumn="0" w:lastColumn="0" w:oddVBand="0" w:evenVBand="0" w:oddHBand="0" w:evenHBand="0" w:firstRowFirstColumn="0" w:firstRowLastColumn="0" w:lastRowFirstColumn="0" w:lastRowLastColumn="0"/>
            </w:pPr>
            <w:r w:rsidRPr="00746DF4">
              <w:t>Per</w:t>
            </w:r>
            <w:r>
              <w:t>i</w:t>
            </w:r>
            <w:r w:rsidRPr="00746DF4">
              <w:t>odiciteit</w:t>
            </w:r>
          </w:p>
        </w:tc>
        <w:tc>
          <w:tcPr>
            <w:tcW w:w="3232" w:type="dxa"/>
          </w:tcPr>
          <w:p w14:paraId="27C43C95" w14:textId="77777777" w:rsidR="00F23DB7" w:rsidRPr="00746DF4" w:rsidRDefault="00F23DB7" w:rsidP="00231D9B">
            <w:pPr>
              <w:cnfStyle w:val="100000000000" w:firstRow="1" w:lastRow="0" w:firstColumn="0" w:lastColumn="0" w:oddVBand="0" w:evenVBand="0" w:oddHBand="0" w:evenHBand="0" w:firstRowFirstColumn="0" w:firstRowLastColumn="0" w:lastRowFirstColumn="0" w:lastRowLastColumn="0"/>
            </w:pPr>
            <w:r w:rsidRPr="00746DF4">
              <w:t>Map</w:t>
            </w:r>
          </w:p>
        </w:tc>
      </w:tr>
      <w:tr w:rsidR="00C16228" w:rsidRPr="00746DF4" w14:paraId="7504C773" w14:textId="77777777" w:rsidTr="00BF6F14">
        <w:tc>
          <w:tcPr>
            <w:cnfStyle w:val="001000000000" w:firstRow="0" w:lastRow="0" w:firstColumn="1" w:lastColumn="0" w:oddVBand="0" w:evenVBand="0" w:oddHBand="0" w:evenHBand="0" w:firstRowFirstColumn="0" w:firstRowLastColumn="0" w:lastRowFirstColumn="0" w:lastRowLastColumn="0"/>
            <w:tcW w:w="0" w:type="auto"/>
          </w:tcPr>
          <w:p w14:paraId="09F893F2" w14:textId="77777777" w:rsidR="00F23DB7" w:rsidRPr="00746DF4" w:rsidRDefault="00F23DB7" w:rsidP="00231D9B">
            <w:r>
              <w:t>1</w:t>
            </w:r>
          </w:p>
        </w:tc>
        <w:tc>
          <w:tcPr>
            <w:tcW w:w="0" w:type="auto"/>
          </w:tcPr>
          <w:p w14:paraId="20506656" w14:textId="77777777" w:rsidR="00F23DB7" w:rsidRPr="00C24B84" w:rsidRDefault="00F23DB7" w:rsidP="00231D9B">
            <w:pPr>
              <w:cnfStyle w:val="000000000000" w:firstRow="0" w:lastRow="0" w:firstColumn="0" w:lastColumn="0" w:oddVBand="0" w:evenVBand="0" w:oddHBand="0" w:evenHBand="0" w:firstRowFirstColumn="0" w:firstRowLastColumn="0" w:lastRowFirstColumn="0" w:lastRowLastColumn="0"/>
            </w:pPr>
            <w:r>
              <w:t>Registratierapport en registratierapport detail</w:t>
            </w:r>
          </w:p>
        </w:tc>
        <w:tc>
          <w:tcPr>
            <w:tcW w:w="0" w:type="auto"/>
          </w:tcPr>
          <w:p w14:paraId="4772A64B" w14:textId="77777777" w:rsidR="00F23DB7" w:rsidRPr="00746DF4" w:rsidRDefault="00F23DB7" w:rsidP="00231D9B">
            <w:pPr>
              <w:cnfStyle w:val="000000000000" w:firstRow="0" w:lastRow="0" w:firstColumn="0" w:lastColumn="0" w:oddVBand="0" w:evenVBand="0" w:oddHBand="0" w:evenHBand="0" w:firstRowFirstColumn="0" w:firstRowLastColumn="0" w:lastRowFirstColumn="0" w:lastRowLastColumn="0"/>
            </w:pPr>
            <w:r>
              <w:t>Een terugkoppeling van de registraties zoals we ze van jullie ontvangen hebben in DAVINCI</w:t>
            </w:r>
          </w:p>
        </w:tc>
        <w:tc>
          <w:tcPr>
            <w:tcW w:w="236" w:type="dxa"/>
          </w:tcPr>
          <w:p w14:paraId="146255CD" w14:textId="77777777" w:rsidR="00F23DB7" w:rsidRPr="00746DF4" w:rsidRDefault="00F23DB7" w:rsidP="00231D9B">
            <w:pPr>
              <w:cnfStyle w:val="000000000000" w:firstRow="0" w:lastRow="0" w:firstColumn="0" w:lastColumn="0" w:oddVBand="0" w:evenVBand="0" w:oddHBand="0" w:evenHBand="0" w:firstRowFirstColumn="0" w:firstRowLastColumn="0" w:lastRowFirstColumn="0" w:lastRowLastColumn="0"/>
            </w:pPr>
            <w:r>
              <w:t>3 x  week (maandag, woensdag en vrijdag)</w:t>
            </w:r>
          </w:p>
        </w:tc>
        <w:tc>
          <w:tcPr>
            <w:tcW w:w="3232" w:type="dxa"/>
          </w:tcPr>
          <w:p w14:paraId="1B82690D" w14:textId="77777777" w:rsidR="00F23DB7" w:rsidRPr="00746DF4" w:rsidRDefault="00F23DB7" w:rsidP="00231D9B">
            <w:pPr>
              <w:cnfStyle w:val="000000000000" w:firstRow="0" w:lastRow="0" w:firstColumn="0" w:lastColumn="0" w:oddVBand="0" w:evenVBand="0" w:oddHBand="0" w:evenHBand="0" w:firstRowFirstColumn="0" w:firstRowLastColumn="0" w:lastRowFirstColumn="0" w:lastRowLastColumn="0"/>
            </w:pPr>
            <w:r>
              <w:t>Rapporten openbaar (algemene rapport) &amp; Rapporten vertrouwelijk (detail rapport)</w:t>
            </w:r>
          </w:p>
        </w:tc>
      </w:tr>
      <w:tr w:rsidR="00C16228" w:rsidRPr="00746DF4" w14:paraId="29D5C881" w14:textId="77777777" w:rsidTr="00BF6F14">
        <w:tc>
          <w:tcPr>
            <w:cnfStyle w:val="001000000000" w:firstRow="0" w:lastRow="0" w:firstColumn="1" w:lastColumn="0" w:oddVBand="0" w:evenVBand="0" w:oddHBand="0" w:evenHBand="0" w:firstRowFirstColumn="0" w:firstRowLastColumn="0" w:lastRowFirstColumn="0" w:lastRowLastColumn="0"/>
            <w:tcW w:w="0" w:type="auto"/>
          </w:tcPr>
          <w:p w14:paraId="53647BAA" w14:textId="77777777" w:rsidR="00F23DB7" w:rsidRPr="00746DF4" w:rsidRDefault="00F23DB7" w:rsidP="00231D9B">
            <w:r w:rsidRPr="00746DF4">
              <w:t>2</w:t>
            </w:r>
          </w:p>
        </w:tc>
        <w:tc>
          <w:tcPr>
            <w:tcW w:w="0" w:type="auto"/>
          </w:tcPr>
          <w:p w14:paraId="50E91062" w14:textId="70382EAF" w:rsidR="00F23DB7" w:rsidRPr="00746DF4" w:rsidRDefault="009D0AA2" w:rsidP="00231D9B">
            <w:pPr>
              <w:cnfStyle w:val="000000000000" w:firstRow="0" w:lastRow="0" w:firstColumn="0" w:lastColumn="0" w:oddVBand="0" w:evenVBand="0" w:oddHBand="0" w:evenHBand="0" w:firstRowFirstColumn="0" w:firstRowLastColumn="0" w:lastRowFirstColumn="0" w:lastRowLastColumn="0"/>
            </w:pPr>
            <w:r>
              <w:t>F</w:t>
            </w:r>
            <w:r w:rsidR="00F23DB7" w:rsidRPr="00746DF4">
              <w:t xml:space="preserve">inancieringsrapport </w:t>
            </w:r>
          </w:p>
        </w:tc>
        <w:tc>
          <w:tcPr>
            <w:tcW w:w="0" w:type="auto"/>
          </w:tcPr>
          <w:p w14:paraId="18266176" w14:textId="77777777" w:rsidR="00F23DB7" w:rsidRPr="002E7984" w:rsidRDefault="00F23DB7" w:rsidP="00231D9B">
            <w:pPr>
              <w:cnfStyle w:val="000000000000" w:firstRow="0" w:lastRow="0" w:firstColumn="0" w:lastColumn="0" w:oddVBand="0" w:evenVBand="0" w:oddHBand="0" w:evenHBand="0" w:firstRowFirstColumn="0" w:firstRowLastColumn="0" w:lastRowFirstColumn="0" w:lastRowLastColumn="0"/>
              <w:rPr>
                <w:color w:val="auto"/>
              </w:rPr>
            </w:pPr>
            <w:r w:rsidRPr="002E7984">
              <w:rPr>
                <w:color w:val="auto"/>
              </w:rPr>
              <w:t>Opvolgen opbouw financieringspunten en financieringsparameters, en behalen rationalisatienorm</w:t>
            </w:r>
          </w:p>
        </w:tc>
        <w:tc>
          <w:tcPr>
            <w:tcW w:w="236" w:type="dxa"/>
          </w:tcPr>
          <w:p w14:paraId="1375A7E3" w14:textId="77777777" w:rsidR="00F23DB7" w:rsidRPr="002E7984" w:rsidRDefault="00F23DB7" w:rsidP="00231D9B">
            <w:pPr>
              <w:cnfStyle w:val="000000000000" w:firstRow="0" w:lastRow="0" w:firstColumn="0" w:lastColumn="0" w:oddVBand="0" w:evenVBand="0" w:oddHBand="0" w:evenHBand="0" w:firstRowFirstColumn="0" w:firstRowLastColumn="0" w:lastRowFirstColumn="0" w:lastRowLastColumn="0"/>
              <w:rPr>
                <w:color w:val="auto"/>
              </w:rPr>
            </w:pPr>
            <w:r w:rsidRPr="002E7984">
              <w:rPr>
                <w:color w:val="auto"/>
              </w:rPr>
              <w:t>1 x maand</w:t>
            </w:r>
          </w:p>
        </w:tc>
        <w:tc>
          <w:tcPr>
            <w:tcW w:w="3232" w:type="dxa"/>
          </w:tcPr>
          <w:p w14:paraId="23B675E6" w14:textId="77777777" w:rsidR="00F23DB7" w:rsidRPr="00746DF4" w:rsidRDefault="00F23DB7" w:rsidP="00231D9B">
            <w:pPr>
              <w:cnfStyle w:val="000000000000" w:firstRow="0" w:lastRow="0" w:firstColumn="0" w:lastColumn="0" w:oddVBand="0" w:evenVBand="0" w:oddHBand="0" w:evenHBand="0" w:firstRowFirstColumn="0" w:firstRowLastColumn="0" w:lastRowFirstColumn="0" w:lastRowLastColumn="0"/>
            </w:pPr>
            <w:r>
              <w:t xml:space="preserve">Rapporten openbaar </w:t>
            </w:r>
          </w:p>
        </w:tc>
      </w:tr>
      <w:tr w:rsidR="00C16228" w:rsidRPr="00746DF4" w14:paraId="506C8FB8" w14:textId="77777777" w:rsidTr="00BF6F14">
        <w:tc>
          <w:tcPr>
            <w:cnfStyle w:val="001000000000" w:firstRow="0" w:lastRow="0" w:firstColumn="1" w:lastColumn="0" w:oddVBand="0" w:evenVBand="0" w:oddHBand="0" w:evenHBand="0" w:firstRowFirstColumn="0" w:firstRowLastColumn="0" w:lastRowFirstColumn="0" w:lastRowLastColumn="0"/>
            <w:tcW w:w="0" w:type="auto"/>
          </w:tcPr>
          <w:p w14:paraId="0979CF70" w14:textId="77777777" w:rsidR="00F23DB7" w:rsidRPr="00746DF4" w:rsidRDefault="00F23DB7" w:rsidP="00231D9B">
            <w:r w:rsidRPr="00746DF4">
              <w:t>3</w:t>
            </w:r>
          </w:p>
        </w:tc>
        <w:tc>
          <w:tcPr>
            <w:tcW w:w="0" w:type="auto"/>
          </w:tcPr>
          <w:p w14:paraId="2117B59C" w14:textId="6087660B" w:rsidR="00F23DB7" w:rsidRPr="00746DF4" w:rsidRDefault="00A85C0D" w:rsidP="00231D9B">
            <w:pPr>
              <w:cnfStyle w:val="000000000000" w:firstRow="0" w:lastRow="0" w:firstColumn="0" w:lastColumn="0" w:oddVBand="0" w:evenVBand="0" w:oddHBand="0" w:evenHBand="0" w:firstRowFirstColumn="0" w:firstRowLastColumn="0" w:lastRowFirstColumn="0" w:lastRowLastColumn="0"/>
            </w:pPr>
            <w:r>
              <w:t>Monitoring begrenzing inschrijvingsgelden (plafond</w:t>
            </w:r>
            <w:r w:rsidR="00240CDC">
              <w:t xml:space="preserve"> </w:t>
            </w:r>
            <w:r w:rsidR="00240CDC" w:rsidRPr="006D23A8">
              <w:rPr>
                <w:color w:val="auto"/>
              </w:rPr>
              <w:t>300 euro per semester</w:t>
            </w:r>
            <w:r w:rsidR="00240CDC" w:rsidRPr="00240CDC">
              <w:rPr>
                <w:color w:val="4472C4" w:themeColor="accent5"/>
              </w:rPr>
              <w:t xml:space="preserve"> en plafond 180 euro NT2 R1)</w:t>
            </w:r>
            <w:r w:rsidR="00F03BE8" w:rsidRPr="00240CDC">
              <w:rPr>
                <w:color w:val="4472C4" w:themeColor="accent5"/>
              </w:rPr>
              <w:t xml:space="preserve"> </w:t>
            </w:r>
          </w:p>
        </w:tc>
        <w:tc>
          <w:tcPr>
            <w:tcW w:w="0" w:type="auto"/>
          </w:tcPr>
          <w:p w14:paraId="259EE4CF" w14:textId="77777777" w:rsidR="00F23DB7" w:rsidRPr="002E7984" w:rsidRDefault="00F23DB7" w:rsidP="00231D9B">
            <w:pPr>
              <w:cnfStyle w:val="000000000000" w:firstRow="0" w:lastRow="0" w:firstColumn="0" w:lastColumn="0" w:oddVBand="0" w:evenVBand="0" w:oddHBand="0" w:evenHBand="0" w:firstRowFirstColumn="0" w:firstRowLastColumn="0" w:lastRowFirstColumn="0" w:lastRowLastColumn="0"/>
              <w:rPr>
                <w:color w:val="auto"/>
              </w:rPr>
            </w:pPr>
            <w:r w:rsidRPr="002E7984">
              <w:rPr>
                <w:color w:val="auto"/>
              </w:rPr>
              <w:t>Terugkoppeling van welke cursisten de plafondregel overschrijden volgens de registraties in DAVINCI. Doel: rapport moet leeg zijn voor elk centrum</w:t>
            </w:r>
          </w:p>
        </w:tc>
        <w:tc>
          <w:tcPr>
            <w:tcW w:w="236" w:type="dxa"/>
          </w:tcPr>
          <w:p w14:paraId="5BBCA972" w14:textId="051605DE" w:rsidR="00F23DB7" w:rsidRPr="002E7984" w:rsidRDefault="00F23DB7" w:rsidP="00231D9B">
            <w:pPr>
              <w:cnfStyle w:val="000000000000" w:firstRow="0" w:lastRow="0" w:firstColumn="0" w:lastColumn="0" w:oddVBand="0" w:evenVBand="0" w:oddHBand="0" w:evenHBand="0" w:firstRowFirstColumn="0" w:firstRowLastColumn="0" w:lastRowFirstColumn="0" w:lastRowLastColumn="0"/>
              <w:rPr>
                <w:color w:val="auto"/>
              </w:rPr>
            </w:pPr>
            <w:r w:rsidRPr="002E7984">
              <w:rPr>
                <w:color w:val="auto"/>
              </w:rPr>
              <w:t>1 x week (</w:t>
            </w:r>
            <w:r w:rsidR="000A7B05" w:rsidRPr="002E7984">
              <w:rPr>
                <w:color w:val="auto"/>
              </w:rPr>
              <w:t>dins</w:t>
            </w:r>
            <w:r w:rsidRPr="002E7984">
              <w:rPr>
                <w:color w:val="auto"/>
              </w:rPr>
              <w:t>dag)</w:t>
            </w:r>
          </w:p>
        </w:tc>
        <w:tc>
          <w:tcPr>
            <w:tcW w:w="3232" w:type="dxa"/>
          </w:tcPr>
          <w:p w14:paraId="6FBD68DB" w14:textId="77777777" w:rsidR="00F23DB7" w:rsidRPr="00746DF4" w:rsidRDefault="00F23DB7" w:rsidP="00231D9B">
            <w:pPr>
              <w:cnfStyle w:val="000000000000" w:firstRow="0" w:lastRow="0" w:firstColumn="0" w:lastColumn="0" w:oddVBand="0" w:evenVBand="0" w:oddHBand="0" w:evenHBand="0" w:firstRowFirstColumn="0" w:firstRowLastColumn="0" w:lastRowFirstColumn="0" w:lastRowLastColumn="0"/>
            </w:pPr>
            <w:r>
              <w:t>Aanbod en organisatie vertrouwelijk</w:t>
            </w:r>
          </w:p>
        </w:tc>
      </w:tr>
      <w:tr w:rsidR="00C16228" w:rsidRPr="00746DF4" w14:paraId="537B9463" w14:textId="77777777" w:rsidTr="00BF6F14">
        <w:tc>
          <w:tcPr>
            <w:cnfStyle w:val="001000000000" w:firstRow="0" w:lastRow="0" w:firstColumn="1" w:lastColumn="0" w:oddVBand="0" w:evenVBand="0" w:oddHBand="0" w:evenHBand="0" w:firstRowFirstColumn="0" w:firstRowLastColumn="0" w:lastRowFirstColumn="0" w:lastRowLastColumn="0"/>
            <w:tcW w:w="0" w:type="auto"/>
          </w:tcPr>
          <w:p w14:paraId="6FD270EA" w14:textId="77777777" w:rsidR="00F23DB7" w:rsidRPr="00746DF4" w:rsidRDefault="00F23DB7" w:rsidP="00231D9B">
            <w:r w:rsidRPr="00746DF4">
              <w:t>4</w:t>
            </w:r>
          </w:p>
        </w:tc>
        <w:tc>
          <w:tcPr>
            <w:tcW w:w="0" w:type="auto"/>
          </w:tcPr>
          <w:p w14:paraId="7742B080" w14:textId="77777777" w:rsidR="00F23DB7" w:rsidRPr="00746DF4" w:rsidRDefault="00F23DB7" w:rsidP="00231D9B">
            <w:pPr>
              <w:cnfStyle w:val="000000000000" w:firstRow="0" w:lastRow="0" w:firstColumn="0" w:lastColumn="0" w:oddVBand="0" w:evenVBand="0" w:oddHBand="0" w:evenHBand="0" w:firstRowFirstColumn="0" w:firstRowLastColumn="0" w:lastRowFirstColumn="0" w:lastRowLastColumn="0"/>
            </w:pPr>
            <w:r w:rsidRPr="00746DF4">
              <w:t xml:space="preserve">Overzicht </w:t>
            </w:r>
            <w:proofErr w:type="spellStart"/>
            <w:r w:rsidRPr="00746DF4">
              <w:t>studiebewijzen</w:t>
            </w:r>
            <w:proofErr w:type="spellEnd"/>
          </w:p>
        </w:tc>
        <w:tc>
          <w:tcPr>
            <w:tcW w:w="0" w:type="auto"/>
          </w:tcPr>
          <w:p w14:paraId="547A0321" w14:textId="77777777" w:rsidR="00F23DB7" w:rsidRPr="00746DF4" w:rsidRDefault="00F23DB7" w:rsidP="00231D9B">
            <w:pPr>
              <w:cnfStyle w:val="000000000000" w:firstRow="0" w:lastRow="0" w:firstColumn="0" w:lastColumn="0" w:oddVBand="0" w:evenVBand="0" w:oddHBand="0" w:evenHBand="0" w:firstRowFirstColumn="0" w:firstRowLastColumn="0" w:lastRowFirstColumn="0" w:lastRowLastColumn="0"/>
            </w:pPr>
            <w:r>
              <w:t xml:space="preserve">Overzicht van ontbrekende evaluatieresultaten en </w:t>
            </w:r>
            <w:proofErr w:type="spellStart"/>
            <w:r>
              <w:t>studiebewijzen</w:t>
            </w:r>
            <w:proofErr w:type="spellEnd"/>
          </w:p>
        </w:tc>
        <w:tc>
          <w:tcPr>
            <w:tcW w:w="236" w:type="dxa"/>
          </w:tcPr>
          <w:p w14:paraId="67D6E0BA" w14:textId="77777777" w:rsidR="00F23DB7" w:rsidRPr="00746DF4" w:rsidRDefault="00F23DB7" w:rsidP="00231D9B">
            <w:pPr>
              <w:cnfStyle w:val="000000000000" w:firstRow="0" w:lastRow="0" w:firstColumn="0" w:lastColumn="0" w:oddVBand="0" w:evenVBand="0" w:oddHBand="0" w:evenHBand="0" w:firstRowFirstColumn="0" w:firstRowLastColumn="0" w:lastRowFirstColumn="0" w:lastRowLastColumn="0"/>
            </w:pPr>
            <w:r>
              <w:t>1 x week</w:t>
            </w:r>
          </w:p>
        </w:tc>
        <w:tc>
          <w:tcPr>
            <w:tcW w:w="3232" w:type="dxa"/>
          </w:tcPr>
          <w:p w14:paraId="3978344F" w14:textId="77777777" w:rsidR="00F23DB7" w:rsidRPr="00746DF4" w:rsidRDefault="00F23DB7" w:rsidP="00231D9B">
            <w:pPr>
              <w:cnfStyle w:val="000000000000" w:firstRow="0" w:lastRow="0" w:firstColumn="0" w:lastColumn="0" w:oddVBand="0" w:evenVBand="0" w:oddHBand="0" w:evenHBand="0" w:firstRowFirstColumn="0" w:firstRowLastColumn="0" w:lastRowFirstColumn="0" w:lastRowLastColumn="0"/>
            </w:pPr>
            <w:r>
              <w:t>Rapporten openbaar</w:t>
            </w:r>
          </w:p>
        </w:tc>
      </w:tr>
      <w:tr w:rsidR="00C16228" w:rsidRPr="00663DDB" w14:paraId="798D0314" w14:textId="77777777" w:rsidTr="00BF6F14">
        <w:tc>
          <w:tcPr>
            <w:cnfStyle w:val="001000000000" w:firstRow="0" w:lastRow="0" w:firstColumn="1" w:lastColumn="0" w:oddVBand="0" w:evenVBand="0" w:oddHBand="0" w:evenHBand="0" w:firstRowFirstColumn="0" w:firstRowLastColumn="0" w:lastRowFirstColumn="0" w:lastRowLastColumn="0"/>
            <w:tcW w:w="0" w:type="auto"/>
          </w:tcPr>
          <w:p w14:paraId="350E2B09" w14:textId="31BC2215" w:rsidR="005C2F4D" w:rsidRPr="002E7984" w:rsidRDefault="005C2F4D" w:rsidP="00231D9B">
            <w:pPr>
              <w:rPr>
                <w:rStyle w:val="Nadruk"/>
                <w:color w:val="auto"/>
              </w:rPr>
            </w:pPr>
            <w:r w:rsidRPr="002E7984">
              <w:rPr>
                <w:rStyle w:val="Nadruk"/>
                <w:color w:val="auto"/>
              </w:rPr>
              <w:t>5</w:t>
            </w:r>
          </w:p>
        </w:tc>
        <w:tc>
          <w:tcPr>
            <w:tcW w:w="0" w:type="auto"/>
          </w:tcPr>
          <w:p w14:paraId="7B95CBBD" w14:textId="33E10C62" w:rsidR="005C2F4D" w:rsidRPr="002E7984" w:rsidRDefault="005C2F4D" w:rsidP="00231D9B">
            <w:pPr>
              <w:cnfStyle w:val="000000000000" w:firstRow="0" w:lastRow="0" w:firstColumn="0" w:lastColumn="0" w:oddVBand="0" w:evenVBand="0" w:oddHBand="0" w:evenHBand="0" w:firstRowFirstColumn="0" w:firstRowLastColumn="0" w:lastRowFirstColumn="0" w:lastRowLastColumn="0"/>
              <w:rPr>
                <w:rStyle w:val="Nadruk"/>
                <w:color w:val="auto"/>
              </w:rPr>
            </w:pPr>
            <w:r w:rsidRPr="002E7984">
              <w:rPr>
                <w:rStyle w:val="Nadruk"/>
                <w:color w:val="auto"/>
              </w:rPr>
              <w:t>Monitoring herhaalde inschrijvingen</w:t>
            </w:r>
            <w:r w:rsidR="00994969" w:rsidRPr="002E7984">
              <w:rPr>
                <w:rStyle w:val="Nadruk"/>
                <w:color w:val="auto"/>
              </w:rPr>
              <w:t xml:space="preserve"> </w:t>
            </w:r>
          </w:p>
        </w:tc>
        <w:tc>
          <w:tcPr>
            <w:tcW w:w="0" w:type="auto"/>
          </w:tcPr>
          <w:p w14:paraId="3CB5F8D6" w14:textId="14A0416D" w:rsidR="005C2F4D" w:rsidRPr="002E7984" w:rsidRDefault="005C2F4D" w:rsidP="00231D9B">
            <w:pPr>
              <w:cnfStyle w:val="000000000000" w:firstRow="0" w:lastRow="0" w:firstColumn="0" w:lastColumn="0" w:oddVBand="0" w:evenVBand="0" w:oddHBand="0" w:evenHBand="0" w:firstRowFirstColumn="0" w:firstRowLastColumn="0" w:lastRowFirstColumn="0" w:lastRowLastColumn="0"/>
              <w:rPr>
                <w:rStyle w:val="Nadruk"/>
                <w:color w:val="auto"/>
              </w:rPr>
            </w:pPr>
            <w:r w:rsidRPr="002E7984">
              <w:rPr>
                <w:rStyle w:val="Nadruk"/>
                <w:color w:val="auto"/>
              </w:rPr>
              <w:t>Terugkoppeling v</w:t>
            </w:r>
            <w:r w:rsidR="00DC5C74" w:rsidRPr="002E7984">
              <w:rPr>
                <w:rStyle w:val="Nadruk"/>
                <w:color w:val="auto"/>
              </w:rPr>
              <w:t>oor welke plaatsingen van cursisten die voldoen aan de voorwaarden herhaalde inschrijvingen een verkeerd tarief is aangerekend</w:t>
            </w:r>
          </w:p>
        </w:tc>
        <w:tc>
          <w:tcPr>
            <w:tcW w:w="236" w:type="dxa"/>
          </w:tcPr>
          <w:p w14:paraId="18064452" w14:textId="77777777" w:rsidR="005C2F4D" w:rsidRPr="002E7984" w:rsidRDefault="00DC5C74" w:rsidP="00091914">
            <w:pPr>
              <w:spacing w:after="0"/>
              <w:cnfStyle w:val="000000000000" w:firstRow="0" w:lastRow="0" w:firstColumn="0" w:lastColumn="0" w:oddVBand="0" w:evenVBand="0" w:oddHBand="0" w:evenHBand="0" w:firstRowFirstColumn="0" w:firstRowLastColumn="0" w:lastRowFirstColumn="0" w:lastRowLastColumn="0"/>
              <w:rPr>
                <w:rStyle w:val="Nadruk"/>
                <w:color w:val="auto"/>
              </w:rPr>
            </w:pPr>
            <w:r w:rsidRPr="002E7984">
              <w:rPr>
                <w:rStyle w:val="Nadruk"/>
                <w:color w:val="auto"/>
              </w:rPr>
              <w:t>1 x week</w:t>
            </w:r>
          </w:p>
          <w:p w14:paraId="2C18083A" w14:textId="6DE8D2EA" w:rsidR="00091914" w:rsidRPr="002E7984" w:rsidRDefault="00091914" w:rsidP="00231D9B">
            <w:pPr>
              <w:cnfStyle w:val="000000000000" w:firstRow="0" w:lastRow="0" w:firstColumn="0" w:lastColumn="0" w:oddVBand="0" w:evenVBand="0" w:oddHBand="0" w:evenHBand="0" w:firstRowFirstColumn="0" w:firstRowLastColumn="0" w:lastRowFirstColumn="0" w:lastRowLastColumn="0"/>
              <w:rPr>
                <w:rStyle w:val="Nadruk"/>
                <w:color w:val="auto"/>
              </w:rPr>
            </w:pPr>
            <w:r w:rsidRPr="002E7984">
              <w:rPr>
                <w:rStyle w:val="Nadruk"/>
                <w:color w:val="auto"/>
              </w:rPr>
              <w:t>(dinsdag)</w:t>
            </w:r>
          </w:p>
        </w:tc>
        <w:tc>
          <w:tcPr>
            <w:tcW w:w="3232" w:type="dxa"/>
          </w:tcPr>
          <w:p w14:paraId="310074C9" w14:textId="29C5E72A" w:rsidR="005C2F4D" w:rsidRPr="002E7984" w:rsidRDefault="00DC5C74" w:rsidP="00231D9B">
            <w:pPr>
              <w:cnfStyle w:val="000000000000" w:firstRow="0" w:lastRow="0" w:firstColumn="0" w:lastColumn="0" w:oddVBand="0" w:evenVBand="0" w:oddHBand="0" w:evenHBand="0" w:firstRowFirstColumn="0" w:firstRowLastColumn="0" w:lastRowFirstColumn="0" w:lastRowLastColumn="0"/>
              <w:rPr>
                <w:rStyle w:val="Nadruk"/>
                <w:color w:val="auto"/>
              </w:rPr>
            </w:pPr>
            <w:r w:rsidRPr="002E7984">
              <w:rPr>
                <w:rStyle w:val="Nadruk"/>
                <w:color w:val="auto"/>
              </w:rPr>
              <w:t>Aanbod en organisatie vertrouwelijk</w:t>
            </w:r>
          </w:p>
        </w:tc>
      </w:tr>
      <w:tr w:rsidR="00C16228" w:rsidRPr="00663DDB" w14:paraId="6A182304" w14:textId="77777777" w:rsidTr="00BF6F14">
        <w:tc>
          <w:tcPr>
            <w:cnfStyle w:val="001000000000" w:firstRow="0" w:lastRow="0" w:firstColumn="1" w:lastColumn="0" w:oddVBand="0" w:evenVBand="0" w:oddHBand="0" w:evenHBand="0" w:firstRowFirstColumn="0" w:firstRowLastColumn="0" w:lastRowFirstColumn="0" w:lastRowLastColumn="0"/>
            <w:tcW w:w="0" w:type="auto"/>
          </w:tcPr>
          <w:p w14:paraId="4FCE2D4A" w14:textId="7068C116" w:rsidR="00C777B1" w:rsidRPr="002E7984" w:rsidRDefault="00F05E3F" w:rsidP="00231D9B">
            <w:pPr>
              <w:rPr>
                <w:rStyle w:val="Nadruk"/>
                <w:color w:val="auto"/>
              </w:rPr>
            </w:pPr>
            <w:r w:rsidRPr="00162058">
              <w:rPr>
                <w:rStyle w:val="Nadruk"/>
                <w:color w:val="0070C0"/>
              </w:rPr>
              <w:t>6</w:t>
            </w:r>
          </w:p>
        </w:tc>
        <w:tc>
          <w:tcPr>
            <w:tcW w:w="0" w:type="auto"/>
          </w:tcPr>
          <w:p w14:paraId="33AC53FD" w14:textId="521F84F6" w:rsidR="00C777B1" w:rsidRPr="002E7984" w:rsidRDefault="005A4FD9" w:rsidP="00231D9B">
            <w:pPr>
              <w:cnfStyle w:val="000000000000" w:firstRow="0" w:lastRow="0" w:firstColumn="0" w:lastColumn="0" w:oddVBand="0" w:evenVBand="0" w:oddHBand="0" w:evenHBand="0" w:firstRowFirstColumn="0" w:firstRowLastColumn="0" w:lastRowFirstColumn="0" w:lastRowLastColumn="0"/>
              <w:rPr>
                <w:rStyle w:val="Nadruk"/>
                <w:color w:val="auto"/>
              </w:rPr>
            </w:pPr>
            <w:r w:rsidRPr="00BF6F14">
              <w:rPr>
                <w:rStyle w:val="Nadruk"/>
                <w:color w:val="0070C0"/>
              </w:rPr>
              <w:t>M</w:t>
            </w:r>
            <w:r>
              <w:rPr>
                <w:rStyle w:val="Nadruk"/>
              </w:rPr>
              <w:t>onitoring aanbod en inschrijvingen NT2-test</w:t>
            </w:r>
          </w:p>
        </w:tc>
        <w:tc>
          <w:tcPr>
            <w:tcW w:w="2545" w:type="dxa"/>
          </w:tcPr>
          <w:p w14:paraId="751EDE29" w14:textId="2C57E0E3" w:rsidR="00C777B1" w:rsidRPr="00162058" w:rsidRDefault="005A4FD9" w:rsidP="00231D9B">
            <w:pPr>
              <w:cnfStyle w:val="000000000000" w:firstRow="0" w:lastRow="0" w:firstColumn="0" w:lastColumn="0" w:oddVBand="0" w:evenVBand="0" w:oddHBand="0" w:evenHBand="0" w:firstRowFirstColumn="0" w:firstRowLastColumn="0" w:lastRowFirstColumn="0" w:lastRowLastColumn="0"/>
              <w:rPr>
                <w:rStyle w:val="Nadruk"/>
                <w:color w:val="0070C0"/>
              </w:rPr>
            </w:pPr>
            <w:r w:rsidRPr="00162058">
              <w:rPr>
                <w:rStyle w:val="Nadruk"/>
                <w:color w:val="0070C0"/>
              </w:rPr>
              <w:t xml:space="preserve">Terugkoppeling over het ingerichte aanbod </w:t>
            </w:r>
            <w:r w:rsidR="00075258" w:rsidRPr="00162058">
              <w:rPr>
                <w:rStyle w:val="Nadruk"/>
                <w:color w:val="0070C0"/>
              </w:rPr>
              <w:t>per onderdeel van</w:t>
            </w:r>
            <w:r w:rsidRPr="00162058">
              <w:rPr>
                <w:rStyle w:val="Nadruk"/>
                <w:color w:val="0070C0"/>
              </w:rPr>
              <w:t xml:space="preserve"> de NT2-test</w:t>
            </w:r>
            <w:r w:rsidR="00827F97" w:rsidRPr="00162058">
              <w:rPr>
                <w:rStyle w:val="Nadruk"/>
                <w:color w:val="0070C0"/>
              </w:rPr>
              <w:t xml:space="preserve"> en afnamemoment, alsook</w:t>
            </w:r>
            <w:r w:rsidRPr="00162058">
              <w:rPr>
                <w:rStyle w:val="Nadruk"/>
                <w:color w:val="0070C0"/>
              </w:rPr>
              <w:t xml:space="preserve"> </w:t>
            </w:r>
            <w:r w:rsidR="00827F97" w:rsidRPr="00162058">
              <w:rPr>
                <w:rStyle w:val="Nadruk"/>
                <w:color w:val="0070C0"/>
              </w:rPr>
              <w:t xml:space="preserve">over </w:t>
            </w:r>
            <w:r w:rsidRPr="00162058">
              <w:rPr>
                <w:rStyle w:val="Nadruk"/>
                <w:color w:val="0070C0"/>
              </w:rPr>
              <w:t>de</w:t>
            </w:r>
            <w:r w:rsidR="00827F97" w:rsidRPr="00162058">
              <w:rPr>
                <w:rStyle w:val="Nadruk"/>
                <w:color w:val="0070C0"/>
              </w:rPr>
              <w:t xml:space="preserve"> daarin</w:t>
            </w:r>
            <w:r w:rsidRPr="00162058">
              <w:rPr>
                <w:rStyle w:val="Nadruk"/>
                <w:color w:val="0070C0"/>
              </w:rPr>
              <w:t xml:space="preserve"> inge</w:t>
            </w:r>
            <w:r w:rsidR="00075258" w:rsidRPr="00162058">
              <w:rPr>
                <w:rStyle w:val="Nadruk"/>
                <w:color w:val="0070C0"/>
              </w:rPr>
              <w:t xml:space="preserve">schreven cursisten </w:t>
            </w:r>
          </w:p>
        </w:tc>
        <w:tc>
          <w:tcPr>
            <w:tcW w:w="3446" w:type="dxa"/>
          </w:tcPr>
          <w:p w14:paraId="3C3DAF26" w14:textId="2352EAB3" w:rsidR="00C777B1" w:rsidRPr="00162058" w:rsidRDefault="00075258" w:rsidP="00091914">
            <w:pPr>
              <w:spacing w:after="0"/>
              <w:cnfStyle w:val="000000000000" w:firstRow="0" w:lastRow="0" w:firstColumn="0" w:lastColumn="0" w:oddVBand="0" w:evenVBand="0" w:oddHBand="0" w:evenHBand="0" w:firstRowFirstColumn="0" w:firstRowLastColumn="0" w:lastRowFirstColumn="0" w:lastRowLastColumn="0"/>
              <w:rPr>
                <w:rStyle w:val="Nadruk"/>
                <w:color w:val="0070C0"/>
              </w:rPr>
            </w:pPr>
            <w:r w:rsidRPr="00162058">
              <w:rPr>
                <w:rStyle w:val="Nadruk"/>
                <w:color w:val="0070C0"/>
              </w:rPr>
              <w:t>Dagelijks</w:t>
            </w:r>
          </w:p>
        </w:tc>
        <w:tc>
          <w:tcPr>
            <w:tcW w:w="0" w:type="auto"/>
          </w:tcPr>
          <w:p w14:paraId="25752025" w14:textId="77777777" w:rsidR="00C777B1" w:rsidRPr="002E7984" w:rsidRDefault="00C777B1" w:rsidP="00231D9B">
            <w:pPr>
              <w:cnfStyle w:val="000000000000" w:firstRow="0" w:lastRow="0" w:firstColumn="0" w:lastColumn="0" w:oddVBand="0" w:evenVBand="0" w:oddHBand="0" w:evenHBand="0" w:firstRowFirstColumn="0" w:firstRowLastColumn="0" w:lastRowFirstColumn="0" w:lastRowLastColumn="0"/>
              <w:rPr>
                <w:rStyle w:val="Nadruk"/>
                <w:color w:val="auto"/>
              </w:rPr>
            </w:pPr>
          </w:p>
        </w:tc>
      </w:tr>
      <w:tr w:rsidR="00C16228" w:rsidRPr="00746DF4" w14:paraId="691D2969" w14:textId="77777777" w:rsidTr="00BF6F14">
        <w:tc>
          <w:tcPr>
            <w:cnfStyle w:val="001000000000" w:firstRow="0" w:lastRow="0" w:firstColumn="1" w:lastColumn="0" w:oddVBand="0" w:evenVBand="0" w:oddHBand="0" w:evenHBand="0" w:firstRowFirstColumn="0" w:firstRowLastColumn="0" w:lastRowFirstColumn="0" w:lastRowLastColumn="0"/>
            <w:tcW w:w="0" w:type="auto"/>
          </w:tcPr>
          <w:p w14:paraId="46F88410" w14:textId="16129CD9" w:rsidR="00F23DB7" w:rsidRPr="00746DF4" w:rsidRDefault="00F05E3F" w:rsidP="00231D9B">
            <w:r>
              <w:t>7</w:t>
            </w:r>
          </w:p>
        </w:tc>
        <w:tc>
          <w:tcPr>
            <w:tcW w:w="0" w:type="auto"/>
          </w:tcPr>
          <w:p w14:paraId="46EF3B72" w14:textId="77777777" w:rsidR="00F23DB7" w:rsidRPr="00746DF4" w:rsidRDefault="00F23DB7" w:rsidP="00231D9B">
            <w:pPr>
              <w:cnfStyle w:val="000000000000" w:firstRow="0" w:lastRow="0" w:firstColumn="0" w:lastColumn="0" w:oddVBand="0" w:evenVBand="0" w:oddHBand="0" w:evenHBand="0" w:firstRowFirstColumn="0" w:firstRowLastColumn="0" w:lastRowFirstColumn="0" w:lastRowLastColumn="0"/>
            </w:pPr>
            <w:r w:rsidRPr="00746DF4">
              <w:t>Individuele rapporten o.b.v. monitoring en controle</w:t>
            </w:r>
          </w:p>
        </w:tc>
        <w:tc>
          <w:tcPr>
            <w:tcW w:w="0" w:type="auto"/>
          </w:tcPr>
          <w:p w14:paraId="62C851E3" w14:textId="02CFD309" w:rsidR="00F23DB7" w:rsidRPr="00746DF4" w:rsidRDefault="7230B48B" w:rsidP="00D04FBC">
            <w:pPr>
              <w:ind w:left="-3" w:firstLine="0"/>
              <w:cnfStyle w:val="000000000000" w:firstRow="0" w:lastRow="0" w:firstColumn="0" w:lastColumn="0" w:oddVBand="0" w:evenVBand="0" w:oddHBand="0" w:evenHBand="0" w:firstRowFirstColumn="0" w:firstRowLastColumn="0" w:lastRowFirstColumn="0" w:lastRowLastColumn="0"/>
            </w:pPr>
            <w:r>
              <w:t>Bij bepaalde vaststellingen gemaakt door IBT kan het centrum een ad hoc rapport ontvangen om specifiek voor die vaststelling zaken recht te zetten</w:t>
            </w:r>
          </w:p>
        </w:tc>
        <w:tc>
          <w:tcPr>
            <w:tcW w:w="236" w:type="dxa"/>
          </w:tcPr>
          <w:p w14:paraId="39FA6AA0" w14:textId="77777777" w:rsidR="00F23DB7" w:rsidRPr="00746DF4" w:rsidRDefault="00F23DB7" w:rsidP="00231D9B">
            <w:pPr>
              <w:cnfStyle w:val="000000000000" w:firstRow="0" w:lastRow="0" w:firstColumn="0" w:lastColumn="0" w:oddVBand="0" w:evenVBand="0" w:oddHBand="0" w:evenHBand="0" w:firstRowFirstColumn="0" w:firstRowLastColumn="0" w:lastRowFirstColumn="0" w:lastRowLastColumn="0"/>
            </w:pPr>
          </w:p>
        </w:tc>
        <w:tc>
          <w:tcPr>
            <w:tcW w:w="3232" w:type="dxa"/>
          </w:tcPr>
          <w:p w14:paraId="56D94AF3" w14:textId="77777777" w:rsidR="00F23DB7" w:rsidRPr="00746DF4" w:rsidRDefault="00F23DB7" w:rsidP="00231D9B">
            <w:pPr>
              <w:cnfStyle w:val="000000000000" w:firstRow="0" w:lastRow="0" w:firstColumn="0" w:lastColumn="0" w:oddVBand="0" w:evenVBand="0" w:oddHBand="0" w:evenHBand="0" w:firstRowFirstColumn="0" w:firstRowLastColumn="0" w:lastRowFirstColumn="0" w:lastRowLastColumn="0"/>
            </w:pPr>
          </w:p>
        </w:tc>
      </w:tr>
    </w:tbl>
    <w:p w14:paraId="564604A7" w14:textId="77777777" w:rsidR="0061625F" w:rsidRDefault="0061625F" w:rsidP="00231D9B">
      <w:pPr>
        <w:rPr>
          <w:color w:val="2E74B5" w:themeColor="accent1" w:themeShade="BF"/>
        </w:rPr>
      </w:pPr>
    </w:p>
    <w:p w14:paraId="07DD0157" w14:textId="338B5EF6" w:rsidR="00F23DB7" w:rsidRPr="00B24D11" w:rsidRDefault="000541E3" w:rsidP="00231D9B">
      <w:pPr>
        <w:rPr>
          <w:rStyle w:val="Nadruk"/>
          <w:color w:val="auto"/>
        </w:rPr>
      </w:pPr>
      <w:r w:rsidRPr="00B24D11">
        <w:rPr>
          <w:rStyle w:val="Nadruk"/>
          <w:color w:val="auto"/>
        </w:rPr>
        <w:lastRenderedPageBreak/>
        <w:t xml:space="preserve">Daarnaast </w:t>
      </w:r>
      <w:r w:rsidR="00E30C6B" w:rsidRPr="00B24D11">
        <w:rPr>
          <w:rStyle w:val="Nadruk"/>
          <w:color w:val="auto"/>
        </w:rPr>
        <w:t xml:space="preserve">stelt AHOVOKS ook </w:t>
      </w:r>
      <w:hyperlink r:id="rId83" w:history="1">
        <w:r w:rsidR="00E30C6B" w:rsidRPr="00B24D11">
          <w:rPr>
            <w:rStyle w:val="Nadruk"/>
            <w:color w:val="auto"/>
          </w:rPr>
          <w:t xml:space="preserve">een </w:t>
        </w:r>
        <w:r w:rsidR="006127BC" w:rsidRPr="00B24D11">
          <w:rPr>
            <w:rStyle w:val="Nadruk"/>
            <w:color w:val="auto"/>
            <w:u w:val="single"/>
          </w:rPr>
          <w:t>beleidsrapport financiering</w:t>
        </w:r>
      </w:hyperlink>
      <w:r w:rsidR="006127BC" w:rsidRPr="00B24D11">
        <w:rPr>
          <w:rStyle w:val="Nadruk"/>
          <w:color w:val="auto"/>
        </w:rPr>
        <w:t xml:space="preserve"> ter beschikking via Mijn Onderwijs. Dit beleidsrapport bevat enkel </w:t>
      </w:r>
      <w:r w:rsidR="006D68E3" w:rsidRPr="00B24D11">
        <w:rPr>
          <w:rStyle w:val="Nadruk"/>
          <w:color w:val="auto"/>
        </w:rPr>
        <w:t xml:space="preserve">informatie over afgeronde refertejaren. </w:t>
      </w:r>
      <w:r w:rsidR="00F23DB7" w:rsidRPr="00B24D11">
        <w:rPr>
          <w:rStyle w:val="Nadruk"/>
          <w:color w:val="auto"/>
        </w:rPr>
        <w:t>Het doel van dit rapport is tweeledig. Enerzijds</w:t>
      </w:r>
      <w:r w:rsidR="0061625F" w:rsidRPr="00B24D11">
        <w:rPr>
          <w:rStyle w:val="Nadruk"/>
          <w:color w:val="auto"/>
        </w:rPr>
        <w:t xml:space="preserve"> kan</w:t>
      </w:r>
      <w:r w:rsidR="00F23DB7" w:rsidRPr="00B24D11">
        <w:rPr>
          <w:rStyle w:val="Nadruk"/>
          <w:color w:val="auto"/>
        </w:rPr>
        <w:t xml:space="preserve"> dit </w:t>
      </w:r>
      <w:r w:rsidR="0061625F" w:rsidRPr="00B24D11">
        <w:rPr>
          <w:rStyle w:val="Nadruk"/>
          <w:color w:val="auto"/>
        </w:rPr>
        <w:t>beleidsrapport financiering d</w:t>
      </w:r>
      <w:r w:rsidR="00F23DB7" w:rsidRPr="00B24D11">
        <w:rPr>
          <w:rStyle w:val="Nadruk"/>
          <w:color w:val="auto"/>
        </w:rPr>
        <w:t>e centra meer zicht</w:t>
      </w:r>
      <w:r w:rsidR="006D68E3" w:rsidRPr="00B24D11">
        <w:rPr>
          <w:rStyle w:val="Nadruk"/>
          <w:color w:val="auto"/>
        </w:rPr>
        <w:t xml:space="preserve"> </w:t>
      </w:r>
      <w:r w:rsidR="00F23DB7" w:rsidRPr="00B24D11">
        <w:rPr>
          <w:rStyle w:val="Nadruk"/>
          <w:color w:val="auto"/>
        </w:rPr>
        <w:t xml:space="preserve">geven op het aandeel van gewogen financieringspunten dat ze genereerden binnen het geheel. Anderzijds </w:t>
      </w:r>
      <w:r w:rsidR="0061625F" w:rsidRPr="00B24D11">
        <w:rPr>
          <w:rStyle w:val="Nadruk"/>
          <w:color w:val="auto"/>
        </w:rPr>
        <w:t>kan</w:t>
      </w:r>
      <w:r w:rsidR="00F23DB7" w:rsidRPr="00B24D11">
        <w:rPr>
          <w:rStyle w:val="Nadruk"/>
          <w:color w:val="auto"/>
        </w:rPr>
        <w:t xml:space="preserve"> dit rapport de centra wat meer beleidsvoerend vermogen geven, door de benchmarking met anderen. </w:t>
      </w:r>
    </w:p>
    <w:p w14:paraId="717AAF06" w14:textId="77777777" w:rsidR="00F23DB7" w:rsidRDefault="00F23DB7" w:rsidP="00231D9B"/>
    <w:p w14:paraId="0A995FAF" w14:textId="77777777" w:rsidR="00F23DB7" w:rsidRPr="00465235" w:rsidRDefault="00F23DB7" w:rsidP="00410498">
      <w:pPr>
        <w:pStyle w:val="Kop1"/>
      </w:pPr>
      <w:r>
        <w:t xml:space="preserve"> </w:t>
      </w:r>
      <w:bookmarkStart w:id="33" w:name="_Toc112163889"/>
      <w:r w:rsidRPr="00465235">
        <w:t>Afspraken m.b.t. bijzondere doelgroepen</w:t>
      </w:r>
      <w:bookmarkEnd w:id="33"/>
      <w:r w:rsidRPr="00465235">
        <w:t xml:space="preserve"> </w:t>
      </w:r>
    </w:p>
    <w:p w14:paraId="38F882A2" w14:textId="77777777" w:rsidR="00F23DB7" w:rsidRPr="00465235" w:rsidRDefault="00F23DB7" w:rsidP="00231D9B">
      <w:r w:rsidRPr="00465235">
        <w:t xml:space="preserve"> </w:t>
      </w:r>
    </w:p>
    <w:p w14:paraId="30B85453" w14:textId="77777777" w:rsidR="00F23DB7" w:rsidRPr="00775C22" w:rsidRDefault="00F23DB7" w:rsidP="00410498">
      <w:pPr>
        <w:pStyle w:val="Kop2"/>
      </w:pPr>
      <w:bookmarkStart w:id="34" w:name="_Toc112163890"/>
      <w:r w:rsidRPr="00775C22">
        <w:rPr>
          <w:rStyle w:val="Kop2Char"/>
          <w:b/>
        </w:rPr>
        <w:t>Afspraken m.b.t. NT2-</w:t>
      </w:r>
      <w:r w:rsidRPr="00775C22">
        <w:t>cursisten</w:t>
      </w:r>
      <w:bookmarkEnd w:id="34"/>
      <w:r w:rsidRPr="00775C22">
        <w:t xml:space="preserve"> </w:t>
      </w:r>
    </w:p>
    <w:p w14:paraId="33364624" w14:textId="77777777" w:rsidR="00F23DB7" w:rsidRDefault="00F23DB7" w:rsidP="00410498">
      <w:pPr>
        <w:pStyle w:val="Kop3"/>
      </w:pPr>
      <w:r>
        <w:t xml:space="preserve">Algemene bepalingen voor NT2-cursisten </w:t>
      </w:r>
    </w:p>
    <w:p w14:paraId="442DA7D2" w14:textId="54F0CB24" w:rsidR="00F23DB7" w:rsidRDefault="00F23DB7" w:rsidP="00231D9B">
      <w:r>
        <w:t xml:space="preserve">De uitsluitende bevoegdheid voor de organisatie en coördinatie van de intake, </w:t>
      </w:r>
      <w:proofErr w:type="spellStart"/>
      <w:r>
        <w:t>testing</w:t>
      </w:r>
      <w:proofErr w:type="spellEnd"/>
      <w:r>
        <w:t xml:space="preserve"> en doorverwijzing van cursisten die nog niet beschikken over een studiebewijs NT2, berust bij </w:t>
      </w:r>
      <w:r w:rsidR="00712EF9">
        <w:t>het AII, HVN Brussel, Atlas en</w:t>
      </w:r>
      <w:r w:rsidR="00E34D49">
        <w:t xml:space="preserve"> Amal</w:t>
      </w:r>
      <w:r>
        <w:t xml:space="preserve">. De taakverdeling tussen </w:t>
      </w:r>
      <w:r w:rsidR="00712EF9">
        <w:t xml:space="preserve"> AII, HVN Brussel, Atlas,</w:t>
      </w:r>
      <w:r w:rsidR="00E34D49">
        <w:t xml:space="preserve"> Amal</w:t>
      </w:r>
      <w:r w:rsidR="00712EF9">
        <w:t xml:space="preserve"> </w:t>
      </w:r>
      <w:r>
        <w:t xml:space="preserve"> en de andere partners wordt geconcretiseerd in het overkoepelende afsprakenkader NT2. Aanvullend is er het concrete, lokale afsprakenkader NT2, dat wordt afgesloten tussen het centrum en het bevoegde </w:t>
      </w:r>
      <w:proofErr w:type="spellStart"/>
      <w:r>
        <w:t>HvN</w:t>
      </w:r>
      <w:proofErr w:type="spellEnd"/>
      <w:r>
        <w:t xml:space="preserve">. Dit lokale afsprakenkader kan o.a. concrete afspraken bevatten m.b.t. de decentrale intake van NT2-cursisten, indien van toepassing. </w:t>
      </w:r>
    </w:p>
    <w:p w14:paraId="268C0DD7" w14:textId="77777777" w:rsidR="00F23DB7" w:rsidRDefault="00F23DB7" w:rsidP="00231D9B">
      <w:r>
        <w:t xml:space="preserve">De twee afsprakenkaders zijn de leidraad voor de controle van NT2-dossiers, waarbij de volgende hiërarchie gerespecteerd moet worden: </w:t>
      </w:r>
    </w:p>
    <w:p w14:paraId="65FBAFD2" w14:textId="77777777" w:rsidR="00F23DB7" w:rsidRDefault="00F23DB7" w:rsidP="00DE1CA7">
      <w:pPr>
        <w:pStyle w:val="Lijstalinea"/>
        <w:numPr>
          <w:ilvl w:val="0"/>
          <w:numId w:val="21"/>
        </w:numPr>
        <w:ind w:left="1418" w:hanging="284"/>
      </w:pPr>
      <w:r>
        <w:t xml:space="preserve">decretale bepalingen en uitvoeringsbesluiten inclusief </w:t>
      </w:r>
      <w:proofErr w:type="spellStart"/>
      <w:r>
        <w:t>samenwerkings-overeenkomsten</w:t>
      </w:r>
      <w:proofErr w:type="spellEnd"/>
      <w:r>
        <w:t xml:space="preserve"> met de Vlaamse regering; </w:t>
      </w:r>
    </w:p>
    <w:p w14:paraId="0394E668" w14:textId="4431B9D9" w:rsidR="00F23DB7" w:rsidRDefault="005A70ED" w:rsidP="00DE1CA7">
      <w:pPr>
        <w:pStyle w:val="Lijstalinea"/>
        <w:numPr>
          <w:ilvl w:val="0"/>
          <w:numId w:val="21"/>
        </w:numPr>
        <w:ind w:left="1418" w:hanging="284"/>
      </w:pPr>
      <w:r>
        <w:t>a</w:t>
      </w:r>
      <w:r w:rsidR="00F23DB7">
        <w:t xml:space="preserve">fsprakenkader NT2; </w:t>
      </w:r>
    </w:p>
    <w:p w14:paraId="0257D277" w14:textId="7BE7B9AA" w:rsidR="00F23DB7" w:rsidRDefault="005A70ED" w:rsidP="00DE1CA7">
      <w:pPr>
        <w:pStyle w:val="Lijstalinea"/>
        <w:numPr>
          <w:ilvl w:val="0"/>
          <w:numId w:val="21"/>
        </w:numPr>
        <w:ind w:left="1418" w:hanging="284"/>
      </w:pPr>
      <w:r>
        <w:t>l</w:t>
      </w:r>
      <w:r w:rsidR="00F23DB7">
        <w:t xml:space="preserve">okale afsprakenkader NT2. </w:t>
      </w:r>
    </w:p>
    <w:p w14:paraId="7E31D8EC" w14:textId="77777777" w:rsidR="00F23DB7" w:rsidRDefault="00F23DB7" w:rsidP="00231D9B"/>
    <w:p w14:paraId="595BD0B1" w14:textId="77777777" w:rsidR="00F23DB7" w:rsidRDefault="00F23DB7" w:rsidP="00410498">
      <w:pPr>
        <w:pStyle w:val="Kop3"/>
      </w:pPr>
      <w:r>
        <w:t xml:space="preserve">Leerlingen uit het leerplichtonderwijs die in het kader van een samenwerking een opleiding NT2 in het VWO volgen </w:t>
      </w:r>
    </w:p>
    <w:p w14:paraId="326209EB" w14:textId="77777777" w:rsidR="00F23DB7" w:rsidRDefault="00F23DB7" w:rsidP="00231D9B">
      <w:r>
        <w:t xml:space="preserve">Om de taalachterstand van sommige leerlingen te remediëren kan een instelling voor secundair onderwijs twaalf- tot zestienjarige leerlingen doorverwijzen naar een opleiding NT2 in het volwassenenonderwijs. </w:t>
      </w:r>
    </w:p>
    <w:p w14:paraId="76233A42" w14:textId="77777777" w:rsidR="00F23DB7" w:rsidRDefault="00F23DB7" w:rsidP="00231D9B">
      <w:r>
        <w:t xml:space="preserve">De school voor secundair onderwijs levert aan de leerling een attest af waarin ten minste volgende elementen zijn opgenomen: </w:t>
      </w:r>
    </w:p>
    <w:p w14:paraId="407EF787" w14:textId="77777777" w:rsidR="00F23DB7" w:rsidRDefault="00F23DB7" w:rsidP="005A70ED">
      <w:pPr>
        <w:pStyle w:val="Lijstalinea"/>
        <w:numPr>
          <w:ilvl w:val="0"/>
          <w:numId w:val="22"/>
        </w:numPr>
        <w:ind w:left="1418" w:hanging="360"/>
      </w:pPr>
      <w:r>
        <w:t xml:space="preserve">een omschrijving van de taalachterstand van de leerling in functie van de opleiding die de leerling in het secundair onderwijs volgt; </w:t>
      </w:r>
    </w:p>
    <w:p w14:paraId="61EAD221" w14:textId="77777777" w:rsidR="00F23DB7" w:rsidRDefault="00F23DB7" w:rsidP="005A70ED">
      <w:pPr>
        <w:pStyle w:val="Lijstalinea"/>
        <w:numPr>
          <w:ilvl w:val="0"/>
          <w:numId w:val="22"/>
        </w:numPr>
        <w:ind w:left="1418" w:hanging="360"/>
      </w:pPr>
      <w:r>
        <w:t xml:space="preserve">de contactgegevens van de persoon die wordt aangeduid voor de opvolging van de modules of de opleiding waarvoor de leerling in het organiserende centrum is ingeschreven. </w:t>
      </w:r>
    </w:p>
    <w:p w14:paraId="088C1EE6" w14:textId="77777777" w:rsidR="00F23DB7" w:rsidRDefault="00F23DB7" w:rsidP="00231D9B">
      <w:r>
        <w:lastRenderedPageBreak/>
        <w:t xml:space="preserve">Het instellingsbeheerteam zal deze leerlingen enkel als financierbare cursisten voor het VWO beschouwen als het centrum voor elke leerling dit attest kan voorleggen. </w:t>
      </w:r>
    </w:p>
    <w:p w14:paraId="028A080B" w14:textId="77777777" w:rsidR="00F23DB7" w:rsidRDefault="00F23DB7" w:rsidP="00E15E0D"/>
    <w:p w14:paraId="0463411A" w14:textId="77777777" w:rsidR="00F23DB7" w:rsidRPr="00465235" w:rsidRDefault="00F23DB7" w:rsidP="00410498">
      <w:pPr>
        <w:pStyle w:val="Kop2"/>
      </w:pPr>
      <w:bookmarkStart w:id="35" w:name="_Toc112163891"/>
      <w:r w:rsidRPr="00465235">
        <w:t>Cursisten die in een penitentiaire instelling verblijven</w:t>
      </w:r>
      <w:bookmarkEnd w:id="35"/>
      <w:r w:rsidRPr="00465235">
        <w:t xml:space="preserve"> </w:t>
      </w:r>
    </w:p>
    <w:p w14:paraId="6EC53146" w14:textId="4EB09C63" w:rsidR="00F23DB7" w:rsidRDefault="00F23DB7" w:rsidP="00231D9B">
      <w:r w:rsidRPr="00465235">
        <w:t xml:space="preserve">De onderwijscoördinatoren ondersteunen de centra bij de uitwerking van een onderwijs- en vormingsbeleid voor gedetineerden. Ze maken met de directeur van de strafinstelling afspraken over de wijze waarop de controle van de cursistenkenmerken door AHOVOKS kan gebeuren. </w:t>
      </w:r>
    </w:p>
    <w:p w14:paraId="686C67A4" w14:textId="77777777" w:rsidR="00DE1CA7" w:rsidRPr="00465235" w:rsidRDefault="00DE1CA7" w:rsidP="00231D9B"/>
    <w:p w14:paraId="1E004F6C" w14:textId="77777777" w:rsidR="00F23DB7" w:rsidRPr="00465235" w:rsidRDefault="00F23DB7" w:rsidP="00410498">
      <w:pPr>
        <w:pStyle w:val="Kop2"/>
      </w:pPr>
      <w:bookmarkStart w:id="36" w:name="_Toc112163892"/>
      <w:proofErr w:type="spellStart"/>
      <w:r w:rsidRPr="00465235">
        <w:t>Lln</w:t>
      </w:r>
      <w:proofErr w:type="spellEnd"/>
      <w:r w:rsidRPr="00465235">
        <w:t xml:space="preserve"> DBSO die in het kader van het decreet leren en werken een aanvullende opleiding in het VWO volgen</w:t>
      </w:r>
      <w:bookmarkEnd w:id="36"/>
      <w:r w:rsidRPr="00465235">
        <w:t xml:space="preserve"> </w:t>
      </w:r>
    </w:p>
    <w:p w14:paraId="0CF39650" w14:textId="77777777" w:rsidR="00F23DB7" w:rsidRPr="00465235" w:rsidRDefault="00F23DB7" w:rsidP="00231D9B">
      <w:r w:rsidRPr="00465235">
        <w:t xml:space="preserve">Leerlingen van het deeltijds </w:t>
      </w:r>
      <w:proofErr w:type="spellStart"/>
      <w:r w:rsidRPr="00465235">
        <w:t>beroepssecundair</w:t>
      </w:r>
      <w:proofErr w:type="spellEnd"/>
      <w:r w:rsidRPr="00465235">
        <w:t xml:space="preserve"> onderwijs (DBSO) kunnen in het kader van een samenwerkingsovereenkomst tussen het centrum deeltijds onderwijs (CDO) en het CVO een </w:t>
      </w:r>
      <w:r w:rsidRPr="00465235">
        <w:rPr>
          <w:b/>
        </w:rPr>
        <w:t>deel van hun curriculum</w:t>
      </w:r>
      <w:r w:rsidRPr="00465235">
        <w:t xml:space="preserve"> in het volwassenenonderwijs volgen. Deze leerlingen zijn niet als cursisten ingeschreven in het volwassenenonderwijs en worden niet in aanmerking genomen voor financiering/ subsidiëring. De controle van de kenmerken van deze leerlingen behoort niet tot de bevoegdheid van</w:t>
      </w:r>
      <w:r>
        <w:t xml:space="preserve"> </w:t>
      </w:r>
      <w:r w:rsidRPr="00465235">
        <w:t>AHOVOKS</w:t>
      </w:r>
      <w:r>
        <w:t>.</w:t>
      </w:r>
      <w:r w:rsidRPr="00465235">
        <w:t xml:space="preserve"> </w:t>
      </w:r>
    </w:p>
    <w:p w14:paraId="77DA37C0" w14:textId="6439EF21" w:rsidR="00F23DB7" w:rsidRDefault="00F23DB7" w:rsidP="00231D9B">
      <w:r w:rsidRPr="00465235">
        <w:t xml:space="preserve">Als een leerling van het DBSO </w:t>
      </w:r>
      <w:r w:rsidRPr="00465235">
        <w:rPr>
          <w:b/>
        </w:rPr>
        <w:t>aanvullend aan het curriculum</w:t>
      </w:r>
      <w:r w:rsidRPr="00465235">
        <w:t xml:space="preserve"> van het deeltijds onderwijs zich voor een opleiding inschrijft in het volwassenenonderwijs, dan is hij een cursist volwassenenonderwijs en zijn alle reglementaire bepalingen van toepassing. </w:t>
      </w:r>
    </w:p>
    <w:p w14:paraId="7B71BE27" w14:textId="6371575E" w:rsidR="00155AFF" w:rsidRPr="00BD63BC" w:rsidRDefault="00155AFF" w:rsidP="00B24D11">
      <w:pPr>
        <w:rPr>
          <w:color w:val="auto"/>
        </w:rPr>
      </w:pPr>
      <w:r w:rsidRPr="00BD63BC">
        <w:rPr>
          <w:color w:val="auto"/>
        </w:rPr>
        <w:t xml:space="preserve">Opgelet: In volgend geval kan een cursist zowel ingeschreven zijn in het CDO, als in een CVO/CBE. Het </w:t>
      </w:r>
      <w:hyperlink r:id="rId84" w:history="1">
        <w:r w:rsidRPr="001C14DB">
          <w:rPr>
            <w:rStyle w:val="Hyperlink"/>
          </w:rPr>
          <w:t>decreet leren en werken</w:t>
        </w:r>
      </w:hyperlink>
      <w:r w:rsidRPr="00BD63BC">
        <w:rPr>
          <w:color w:val="auto"/>
        </w:rPr>
        <w:t xml:space="preserve"> staat in functie van het voltijds engagement (art. 6, §2, 4°) toe dat het tijdelijk volgen van een bijkomende opleiding of cursus die specifiek gericht is op het verhogen van de tewerkstellingsperspectieven of inzetbaarheid op de arbeidsmarkt in aanmerking komt als invulling voor het luik 'arbeidsdeelname'. Het leren van Nederlands, in een CVO, CBE of elders, is iets wat de inzetbaarheid van de betrokken jongeren ontegensprekelijk zal verbeteren.</w:t>
      </w:r>
    </w:p>
    <w:p w14:paraId="1D97A858" w14:textId="5598CAF5" w:rsidR="00155AFF" w:rsidRPr="00BD63BC" w:rsidRDefault="00155AFF" w:rsidP="00155AFF">
      <w:pPr>
        <w:rPr>
          <w:color w:val="auto"/>
        </w:rPr>
      </w:pPr>
      <w:r w:rsidRPr="00BD63BC">
        <w:rPr>
          <w:color w:val="auto"/>
        </w:rPr>
        <w:t>Een inschrijving in een CVO of CBE betreft in dit geval dus enkel de component 'werken', de inschrijving in het CDO betreft enkel de component leren en de trajectbegeleiding. De financiering van zowel CDO als CVO/CBE stemt overeen met de inschrijving in die componenten.</w:t>
      </w:r>
    </w:p>
    <w:p w14:paraId="66D71257" w14:textId="77777777" w:rsidR="00DE1CA7" w:rsidRPr="00465235" w:rsidRDefault="00DE1CA7" w:rsidP="00231D9B"/>
    <w:p w14:paraId="7937A27F" w14:textId="3C5907F1" w:rsidR="00F23DB7" w:rsidRPr="00117390" w:rsidRDefault="00F23DB7" w:rsidP="00231D9B">
      <w:pPr>
        <w:rPr>
          <w:color w:val="365F91"/>
          <w:sz w:val="28"/>
        </w:rPr>
      </w:pPr>
      <w:r w:rsidRPr="00117390">
        <w:br w:type="page"/>
      </w:r>
    </w:p>
    <w:p w14:paraId="6661E975" w14:textId="34518F3B" w:rsidR="00F23DB7" w:rsidRPr="00CC4E69" w:rsidRDefault="00F23DB7" w:rsidP="00410498">
      <w:pPr>
        <w:pStyle w:val="Kop1"/>
      </w:pPr>
      <w:bookmarkStart w:id="37" w:name="_Toc112163893"/>
      <w:r w:rsidRPr="00CC4E69">
        <w:lastRenderedPageBreak/>
        <w:t xml:space="preserve">ADDENDUM </w:t>
      </w:r>
      <w:proofErr w:type="spellStart"/>
      <w:r w:rsidRPr="00CC4E69">
        <w:t>i.f.v</w:t>
      </w:r>
      <w:proofErr w:type="spellEnd"/>
      <w:r w:rsidRPr="00CC4E69">
        <w:t>. de controle NT2 – data derde stroom</w:t>
      </w:r>
      <w:bookmarkEnd w:id="37"/>
      <w:r w:rsidRPr="00CC4E69">
        <w:t xml:space="preserve"> </w:t>
      </w:r>
    </w:p>
    <w:p w14:paraId="55460924" w14:textId="77777777" w:rsidR="00F23DB7" w:rsidRDefault="00F23DB7" w:rsidP="00231D9B">
      <w:r>
        <w:t xml:space="preserve"> </w:t>
      </w:r>
    </w:p>
    <w:p w14:paraId="139FD970" w14:textId="77777777" w:rsidR="006F5D85" w:rsidRPr="00A360F3" w:rsidRDefault="006F5D85" w:rsidP="00410498">
      <w:pPr>
        <w:pStyle w:val="Kop2"/>
      </w:pPr>
      <w:bookmarkStart w:id="38" w:name="_Toc112163894"/>
      <w:r w:rsidRPr="00A360F3">
        <w:t>Inleiding</w:t>
      </w:r>
      <w:bookmarkEnd w:id="38"/>
      <w:r w:rsidRPr="00A360F3">
        <w:t xml:space="preserve"> </w:t>
      </w:r>
    </w:p>
    <w:p w14:paraId="76654EB0" w14:textId="329919F8" w:rsidR="006F5D85" w:rsidRDefault="006F5D85" w:rsidP="006F5D85">
      <w:pPr>
        <w:spacing w:after="201" w:line="273" w:lineRule="auto"/>
        <w:ind w:right="-14"/>
        <w:jc w:val="both"/>
      </w:pPr>
      <w:r>
        <w:t>Via de zogenaamde ‘derde stroom’ worden gegevens rechtstreeks uitgewisseld tussen de centra</w:t>
      </w:r>
      <w:r w:rsidR="00141B87">
        <w:t xml:space="preserve"> enerzijds en </w:t>
      </w:r>
      <w:proofErr w:type="spellStart"/>
      <w:r w:rsidR="00141B87">
        <w:t>HvN</w:t>
      </w:r>
      <w:proofErr w:type="spellEnd"/>
      <w:r w:rsidR="00141B87">
        <w:t xml:space="preserve"> Brussel, Agentschap Inburgering en Integratie, </w:t>
      </w:r>
      <w:r w:rsidR="001C23EA">
        <w:t>Amal</w:t>
      </w:r>
      <w:r w:rsidR="00141B87">
        <w:t xml:space="preserve"> en Atlas anderzijds</w:t>
      </w:r>
      <w:r>
        <w:t xml:space="preserve">, via respectievelijk de centrumsoftware en KBI Connect. Deze gegevens zijn niet gekend in DAVINCI. Dit addendum geeft een overzicht van deze gegevens en de interpretatie ervan door AHOVOKS.  </w:t>
      </w:r>
    </w:p>
    <w:p w14:paraId="2788AE33" w14:textId="77777777" w:rsidR="006F5D85" w:rsidRDefault="006F5D85" w:rsidP="006F5D85">
      <w:pPr>
        <w:spacing w:after="201" w:line="273" w:lineRule="auto"/>
        <w:ind w:right="-14"/>
        <w:jc w:val="both"/>
      </w:pPr>
      <w:r>
        <w:t>Basisprincipe is ook hier dat gegevens die voor de instellingsbeheerder beschikbaar zijn in KBI Connect, door het centrum niet in het cursistendossier moeten worden opgenomen. De instellingsbeheerder kan immers ook over deze KBI Connect-gegevens beschikken, via een rapport. Het is aan de centra om tijdig te controleren of deze gegevens volledig en correct zijn. Eventueel aanvullende gegevens kunnen ook aan de instellingsbeheerder worden voorgelegd.</w:t>
      </w:r>
    </w:p>
    <w:p w14:paraId="418FA289" w14:textId="77777777" w:rsidR="006F5D85" w:rsidRDefault="006F5D85" w:rsidP="006F5D85">
      <w:r>
        <w:t xml:space="preserve">Voor vragen bij onderstaande logica, wend je je best rechtstreeks tot het Agentschap/ Huis van het Nederlands. </w:t>
      </w:r>
    </w:p>
    <w:p w14:paraId="3E5B2A9A" w14:textId="77777777" w:rsidR="006F5D85" w:rsidRDefault="006F5D85" w:rsidP="006F5D85">
      <w:pPr>
        <w:spacing w:after="218" w:line="256" w:lineRule="auto"/>
        <w:ind w:left="12" w:firstLine="0"/>
      </w:pPr>
      <w:r>
        <w:rPr>
          <w:b/>
          <w:color w:val="0070C0"/>
          <w:sz w:val="24"/>
        </w:rPr>
        <w:t xml:space="preserve"> </w:t>
      </w:r>
    </w:p>
    <w:p w14:paraId="4A7E1EB3" w14:textId="77777777" w:rsidR="006F5D85" w:rsidRPr="00A360F3" w:rsidRDefault="006F5D85" w:rsidP="00410498">
      <w:pPr>
        <w:pStyle w:val="Kop2"/>
      </w:pPr>
      <w:bookmarkStart w:id="39" w:name="_Toc112163895"/>
      <w:r w:rsidRPr="00A360F3">
        <w:t>Concreet</w:t>
      </w:r>
      <w:bookmarkEnd w:id="39"/>
      <w:r w:rsidRPr="00A360F3">
        <w:t xml:space="preserve"> </w:t>
      </w:r>
    </w:p>
    <w:p w14:paraId="636CA12D" w14:textId="266E136B" w:rsidR="006F5D85" w:rsidRDefault="006F5D85" w:rsidP="00410498">
      <w:pPr>
        <w:pStyle w:val="Kop3"/>
      </w:pPr>
      <w:r>
        <w:t xml:space="preserve">Doorverwijzing door </w:t>
      </w:r>
      <w:r w:rsidR="001C23EA">
        <w:t>Inburgering</w:t>
      </w:r>
    </w:p>
    <w:p w14:paraId="5970279E" w14:textId="77777777" w:rsidR="006F5D85" w:rsidRDefault="006F5D85" w:rsidP="006F5D85">
      <w:pPr>
        <w:spacing w:after="0"/>
        <w:ind w:left="1065" w:right="1235" w:firstLine="0"/>
      </w:pPr>
      <w:r>
        <w:rPr>
          <w:rFonts w:ascii="Courier New" w:eastAsia="Courier New" w:hAnsi="Courier New" w:cs="Courier New"/>
        </w:rPr>
        <w:t>o</w:t>
      </w:r>
      <w:r>
        <w:t xml:space="preserve"> Zichtbaar in KBI Connect.  </w:t>
      </w:r>
    </w:p>
    <w:p w14:paraId="3EACC44C" w14:textId="77777777" w:rsidR="006F5D85" w:rsidRDefault="006F5D85" w:rsidP="006F5D85">
      <w:pPr>
        <w:spacing w:after="0"/>
        <w:ind w:left="1065" w:right="1235" w:firstLine="0"/>
      </w:pPr>
    </w:p>
    <w:p w14:paraId="04F360AB" w14:textId="0D8DAD84" w:rsidR="006F5D85" w:rsidRDefault="006F5D85" w:rsidP="006F5D85">
      <w:pPr>
        <w:ind w:left="730"/>
      </w:pPr>
      <w:r>
        <w:t xml:space="preserve">Dit veld wordt in de derde stroom doorgestuurd naar de centra; er is geen bewijs op papier meer nodig. Doorverwijzingen op papier die niét in KBI Connect geregistreerd zijn, worden niet aanvaard. Als een doorverwijzing zowel in KBI Connect als op papier beschikbaar is, dan geldt voor AHOVOKS het gegeven in KBI Connect. </w:t>
      </w:r>
      <w:r w:rsidR="003372C9">
        <w:t>O</w:t>
      </w:r>
      <w:r>
        <w:t>ok voor decentrale intakes moeten de gegevens tijdig geregistreerd worden in KBI Connect.</w:t>
      </w:r>
    </w:p>
    <w:p w14:paraId="3EB2910F" w14:textId="6CCF3F47" w:rsidR="2EC0AFA8" w:rsidRPr="00B24D11" w:rsidRDefault="2EC0AFA8" w:rsidP="038ACC45">
      <w:pPr>
        <w:spacing w:line="259" w:lineRule="auto"/>
        <w:ind w:firstLine="0"/>
        <w:rPr>
          <w:rStyle w:val="Nadruk"/>
          <w:color w:val="auto"/>
        </w:rPr>
      </w:pPr>
      <w:r w:rsidRPr="00B24D11">
        <w:rPr>
          <w:rStyle w:val="Nadruk"/>
          <w:color w:val="auto"/>
          <w:u w:val="single"/>
        </w:rPr>
        <w:t xml:space="preserve">Opgelet </w:t>
      </w:r>
      <w:r w:rsidRPr="00B24D11">
        <w:rPr>
          <w:rStyle w:val="Nadruk"/>
          <w:color w:val="auto"/>
        </w:rPr>
        <w:t xml:space="preserve">: Bij een inschrijving voor twee modules van een verschillend type traject, wordt er voor het ‘hoogste’ typetraject een heroriëntering opgemaakt door het centrum.   Indien het om een nieuwe cursist gaat, maakt </w:t>
      </w:r>
      <w:r w:rsidR="5DD6A81B" w:rsidRPr="00B24D11">
        <w:rPr>
          <w:rStyle w:val="Nadruk"/>
          <w:color w:val="auto"/>
        </w:rPr>
        <w:t xml:space="preserve">AII </w:t>
      </w:r>
      <w:r w:rsidR="7BCDFFE5" w:rsidRPr="00B24D11">
        <w:rPr>
          <w:rStyle w:val="Nadruk"/>
          <w:color w:val="auto"/>
        </w:rPr>
        <w:t xml:space="preserve">, </w:t>
      </w:r>
      <w:r w:rsidR="008B1E2C">
        <w:rPr>
          <w:rStyle w:val="Nadruk"/>
          <w:color w:val="auto"/>
        </w:rPr>
        <w:t>Amal</w:t>
      </w:r>
      <w:r w:rsidR="7BCDFFE5" w:rsidRPr="00B24D11">
        <w:rPr>
          <w:rStyle w:val="Nadruk"/>
          <w:color w:val="auto"/>
        </w:rPr>
        <w:t>, HVN Brussel</w:t>
      </w:r>
      <w:r w:rsidRPr="00B24D11">
        <w:rPr>
          <w:rStyle w:val="Nadruk"/>
          <w:color w:val="auto"/>
        </w:rPr>
        <w:t xml:space="preserve"> </w:t>
      </w:r>
      <w:r w:rsidR="7A593523" w:rsidRPr="00B24D11">
        <w:rPr>
          <w:rStyle w:val="Nadruk"/>
          <w:color w:val="auto"/>
        </w:rPr>
        <w:t xml:space="preserve">of Atlas </w:t>
      </w:r>
      <w:r w:rsidRPr="00B24D11">
        <w:rPr>
          <w:rStyle w:val="Nadruk"/>
          <w:color w:val="auto"/>
        </w:rPr>
        <w:t xml:space="preserve">een heroriëntering op die in </w:t>
      </w:r>
      <w:proofErr w:type="spellStart"/>
      <w:r w:rsidRPr="00B24D11">
        <w:rPr>
          <w:rStyle w:val="Nadruk"/>
          <w:color w:val="auto"/>
        </w:rPr>
        <w:t>connect</w:t>
      </w:r>
      <w:proofErr w:type="spellEnd"/>
      <w:r w:rsidRPr="00B24D11">
        <w:rPr>
          <w:rStyle w:val="Nadruk"/>
          <w:color w:val="auto"/>
        </w:rPr>
        <w:t xml:space="preserve"> wordt geplaatst en wordt vastgeniet aan het inschrijvingsformulier van het snelste traject.  In </w:t>
      </w:r>
      <w:proofErr w:type="spellStart"/>
      <w:r w:rsidRPr="00B24D11">
        <w:rPr>
          <w:rStyle w:val="Nadruk"/>
          <w:color w:val="auto"/>
        </w:rPr>
        <w:t>connect</w:t>
      </w:r>
      <w:proofErr w:type="spellEnd"/>
      <w:r w:rsidRPr="00B24D11">
        <w:rPr>
          <w:rStyle w:val="Nadruk"/>
          <w:color w:val="auto"/>
        </w:rPr>
        <w:t xml:space="preserve"> wordt de doorverwijzing op het traagste traject ge</w:t>
      </w:r>
      <w:r w:rsidR="32D0923D" w:rsidRPr="00B24D11">
        <w:rPr>
          <w:rStyle w:val="Nadruk"/>
          <w:color w:val="auto"/>
        </w:rPr>
        <w:t>registreerd</w:t>
      </w:r>
      <w:r w:rsidRPr="00B24D11">
        <w:rPr>
          <w:rStyle w:val="Nadruk"/>
          <w:color w:val="auto"/>
        </w:rPr>
        <w:t>.</w:t>
      </w:r>
    </w:p>
    <w:p w14:paraId="23B77B8D" w14:textId="049BE0C6" w:rsidR="00122AB4" w:rsidRDefault="00122AB4">
      <w:pPr>
        <w:spacing w:after="160" w:line="259" w:lineRule="auto"/>
        <w:ind w:left="0" w:right="0" w:firstLine="0"/>
      </w:pPr>
      <w:r>
        <w:br w:type="page"/>
      </w:r>
    </w:p>
    <w:p w14:paraId="43D38887" w14:textId="77777777" w:rsidR="00482361" w:rsidRDefault="00482361" w:rsidP="00CC4E69">
      <w:pPr>
        <w:ind w:left="730"/>
        <w:rPr>
          <w:b/>
        </w:rPr>
      </w:pPr>
    </w:p>
    <w:p w14:paraId="66F29278" w14:textId="77777777" w:rsidR="006F5D85" w:rsidRDefault="006F5D85" w:rsidP="00410498">
      <w:pPr>
        <w:pStyle w:val="Kop3"/>
      </w:pPr>
      <w:r>
        <w:t xml:space="preserve">Bewijs dat voldaan is aan de instapvoorwaarden voor een module </w:t>
      </w:r>
    </w:p>
    <w:p w14:paraId="02E9EE0C" w14:textId="311AF296" w:rsidR="006F5D85" w:rsidRPr="00CA4095" w:rsidRDefault="006F5D85" w:rsidP="006F5D85">
      <w:pPr>
        <w:spacing w:after="208"/>
        <w:ind w:left="1065" w:right="1235" w:firstLine="0"/>
        <w:rPr>
          <w:color w:val="0070C0"/>
        </w:rPr>
      </w:pPr>
      <w:r>
        <w:rPr>
          <w:rFonts w:ascii="Courier New" w:eastAsia="Courier New" w:hAnsi="Courier New" w:cs="Courier New"/>
        </w:rPr>
        <w:t>o</w:t>
      </w:r>
      <w:r>
        <w:t xml:space="preserve"> </w:t>
      </w:r>
      <w:r w:rsidRPr="00CA4095">
        <w:rPr>
          <w:color w:val="0070C0"/>
        </w:rPr>
        <w:t>Zichtbaar in KBI Connect als ‘</w:t>
      </w:r>
      <w:r w:rsidR="00D80BC4" w:rsidRPr="00CA4095">
        <w:rPr>
          <w:color w:val="0070C0"/>
        </w:rPr>
        <w:t>instap</w:t>
      </w:r>
      <w:r w:rsidRPr="00CA4095">
        <w:rPr>
          <w:color w:val="0070C0"/>
        </w:rPr>
        <w:t xml:space="preserve">niveau’ </w:t>
      </w:r>
    </w:p>
    <w:p w14:paraId="635DFDC7" w14:textId="77777777" w:rsidR="006F5D85" w:rsidRDefault="006F5D85" w:rsidP="006F5D85">
      <w:pPr>
        <w:ind w:left="1438"/>
      </w:pPr>
      <w:r>
        <w:t xml:space="preserve">Dit veld wordt in de derde stroom niet als dusdanig doorgestuurd naar de centra. Het is immers een berekening op basis van instaptesten, gevolgde modules en elders behaalde certificaten. Volgende gegevens worden in de derde stroom wel apart doorgestuurd:  </w:t>
      </w:r>
    </w:p>
    <w:p w14:paraId="27DD96B6" w14:textId="77777777" w:rsidR="006F5D85" w:rsidRDefault="006F5D85" w:rsidP="006F5D85">
      <w:pPr>
        <w:numPr>
          <w:ilvl w:val="1"/>
          <w:numId w:val="32"/>
        </w:numPr>
        <w:spacing w:after="3" w:line="268" w:lineRule="auto"/>
        <w:ind w:hanging="360"/>
      </w:pPr>
      <w:r>
        <w:t xml:space="preserve">Bij de testen: behaald niveau als resultaat van een instaptest </w:t>
      </w:r>
    </w:p>
    <w:p w14:paraId="7AEB7F4F" w14:textId="4C54549A" w:rsidR="006F5D85" w:rsidRDefault="006F5D85" w:rsidP="006F5D85">
      <w:pPr>
        <w:numPr>
          <w:ilvl w:val="1"/>
          <w:numId w:val="32"/>
        </w:numPr>
        <w:spacing w:after="195" w:line="278" w:lineRule="auto"/>
        <w:ind w:hanging="360"/>
      </w:pPr>
      <w:r>
        <w:t>Bij verificatiedocumenten: de geregistreerde certificaten die de cursist reeds behaalde en die niet gekend zijn in DAVINCI</w:t>
      </w:r>
      <w:r w:rsidR="009E5BC6">
        <w:t xml:space="preserve"> (i.e. resultaten </w:t>
      </w:r>
      <w:r w:rsidR="002D0FF7">
        <w:t>behaald voor 2013)</w:t>
      </w:r>
      <w:r>
        <w:t xml:space="preserve">. </w:t>
      </w:r>
    </w:p>
    <w:p w14:paraId="377FE692" w14:textId="77777777" w:rsidR="006F5D85" w:rsidRDefault="006F5D85" w:rsidP="006F5D85">
      <w:pPr>
        <w:ind w:left="1438"/>
      </w:pPr>
      <w:r>
        <w:t xml:space="preserve">Er is geen bewijs op papier meer nodig. AHOVOKS controleert op basis van een rapport uit KBI-Connect. </w:t>
      </w:r>
    </w:p>
    <w:p w14:paraId="40BD4608" w14:textId="77777777" w:rsidR="006F5D85" w:rsidRDefault="006F5D85" w:rsidP="006F5D85">
      <w:pPr>
        <w:numPr>
          <w:ilvl w:val="0"/>
          <w:numId w:val="34"/>
        </w:numPr>
        <w:spacing w:after="19" w:line="268" w:lineRule="auto"/>
        <w:ind w:hanging="360"/>
      </w:pPr>
      <w:r>
        <w:t xml:space="preserve">Het centrum kan DAVINCI consulteren om te zien voor welke modules de cursist reeds geslaagd was in een ander centrum: </w:t>
      </w:r>
    </w:p>
    <w:p w14:paraId="38347653" w14:textId="77777777" w:rsidR="006F5D85" w:rsidRDefault="006F5D85" w:rsidP="006F5D85">
      <w:pPr>
        <w:numPr>
          <w:ilvl w:val="1"/>
          <w:numId w:val="34"/>
        </w:numPr>
        <w:spacing w:after="38" w:line="268" w:lineRule="auto"/>
        <w:ind w:hanging="360"/>
      </w:pPr>
      <w:r>
        <w:t xml:space="preserve">Op basis van INSZ kunnen plaatsingen in ander centrum geconsulteerd worden; </w:t>
      </w:r>
    </w:p>
    <w:p w14:paraId="4FAC2AB0" w14:textId="77777777" w:rsidR="006F5D85" w:rsidRDefault="006F5D85" w:rsidP="006F5D85">
      <w:pPr>
        <w:numPr>
          <w:ilvl w:val="1"/>
          <w:numId w:val="34"/>
        </w:numPr>
        <w:spacing w:after="9" w:line="268" w:lineRule="auto"/>
        <w:ind w:hanging="360"/>
      </w:pPr>
      <w:r>
        <w:t xml:space="preserve">Certificaten kunnen bevraagd worden in DAVINCI of via DAVINCI in de LED. </w:t>
      </w:r>
    </w:p>
    <w:p w14:paraId="1085EB54" w14:textId="77777777" w:rsidR="00ED22F7" w:rsidRDefault="00ED22F7" w:rsidP="00ED22F7">
      <w:pPr>
        <w:spacing w:after="9" w:line="268" w:lineRule="auto"/>
        <w:ind w:left="2496" w:firstLine="0"/>
      </w:pPr>
    </w:p>
    <w:p w14:paraId="1AEE884B" w14:textId="77777777" w:rsidR="006F5D85" w:rsidRDefault="006F5D85" w:rsidP="006F5D85">
      <w:pPr>
        <w:numPr>
          <w:ilvl w:val="0"/>
          <w:numId w:val="34"/>
        </w:numPr>
        <w:spacing w:after="6" w:line="268" w:lineRule="auto"/>
        <w:ind w:hanging="360"/>
      </w:pPr>
      <w:r>
        <w:t xml:space="preserve">Een bewijs dat de cursist geslaagd is voor de voorafgaande modules of een PV van de directie in het cursistendossier blijven steeds een geldig bewijs.  </w:t>
      </w:r>
    </w:p>
    <w:p w14:paraId="4BEF5D5E" w14:textId="77777777" w:rsidR="006F5D85" w:rsidRDefault="006F5D85" w:rsidP="006F5D85">
      <w:pPr>
        <w:spacing w:after="14" w:line="256" w:lineRule="auto"/>
        <w:ind w:left="1080" w:firstLine="0"/>
      </w:pPr>
      <w:r>
        <w:t xml:space="preserve"> </w:t>
      </w:r>
    </w:p>
    <w:p w14:paraId="38DDBADD" w14:textId="77777777" w:rsidR="006F5D85" w:rsidRDefault="006F5D85" w:rsidP="00410498">
      <w:pPr>
        <w:pStyle w:val="Kop4"/>
      </w:pPr>
      <w:r>
        <w:t xml:space="preserve">Heroriëntering door het centrum </w:t>
      </w:r>
    </w:p>
    <w:p w14:paraId="6820EBC8" w14:textId="64B0CDB0" w:rsidR="006F5D85" w:rsidRDefault="006F5D85" w:rsidP="006A28E3">
      <w:pPr>
        <w:spacing w:after="8"/>
        <w:ind w:left="730"/>
      </w:pPr>
      <w:proofErr w:type="spellStart"/>
      <w:r>
        <w:t>I.f.v</w:t>
      </w:r>
      <w:proofErr w:type="spellEnd"/>
      <w:r>
        <w:t xml:space="preserve">. de monitoring en controle door AHOVOKS/inspectie moet het centrum de heroriëntering kunnen staven a.d.h.v. een papieren of digitaal document. Deze informatie wordt in de derde stroom door de centra doorgestuurd naar KBI Connect. </w:t>
      </w:r>
    </w:p>
    <w:p w14:paraId="5202559C" w14:textId="77777777" w:rsidR="006F5D85" w:rsidRDefault="006F5D85" w:rsidP="006F5D85">
      <w:pPr>
        <w:spacing w:after="19" w:line="256" w:lineRule="auto"/>
        <w:ind w:left="732" w:firstLine="0"/>
      </w:pPr>
      <w:r>
        <w:rPr>
          <w:b/>
        </w:rPr>
        <w:t xml:space="preserve"> </w:t>
      </w:r>
    </w:p>
    <w:p w14:paraId="3E9B2879" w14:textId="4F319A5A" w:rsidR="006F5D85" w:rsidRDefault="006F5D85" w:rsidP="00410498">
      <w:pPr>
        <w:pStyle w:val="Kop3"/>
      </w:pPr>
      <w:r>
        <w:t xml:space="preserve">Wettig verblijf  </w:t>
      </w:r>
    </w:p>
    <w:p w14:paraId="616C8BE3" w14:textId="77777777" w:rsidR="006F5D85" w:rsidRDefault="006F5D85" w:rsidP="00410498">
      <w:pPr>
        <w:pStyle w:val="Kop4"/>
      </w:pPr>
      <w:r>
        <w:t>Via DAVINCI</w:t>
      </w:r>
    </w:p>
    <w:p w14:paraId="4E6769F0" w14:textId="77777777" w:rsidR="00ED22F7" w:rsidRDefault="006F5D85" w:rsidP="00ED22F7">
      <w:pPr>
        <w:spacing w:after="6"/>
        <w:ind w:left="709" w:firstLine="0"/>
      </w:pPr>
      <w:r>
        <w:t>DAVINCI biedt een dienst aan waarmee voor het merendeel van de niet-Belgische cursisten het wettig verblijf op een eenvoudige manier kan worden afgetoetst</w:t>
      </w:r>
      <w:r w:rsidR="00ED22F7">
        <w:t>.</w:t>
      </w:r>
    </w:p>
    <w:p w14:paraId="1999047C" w14:textId="4A76E621" w:rsidR="006F5D85" w:rsidRDefault="006F5D85" w:rsidP="00ED22F7">
      <w:pPr>
        <w:spacing w:after="6"/>
        <w:ind w:left="709" w:firstLine="0"/>
        <w:rPr>
          <w:u w:val="single"/>
        </w:rPr>
      </w:pPr>
      <w:r>
        <w:t xml:space="preserve"> </w:t>
      </w:r>
    </w:p>
    <w:p w14:paraId="1E4DD819" w14:textId="77777777" w:rsidR="006F5D85" w:rsidRDefault="006F5D85" w:rsidP="00410498">
      <w:pPr>
        <w:pStyle w:val="Kop4"/>
      </w:pPr>
      <w:r>
        <w:t xml:space="preserve">Verblijfsdocumenten uit het Rijksregister ter beschikking via de derde stroom </w:t>
      </w:r>
    </w:p>
    <w:p w14:paraId="503EB7D9" w14:textId="68742A3A" w:rsidR="006F5D85" w:rsidRDefault="006F5D85" w:rsidP="006F5D85">
      <w:pPr>
        <w:ind w:left="730"/>
      </w:pPr>
      <w:r>
        <w:t xml:space="preserve">De einddatum van het verblijfsstatuut is volgens de huidige uitwisseling geen betrouwbaar gegeven.  Daarom kunnen deze gegevens uit de derde stroom </w:t>
      </w:r>
      <w:r>
        <w:rPr>
          <w:u w:val="single"/>
        </w:rPr>
        <w:t>NIET door de centra gebruikt</w:t>
      </w:r>
      <w:r>
        <w:t xml:space="preserve"> worden om cursisten in te schrijven. Het gegeven kan </w:t>
      </w:r>
      <w:r>
        <w:rPr>
          <w:u w:val="single"/>
        </w:rPr>
        <w:t xml:space="preserve">wél gebruikt worden door </w:t>
      </w:r>
      <w:proofErr w:type="spellStart"/>
      <w:r>
        <w:rPr>
          <w:u w:val="single"/>
        </w:rPr>
        <w:t>HvN</w:t>
      </w:r>
      <w:proofErr w:type="spellEnd"/>
      <w:r w:rsidR="00D86D60">
        <w:rPr>
          <w:u w:val="single"/>
        </w:rPr>
        <w:t xml:space="preserve"> Brussel, Agentschap Inburgering en Integratie, Atlas en </w:t>
      </w:r>
      <w:r w:rsidR="00E34D49">
        <w:rPr>
          <w:u w:val="single"/>
        </w:rPr>
        <w:t xml:space="preserve">Amal </w:t>
      </w:r>
      <w:r>
        <w:t xml:space="preserve">om in te schrijven: zij kunnen door hun rechtstreekse toegang tot KBI Connect </w:t>
      </w:r>
      <w:r>
        <w:lastRenderedPageBreak/>
        <w:t xml:space="preserve">het gegeven updaten op het moment van de inschrijving, waardoor de einddatum wel betrouwbaar wordt.  </w:t>
      </w:r>
    </w:p>
    <w:p w14:paraId="111FE4D7" w14:textId="77777777" w:rsidR="006F5D85" w:rsidRDefault="006F5D85" w:rsidP="00410498">
      <w:pPr>
        <w:pStyle w:val="Kop4"/>
      </w:pPr>
      <w:r>
        <w:t xml:space="preserve">Voor verplicht op te volgen cursisten van OCMW, VMSW of Inburgering dient géén bewijs van wettig verblijf meer aangereikt te worden. </w:t>
      </w:r>
    </w:p>
    <w:p w14:paraId="3DDA12A1" w14:textId="77777777" w:rsidR="006F5D85" w:rsidRDefault="006F5D85" w:rsidP="006F5D85">
      <w:pPr>
        <w:spacing w:after="0"/>
        <w:ind w:left="730"/>
      </w:pPr>
      <w:r>
        <w:t xml:space="preserve">In de derde stroom worden deze cursisten aangeduid door één van de onderstaande trajecttypes met een registratiedatum vóór de inschrijvingsdatum en een einddatum na de inschrijvingsdatum:  </w:t>
      </w:r>
    </w:p>
    <w:p w14:paraId="116FF592" w14:textId="77777777" w:rsidR="00481EC8" w:rsidRDefault="00481EC8" w:rsidP="006F5D85">
      <w:pPr>
        <w:spacing w:after="0"/>
        <w:ind w:left="730"/>
      </w:pPr>
    </w:p>
    <w:tbl>
      <w:tblPr>
        <w:tblStyle w:val="TableGrid1"/>
        <w:tblW w:w="8434" w:type="dxa"/>
        <w:tblInd w:w="720" w:type="dxa"/>
        <w:tblCellMar>
          <w:top w:w="45" w:type="dxa"/>
          <w:left w:w="72" w:type="dxa"/>
          <w:bottom w:w="5" w:type="dxa"/>
          <w:right w:w="11" w:type="dxa"/>
        </w:tblCellMar>
        <w:tblLook w:val="04A0" w:firstRow="1" w:lastRow="0" w:firstColumn="1" w:lastColumn="0" w:noHBand="0" w:noVBand="1"/>
      </w:tblPr>
      <w:tblGrid>
        <w:gridCol w:w="1661"/>
        <w:gridCol w:w="2258"/>
        <w:gridCol w:w="4515"/>
      </w:tblGrid>
      <w:tr w:rsidR="006F5D85" w14:paraId="023AE123" w14:textId="77777777" w:rsidTr="1DCCC1F7">
        <w:trPr>
          <w:trHeight w:val="312"/>
        </w:trPr>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98A2B" w14:textId="77777777" w:rsidR="006F5D85" w:rsidRDefault="006F5D85">
            <w:pPr>
              <w:spacing w:after="0" w:line="256" w:lineRule="auto"/>
              <w:ind w:left="0" w:firstLine="0"/>
            </w:pPr>
            <w:r>
              <w:t xml:space="preserve">TT_IB-18 </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69219" w14:textId="77777777" w:rsidR="006F5D85" w:rsidRDefault="006F5D85">
            <w:pPr>
              <w:spacing w:after="0" w:line="256" w:lineRule="auto"/>
              <w:ind w:left="0" w:firstLine="0"/>
            </w:pPr>
            <w:proofErr w:type="spellStart"/>
            <w:r>
              <w:t>Prim</w:t>
            </w:r>
            <w:proofErr w:type="spellEnd"/>
            <w:r>
              <w:t xml:space="preserve"> IB minderjarig </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FBA4C" w14:textId="77777777" w:rsidR="006F5D85" w:rsidRDefault="006F5D85">
            <w:pPr>
              <w:spacing w:after="0" w:line="256" w:lineRule="auto"/>
              <w:ind w:left="0" w:firstLine="0"/>
            </w:pPr>
            <w:r>
              <w:t xml:space="preserve">Primair inburgeringstraject Minderjarige </w:t>
            </w:r>
          </w:p>
        </w:tc>
      </w:tr>
      <w:tr w:rsidR="006F5D85" w14:paraId="2B67F3F7" w14:textId="77777777" w:rsidTr="1DCCC1F7">
        <w:trPr>
          <w:trHeight w:val="310"/>
        </w:trPr>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BA1EE" w14:textId="77777777" w:rsidR="006F5D85" w:rsidRDefault="006F5D85">
            <w:pPr>
              <w:spacing w:after="0" w:line="256" w:lineRule="auto"/>
              <w:ind w:left="0" w:firstLine="0"/>
            </w:pPr>
            <w:r>
              <w:t xml:space="preserve">TT_IBVP </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FF35E" w14:textId="77777777" w:rsidR="006F5D85" w:rsidRDefault="006F5D85">
            <w:pPr>
              <w:spacing w:after="0" w:line="256" w:lineRule="auto"/>
              <w:ind w:left="0" w:firstLine="0"/>
            </w:pPr>
            <w:proofErr w:type="spellStart"/>
            <w:r>
              <w:t>Prim</w:t>
            </w:r>
            <w:proofErr w:type="spellEnd"/>
            <w:r>
              <w:t xml:space="preserve"> IB verplicht </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827B4" w14:textId="77777777" w:rsidR="006F5D85" w:rsidRDefault="006F5D85">
            <w:pPr>
              <w:spacing w:after="0" w:line="256" w:lineRule="auto"/>
              <w:ind w:left="0" w:firstLine="0"/>
            </w:pPr>
            <w:r>
              <w:t xml:space="preserve">Primair inburgeringstraject Verplicht </w:t>
            </w:r>
          </w:p>
        </w:tc>
      </w:tr>
      <w:tr w:rsidR="006F5D85" w14:paraId="73B5EE85" w14:textId="77777777" w:rsidTr="1DCCC1F7">
        <w:trPr>
          <w:trHeight w:val="516"/>
        </w:trPr>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E0720D3" w14:textId="77777777" w:rsidR="006F5D85" w:rsidRDefault="006F5D85">
            <w:pPr>
              <w:spacing w:after="0" w:line="256" w:lineRule="auto"/>
              <w:ind w:left="0" w:firstLine="0"/>
            </w:pPr>
            <w:r>
              <w:t xml:space="preserve">TT_IBRH </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30D2E" w14:textId="77777777" w:rsidR="006F5D85" w:rsidRDefault="006F5D85">
            <w:pPr>
              <w:spacing w:after="0" w:line="256" w:lineRule="auto"/>
              <w:ind w:left="0" w:firstLine="0"/>
            </w:pPr>
            <w:proofErr w:type="spellStart"/>
            <w:r>
              <w:t>Prim</w:t>
            </w:r>
            <w:proofErr w:type="spellEnd"/>
            <w:r>
              <w:t xml:space="preserve"> IB </w:t>
            </w:r>
          </w:p>
          <w:p w14:paraId="789D5EF8" w14:textId="77777777" w:rsidR="006F5D85" w:rsidRDefault="006F5D85">
            <w:pPr>
              <w:spacing w:after="0" w:line="256" w:lineRule="auto"/>
              <w:ind w:left="0" w:firstLine="0"/>
            </w:pPr>
            <w:r>
              <w:t xml:space="preserve">Rechthebbend </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8515851" w14:textId="77777777" w:rsidR="006F5D85" w:rsidRDefault="006F5D85">
            <w:pPr>
              <w:spacing w:after="0" w:line="256" w:lineRule="auto"/>
              <w:ind w:left="0" w:firstLine="0"/>
            </w:pPr>
            <w:r>
              <w:t xml:space="preserve">Primair inburgeringstraject Rechthebbend </w:t>
            </w:r>
          </w:p>
        </w:tc>
      </w:tr>
      <w:tr w:rsidR="006F5D85" w14:paraId="23843002" w14:textId="77777777" w:rsidTr="1DCCC1F7">
        <w:trPr>
          <w:trHeight w:val="310"/>
        </w:trPr>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C4F04" w14:textId="77777777" w:rsidR="006F5D85" w:rsidRDefault="006F5D85">
            <w:pPr>
              <w:spacing w:after="0" w:line="256" w:lineRule="auto"/>
              <w:ind w:left="0" w:firstLine="0"/>
            </w:pPr>
            <w:r>
              <w:t xml:space="preserve">TT_IBNB </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0191C" w14:textId="77777777" w:rsidR="006F5D85" w:rsidRDefault="006F5D85">
            <w:pPr>
              <w:spacing w:after="0" w:line="256" w:lineRule="auto"/>
              <w:ind w:left="0" w:firstLine="0"/>
            </w:pPr>
            <w:proofErr w:type="spellStart"/>
            <w:r>
              <w:t>Prim</w:t>
            </w:r>
            <w:proofErr w:type="spellEnd"/>
            <w:r>
              <w:t xml:space="preserve"> IB onbepaald </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FF3AD" w14:textId="77777777" w:rsidR="006F5D85" w:rsidRDefault="006F5D85">
            <w:pPr>
              <w:spacing w:after="0" w:line="256" w:lineRule="auto"/>
              <w:ind w:left="0" w:firstLine="0"/>
              <w:jc w:val="both"/>
            </w:pPr>
            <w:r>
              <w:t xml:space="preserve">Primair inburgeringstraject Nader te bepalen </w:t>
            </w:r>
          </w:p>
        </w:tc>
      </w:tr>
      <w:tr w:rsidR="006F5D85" w14:paraId="2DB2EA97" w14:textId="77777777" w:rsidTr="1DCCC1F7">
        <w:trPr>
          <w:trHeight w:val="310"/>
        </w:trPr>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26F75" w14:textId="77777777" w:rsidR="006F5D85" w:rsidRDefault="006F5D85">
            <w:pPr>
              <w:spacing w:after="0" w:line="256" w:lineRule="auto"/>
              <w:ind w:left="0" w:firstLine="0"/>
            </w:pPr>
            <w:r>
              <w:t xml:space="preserve">TT_IBBXL </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A8DDC" w14:textId="77777777" w:rsidR="006F5D85" w:rsidRDefault="006F5D85">
            <w:pPr>
              <w:spacing w:after="0" w:line="256" w:lineRule="auto"/>
              <w:ind w:left="0" w:firstLine="0"/>
            </w:pPr>
            <w:proofErr w:type="spellStart"/>
            <w:r>
              <w:t>Prim</w:t>
            </w:r>
            <w:proofErr w:type="spellEnd"/>
            <w:r>
              <w:t xml:space="preserve"> IB Brussel </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0E6CC" w14:textId="77777777" w:rsidR="006F5D85" w:rsidRDefault="006F5D85">
            <w:pPr>
              <w:spacing w:after="0" w:line="256" w:lineRule="auto"/>
              <w:ind w:left="0" w:firstLine="0"/>
            </w:pPr>
            <w:r>
              <w:t xml:space="preserve">Primair inburgeringstraject Brussel </w:t>
            </w:r>
          </w:p>
        </w:tc>
      </w:tr>
      <w:tr w:rsidR="006F5D85" w14:paraId="2316AC71" w14:textId="77777777" w:rsidTr="1DCCC1F7">
        <w:trPr>
          <w:trHeight w:val="310"/>
        </w:trPr>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E6B76" w14:textId="77777777" w:rsidR="006F5D85" w:rsidRDefault="006F5D85">
            <w:pPr>
              <w:spacing w:after="0" w:line="256" w:lineRule="auto"/>
              <w:ind w:left="0" w:firstLine="0"/>
            </w:pPr>
            <w:r>
              <w:t xml:space="preserve">TT_IBAS </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D6815" w14:textId="77777777" w:rsidR="006F5D85" w:rsidRDefault="006F5D85">
            <w:pPr>
              <w:spacing w:after="0" w:line="256" w:lineRule="auto"/>
              <w:ind w:left="0" w:firstLine="0"/>
            </w:pPr>
            <w:proofErr w:type="spellStart"/>
            <w:r>
              <w:t>Prim</w:t>
            </w:r>
            <w:proofErr w:type="spellEnd"/>
            <w:r>
              <w:t xml:space="preserve"> IB Asielzoeker </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EBBC7" w14:textId="77777777" w:rsidR="006F5D85" w:rsidRDefault="006F5D85">
            <w:pPr>
              <w:spacing w:after="0" w:line="256" w:lineRule="auto"/>
              <w:ind w:left="0" w:firstLine="0"/>
            </w:pPr>
            <w:r>
              <w:t xml:space="preserve">Primair inburgeringstraject Asielzoeker </w:t>
            </w:r>
          </w:p>
        </w:tc>
      </w:tr>
      <w:tr w:rsidR="006F5D85" w14:paraId="7E95F9C4" w14:textId="77777777" w:rsidTr="1DCCC1F7">
        <w:trPr>
          <w:trHeight w:val="516"/>
        </w:trPr>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7E23B26" w14:textId="77777777" w:rsidR="006F5D85" w:rsidRDefault="006F5D85">
            <w:pPr>
              <w:spacing w:after="0" w:line="256" w:lineRule="auto"/>
              <w:ind w:left="0" w:firstLine="0"/>
            </w:pPr>
            <w:r>
              <w:t xml:space="preserve">TT_IBLING </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D04014F" w14:textId="77777777" w:rsidR="006F5D85" w:rsidRDefault="006F5D85">
            <w:pPr>
              <w:spacing w:after="0" w:line="256" w:lineRule="auto"/>
              <w:ind w:left="0" w:firstLine="0"/>
            </w:pPr>
            <w:proofErr w:type="spellStart"/>
            <w:r>
              <w:t>Prim</w:t>
            </w:r>
            <w:proofErr w:type="spellEnd"/>
            <w:r>
              <w:t xml:space="preserve"> IB VP NT2 </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3321B" w14:textId="77777777" w:rsidR="006F5D85" w:rsidRDefault="006F5D85">
            <w:pPr>
              <w:spacing w:after="0" w:line="256" w:lineRule="auto"/>
              <w:ind w:left="0" w:firstLine="0"/>
            </w:pPr>
            <w:r>
              <w:t xml:space="preserve">Primair inburgeringstraject Langdurig Ingezetene </w:t>
            </w:r>
          </w:p>
        </w:tc>
      </w:tr>
      <w:tr w:rsidR="006F5D85" w14:paraId="7DFA0B41" w14:textId="77777777" w:rsidTr="1DCCC1F7">
        <w:trPr>
          <w:trHeight w:val="310"/>
        </w:trPr>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BCABD" w14:textId="77777777" w:rsidR="006F5D85" w:rsidRDefault="006F5D85">
            <w:pPr>
              <w:spacing w:after="0" w:line="256" w:lineRule="auto"/>
              <w:ind w:left="0" w:firstLine="0"/>
            </w:pPr>
            <w:r>
              <w:t xml:space="preserve">TT_IBGD </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D9C4A" w14:textId="77777777" w:rsidR="006F5D85" w:rsidRDefault="006F5D85">
            <w:pPr>
              <w:spacing w:after="0" w:line="256" w:lineRule="auto"/>
              <w:ind w:left="0" w:firstLine="0"/>
            </w:pPr>
            <w:proofErr w:type="spellStart"/>
            <w:r>
              <w:t>Prim</w:t>
            </w:r>
            <w:proofErr w:type="spellEnd"/>
            <w:r>
              <w:t xml:space="preserve"> IB Geen DG </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17E5F" w14:textId="77777777" w:rsidR="006F5D85" w:rsidRDefault="006F5D85">
            <w:pPr>
              <w:spacing w:after="0" w:line="256" w:lineRule="auto"/>
              <w:ind w:left="0" w:firstLine="0"/>
            </w:pPr>
            <w:r>
              <w:t xml:space="preserve">Primair inburgeringstraject Geen Doelgroep </w:t>
            </w:r>
          </w:p>
        </w:tc>
      </w:tr>
      <w:tr w:rsidR="006F5D85" w14:paraId="501DA921" w14:textId="77777777" w:rsidTr="1DCCC1F7">
        <w:trPr>
          <w:trHeight w:val="312"/>
        </w:trPr>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EA97B" w14:textId="77777777" w:rsidR="006F5D85" w:rsidRDefault="006F5D85">
            <w:pPr>
              <w:spacing w:after="0" w:line="256" w:lineRule="auto"/>
              <w:ind w:left="0" w:firstLine="0"/>
              <w:jc w:val="both"/>
            </w:pPr>
            <w:r>
              <w:t xml:space="preserve">TT_OBOCMW </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8D10B" w14:textId="77777777" w:rsidR="006F5D85" w:rsidRDefault="006F5D85">
            <w:pPr>
              <w:spacing w:after="0" w:line="256" w:lineRule="auto"/>
              <w:ind w:left="0" w:firstLine="0"/>
              <w:jc w:val="both"/>
            </w:pPr>
            <w:r>
              <w:t xml:space="preserve">OB OCMW-activering </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84220" w14:textId="77777777" w:rsidR="006F5D85" w:rsidRDefault="006F5D85">
            <w:pPr>
              <w:spacing w:after="0" w:line="256" w:lineRule="auto"/>
              <w:ind w:left="0" w:firstLine="0"/>
            </w:pPr>
            <w:r>
              <w:t xml:space="preserve">OCMW-Activerings-traject </w:t>
            </w:r>
          </w:p>
        </w:tc>
      </w:tr>
      <w:tr w:rsidR="006F5D85" w14:paraId="5F5090F9" w14:textId="77777777" w:rsidTr="1DCCC1F7">
        <w:trPr>
          <w:trHeight w:val="516"/>
        </w:trPr>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CEE3939" w14:textId="77777777" w:rsidR="006F5D85" w:rsidRDefault="006F5D85">
            <w:pPr>
              <w:spacing w:after="0" w:line="256" w:lineRule="auto"/>
              <w:ind w:left="0" w:firstLine="0"/>
            </w:pPr>
            <w:r>
              <w:t xml:space="preserve">TT_WCIB </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5F833" w14:textId="77777777" w:rsidR="006F5D85" w:rsidRDefault="006F5D85">
            <w:pPr>
              <w:spacing w:after="0" w:line="256" w:lineRule="auto"/>
              <w:ind w:left="0" w:firstLine="0"/>
            </w:pPr>
            <w:r>
              <w:t>WC-</w:t>
            </w:r>
          </w:p>
          <w:p w14:paraId="37DFBB15" w14:textId="77777777" w:rsidR="006F5D85" w:rsidRDefault="006F5D85">
            <w:pPr>
              <w:spacing w:after="0" w:line="256" w:lineRule="auto"/>
              <w:ind w:left="0" w:firstLine="0"/>
            </w:pPr>
            <w:r>
              <w:t xml:space="preserve">inburgeringsbereid </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D18E687" w14:textId="10D9F83E" w:rsidR="006F5D85" w:rsidRDefault="006F5D85">
            <w:pPr>
              <w:spacing w:after="0" w:line="256" w:lineRule="auto"/>
              <w:ind w:left="0" w:firstLine="0"/>
            </w:pPr>
            <w:r>
              <w:t>Wooncode-Inburgeringsbereidheid-Traject</w:t>
            </w:r>
            <w:r w:rsidR="002E7C23">
              <w:t xml:space="preserve"> (uitdovend)</w:t>
            </w:r>
            <w:r>
              <w:t xml:space="preserve">  </w:t>
            </w:r>
          </w:p>
        </w:tc>
      </w:tr>
      <w:tr w:rsidR="006F5D85" w14:paraId="2FC92604" w14:textId="77777777" w:rsidTr="1DCCC1F7">
        <w:trPr>
          <w:trHeight w:val="310"/>
        </w:trPr>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688AF" w14:textId="77777777" w:rsidR="006F5D85" w:rsidRDefault="006F5D85">
            <w:pPr>
              <w:spacing w:after="0" w:line="256" w:lineRule="auto"/>
              <w:ind w:left="0" w:firstLine="0"/>
            </w:pPr>
            <w:r>
              <w:t xml:space="preserve">TT_WCTB </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66E74" w14:textId="77777777" w:rsidR="006F5D85" w:rsidRDefault="006F5D85">
            <w:pPr>
              <w:spacing w:after="0" w:line="256" w:lineRule="auto"/>
              <w:ind w:left="0" w:firstLine="0"/>
            </w:pPr>
            <w:r>
              <w:t xml:space="preserve">WC-taalbereid </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8198D" w14:textId="24DBD815" w:rsidR="006F5D85" w:rsidRDefault="006F5D85">
            <w:pPr>
              <w:spacing w:after="0" w:line="256" w:lineRule="auto"/>
              <w:ind w:left="0" w:firstLine="0"/>
            </w:pPr>
            <w:r>
              <w:t xml:space="preserve">Wooncode-Taalbereidheid-Traject  </w:t>
            </w:r>
            <w:r w:rsidR="002E7C23">
              <w:t>(uitdovend)</w:t>
            </w:r>
          </w:p>
        </w:tc>
      </w:tr>
      <w:tr w:rsidR="005E6C63" w14:paraId="4DB150C2" w14:textId="77777777" w:rsidTr="1DCCC1F7">
        <w:trPr>
          <w:trHeight w:val="516"/>
        </w:trPr>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DF415" w14:textId="4217504A" w:rsidR="005E6C63" w:rsidRDefault="005E6C63">
            <w:pPr>
              <w:spacing w:after="0" w:line="256" w:lineRule="auto"/>
              <w:ind w:left="0" w:right="48" w:firstLine="0"/>
            </w:pPr>
            <w:r>
              <w:t>TT_WCTK</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99954E" w14:textId="6D13E590" w:rsidR="005E6C63" w:rsidRDefault="002E7C23">
            <w:pPr>
              <w:spacing w:after="0" w:line="256" w:lineRule="auto"/>
              <w:ind w:left="0" w:firstLine="0"/>
            </w:pPr>
            <w:r>
              <w:rPr>
                <w:sz w:val="20"/>
              </w:rPr>
              <w:t>WC-taalkennisvereiste</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01BCB6" w14:textId="5D40BBF0" w:rsidR="005E6C63" w:rsidRDefault="002E7C23">
            <w:pPr>
              <w:spacing w:after="0" w:line="256" w:lineRule="auto"/>
              <w:ind w:left="0" w:firstLine="0"/>
            </w:pPr>
            <w:r>
              <w:t>Wooncode Taalkennisvereiste</w:t>
            </w:r>
          </w:p>
        </w:tc>
      </w:tr>
      <w:tr w:rsidR="006F5D85" w14:paraId="29075AE1" w14:textId="77777777" w:rsidTr="1DCCC1F7">
        <w:trPr>
          <w:trHeight w:val="516"/>
        </w:trPr>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44197" w14:textId="77777777" w:rsidR="006F5D85" w:rsidRDefault="006F5D85">
            <w:pPr>
              <w:spacing w:after="0" w:line="256" w:lineRule="auto"/>
              <w:ind w:left="0" w:right="48" w:firstLine="0"/>
            </w:pPr>
            <w:r>
              <w:t xml:space="preserve">TT_NT2OCM W </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E152B66" w14:textId="77777777" w:rsidR="006F5D85" w:rsidRDefault="006F5D85">
            <w:pPr>
              <w:spacing w:after="0" w:line="256" w:lineRule="auto"/>
              <w:ind w:left="0" w:firstLine="0"/>
            </w:pPr>
            <w:r>
              <w:t xml:space="preserve">OCMW NT2 </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D2ED753" w14:textId="77777777" w:rsidR="006F5D85" w:rsidRDefault="006F5D85">
            <w:pPr>
              <w:spacing w:after="0" w:line="256" w:lineRule="auto"/>
              <w:ind w:left="0" w:firstLine="0"/>
            </w:pPr>
            <w:r>
              <w:t xml:space="preserve">NT2 opvolging voor OCMW </w:t>
            </w:r>
          </w:p>
        </w:tc>
      </w:tr>
    </w:tbl>
    <w:p w14:paraId="1A362768" w14:textId="77777777" w:rsidR="006F5D85" w:rsidRPr="00A427DE" w:rsidRDefault="006F5D85" w:rsidP="006F5D85">
      <w:pPr>
        <w:spacing w:after="16" w:line="256" w:lineRule="auto"/>
        <w:ind w:left="1452" w:firstLine="0"/>
        <w:rPr>
          <w:color w:val="0070C0"/>
        </w:rPr>
      </w:pPr>
      <w:r w:rsidRPr="00A427DE">
        <w:rPr>
          <w:color w:val="0070C0"/>
        </w:rPr>
        <w:t xml:space="preserve"> </w:t>
      </w:r>
    </w:p>
    <w:p w14:paraId="2A928711" w14:textId="4153957A" w:rsidR="006F5D85" w:rsidRPr="002E18DB" w:rsidRDefault="006F5D85" w:rsidP="006F5D85">
      <w:pPr>
        <w:spacing w:after="22"/>
        <w:ind w:left="705" w:firstLine="0"/>
        <w:rPr>
          <w:rStyle w:val="Nadruk"/>
          <w:color w:val="auto"/>
        </w:rPr>
      </w:pPr>
      <w:r w:rsidRPr="002E18DB">
        <w:rPr>
          <w:rStyle w:val="Nadruk"/>
          <w:color w:val="auto"/>
        </w:rPr>
        <w:t xml:space="preserve">Opmerking: </w:t>
      </w:r>
      <w:r w:rsidR="000D5039" w:rsidRPr="002E18DB">
        <w:rPr>
          <w:rStyle w:val="Nadruk"/>
          <w:color w:val="auto"/>
        </w:rPr>
        <w:t>Alle andere trajecttypes dan dez</w:t>
      </w:r>
      <w:r w:rsidR="00A427DE" w:rsidRPr="002E18DB">
        <w:rPr>
          <w:rStyle w:val="Nadruk"/>
          <w:color w:val="auto"/>
        </w:rPr>
        <w:t>e in bovenstaande tabel opgesomd, tonen niet automatisch het wettig verblijf aan voor de cursist.</w:t>
      </w:r>
    </w:p>
    <w:p w14:paraId="52545930" w14:textId="77777777" w:rsidR="006F5D85" w:rsidRPr="002E18DB" w:rsidRDefault="006F5D85" w:rsidP="006F5D85">
      <w:pPr>
        <w:spacing w:after="4"/>
        <w:ind w:left="742"/>
        <w:rPr>
          <w:color w:val="auto"/>
        </w:rPr>
      </w:pPr>
    </w:p>
    <w:p w14:paraId="08EE6141" w14:textId="77777777" w:rsidR="006F5D85" w:rsidRDefault="006F5D85" w:rsidP="006F5D85">
      <w:pPr>
        <w:spacing w:after="14" w:line="256" w:lineRule="auto"/>
        <w:ind w:left="2496" w:firstLine="0"/>
      </w:pPr>
    </w:p>
    <w:p w14:paraId="3C15B3C9" w14:textId="77777777" w:rsidR="006F5D85" w:rsidRDefault="006F5D85" w:rsidP="00410498">
      <w:pPr>
        <w:pStyle w:val="Kop3"/>
        <w:rPr>
          <w:b w:val="0"/>
        </w:rPr>
      </w:pPr>
      <w:r>
        <w:t xml:space="preserve">Inschrijvingsformulier  </w:t>
      </w:r>
    </w:p>
    <w:p w14:paraId="279EF033" w14:textId="538B7DDC" w:rsidR="006F5D85" w:rsidRDefault="006F5D85" w:rsidP="006F5D85">
      <w:pPr>
        <w:spacing w:after="8"/>
        <w:ind w:left="730"/>
      </w:pPr>
      <w:r>
        <w:t xml:space="preserve">Als er </w:t>
      </w:r>
      <w:r w:rsidR="00D105DB">
        <w:t>via Inburgering</w:t>
      </w:r>
      <w:r>
        <w:t xml:space="preserve"> wordt ingeschreven, dan kan het inschrijvingsformulier in de derde stroom doorgestuurd worden naar de centra. AHOVOKS kan het </w:t>
      </w:r>
      <w:proofErr w:type="spellStart"/>
      <w:r>
        <w:t>ingescande</w:t>
      </w:r>
      <w:proofErr w:type="spellEnd"/>
      <w:r>
        <w:t xml:space="preserve">, </w:t>
      </w:r>
      <w:proofErr w:type="spellStart"/>
      <w:r>
        <w:t>gehandtekende</w:t>
      </w:r>
      <w:proofErr w:type="spellEnd"/>
      <w:r>
        <w:t xml:space="preserve"> inschrijvingsformulier bekijken via KBI Connect. Als het inschrijvingsformulier niet beschikbaar is via de derde stroom, dan moet het op papier beschikbaar zijn in het cursistendossier.  </w:t>
      </w:r>
    </w:p>
    <w:p w14:paraId="1771A7A0" w14:textId="77777777" w:rsidR="006F5D85" w:rsidRDefault="006F5D85" w:rsidP="006F5D85">
      <w:pPr>
        <w:pStyle w:val="Lijstalinea"/>
        <w:spacing w:after="208"/>
        <w:ind w:left="1065" w:right="930" w:firstLine="0"/>
        <w:rPr>
          <w:b/>
        </w:rPr>
      </w:pPr>
    </w:p>
    <w:p w14:paraId="7E386975" w14:textId="77777777" w:rsidR="006F5D85" w:rsidRDefault="006F5D85" w:rsidP="00410498">
      <w:pPr>
        <w:pStyle w:val="Kop3"/>
        <w:rPr>
          <w:b w:val="0"/>
        </w:rPr>
      </w:pPr>
      <w:r>
        <w:lastRenderedPageBreak/>
        <w:t>Bewijs dat een cursist gedomicilieerd is in Brussel (niet alleen van toepassing op de derde stroom)</w:t>
      </w:r>
    </w:p>
    <w:p w14:paraId="5532A085" w14:textId="7586F6B4" w:rsidR="006F5D85" w:rsidRDefault="006F5D85" w:rsidP="00FF0C1B">
      <w:pPr>
        <w:keepNext/>
        <w:spacing w:after="8"/>
        <w:ind w:left="730"/>
      </w:pPr>
      <w:r>
        <w:t xml:space="preserve">Voor de </w:t>
      </w:r>
      <w:r w:rsidR="0035666E">
        <w:t xml:space="preserve">domicilie </w:t>
      </w:r>
      <w:r>
        <w:t>Brussel volstaat dat het adres gekoppeld aan het Rijksregister- of BIS-</w:t>
      </w:r>
      <w:proofErr w:type="spellStart"/>
      <w:r>
        <w:t>nr</w:t>
      </w:r>
      <w:proofErr w:type="spellEnd"/>
      <w:r>
        <w:t xml:space="preserve"> een Brussels domicilie vermeldt. De centra kunnen zich daarvoor baseren op het gegeven ‘officieel adres’ dat ze ontvangen van DAVINCI (via de toets op uniek persoon) of via KBI Connect (onder contactgegevens, via de derde stroom).</w:t>
      </w:r>
    </w:p>
    <w:p w14:paraId="1244E144" w14:textId="77777777" w:rsidR="006F5D85" w:rsidRDefault="006F5D85" w:rsidP="006F5D85">
      <w:pPr>
        <w:spacing w:after="8"/>
        <w:ind w:left="730" w:firstLine="686"/>
      </w:pPr>
    </w:p>
    <w:p w14:paraId="7782A419" w14:textId="3B5F9E33" w:rsidR="006F5D85" w:rsidRDefault="006F5D85" w:rsidP="006F5D85">
      <w:pPr>
        <w:spacing w:after="8"/>
        <w:ind w:left="730"/>
      </w:pPr>
      <w:r>
        <w:t>Als er geen ‘officieel adres’ voorhanden is dan k</w:t>
      </w:r>
      <w:r w:rsidR="1E956311">
        <w:t>an</w:t>
      </w:r>
      <w:r>
        <w:t xml:space="preserve">  </w:t>
      </w:r>
      <w:proofErr w:type="spellStart"/>
      <w:r>
        <w:t>HvN</w:t>
      </w:r>
      <w:proofErr w:type="spellEnd"/>
      <w:r w:rsidR="0FA46BE8">
        <w:t xml:space="preserve"> Brussel </w:t>
      </w:r>
      <w:r w:rsidR="003B6D9D">
        <w:t>/</w:t>
      </w:r>
      <w:r w:rsidR="63E95911">
        <w:t xml:space="preserve"> centr</w:t>
      </w:r>
      <w:r w:rsidR="2003222C">
        <w:t>um</w:t>
      </w:r>
      <w:r>
        <w:t xml:space="preserve"> zelf de cursistgegevens registreren, inclusief adres, en wordt er achter de schermen een BIS-</w:t>
      </w:r>
      <w:proofErr w:type="spellStart"/>
      <w:r>
        <w:t>nr</w:t>
      </w:r>
      <w:proofErr w:type="spellEnd"/>
      <w:r>
        <w:t xml:space="preserve"> aangemaakt. Opgelet: dit gegeven kan ook door andere instanties worden gebruikt, bv. bij de inschrijving in een gemeente. Op deze manier wordt het door het centrum of </w:t>
      </w:r>
      <w:proofErr w:type="spellStart"/>
      <w:r>
        <w:t>HvN</w:t>
      </w:r>
      <w:proofErr w:type="spellEnd"/>
      <w:r>
        <w:t xml:space="preserve"> </w:t>
      </w:r>
      <w:r w:rsidR="29331106">
        <w:t>Brussel</w:t>
      </w:r>
      <w:r w:rsidR="63E95911">
        <w:t xml:space="preserve"> </w:t>
      </w:r>
      <w:r>
        <w:t xml:space="preserve">opgegeven adres ook het ‘officieel adres’. De registratie dient dus omzichtig en correct te gebeuren: enkel voor cursisten die nog niet gekend zijn in een van de registers én na een controle van alle evt. beschikbare officiële documenten. Bij twijfel over de correctheid van de gegevens kan er best géén nieuwe persoon geregistreerd worden. AHOVOKS kan controleren of de centra en </w:t>
      </w:r>
      <w:proofErr w:type="spellStart"/>
      <w:r>
        <w:t>HvN</w:t>
      </w:r>
      <w:proofErr w:type="spellEnd"/>
      <w:r>
        <w:t xml:space="preserve"> </w:t>
      </w:r>
      <w:r w:rsidR="1ECDF610">
        <w:t>B</w:t>
      </w:r>
      <w:r w:rsidR="479159B8">
        <w:t>r</w:t>
      </w:r>
      <w:r w:rsidR="1ECDF610">
        <w:t>ussel</w:t>
      </w:r>
      <w:r w:rsidR="63E95911">
        <w:t xml:space="preserve"> </w:t>
      </w:r>
      <w:r>
        <w:t xml:space="preserve">zich aan deze principes houden. </w:t>
      </w:r>
    </w:p>
    <w:p w14:paraId="69DE4E56" w14:textId="77777777" w:rsidR="006F5D85" w:rsidRDefault="006F5D85" w:rsidP="006F5D85">
      <w:pPr>
        <w:spacing w:after="22"/>
        <w:ind w:firstLine="0"/>
      </w:pPr>
    </w:p>
    <w:p w14:paraId="107031CE" w14:textId="77777777" w:rsidR="006F5D85" w:rsidRDefault="006F5D85" w:rsidP="006F5D85">
      <w:pPr>
        <w:pStyle w:val="Lijstalinea"/>
        <w:spacing w:after="4"/>
        <w:ind w:left="732" w:firstLine="0"/>
      </w:pPr>
      <w:r>
        <w:t xml:space="preserve">Opmerkingen: </w:t>
      </w:r>
    </w:p>
    <w:p w14:paraId="3B336947" w14:textId="77777777" w:rsidR="006F5D85" w:rsidRDefault="006F5D85" w:rsidP="003B6D9D">
      <w:pPr>
        <w:pStyle w:val="Lijstalinea"/>
        <w:numPr>
          <w:ilvl w:val="0"/>
          <w:numId w:val="56"/>
        </w:numPr>
        <w:spacing w:after="22" w:line="268" w:lineRule="auto"/>
        <w:ind w:left="1134" w:hanging="283"/>
      </w:pPr>
      <w:r>
        <w:t xml:space="preserve">Voor een evt. vrijstelling wordt gekeken naar de Brussel-domicilie op het moment van inschrijving. Het document dat het adres bewijst, moet afgeleverd zijn binnen de maand voor/ na de inschrijving. </w:t>
      </w:r>
    </w:p>
    <w:p w14:paraId="354A5902" w14:textId="77777777" w:rsidR="003B6D9D" w:rsidRDefault="003B6D9D" w:rsidP="003B6D9D">
      <w:pPr>
        <w:pStyle w:val="Lijstalinea"/>
        <w:spacing w:after="22" w:line="268" w:lineRule="auto"/>
        <w:ind w:left="1134" w:firstLine="0"/>
      </w:pPr>
    </w:p>
    <w:p w14:paraId="3E5AA089" w14:textId="77777777" w:rsidR="006F5D85" w:rsidRDefault="006F5D85" w:rsidP="003B6D9D">
      <w:pPr>
        <w:pStyle w:val="Lijstalinea"/>
        <w:numPr>
          <w:ilvl w:val="0"/>
          <w:numId w:val="56"/>
        </w:numPr>
        <w:spacing w:after="22" w:line="268" w:lineRule="auto"/>
        <w:ind w:left="1134" w:hanging="283"/>
      </w:pPr>
      <w:r>
        <w:t xml:space="preserve">Papieren documenten én digitale gegevens kunnen gebruikt worden voor aantonen van de domicilie. </w:t>
      </w:r>
    </w:p>
    <w:p w14:paraId="263A4322" w14:textId="77777777" w:rsidR="006F5D85" w:rsidRDefault="006F5D85" w:rsidP="006F5D85">
      <w:pPr>
        <w:spacing w:after="22"/>
        <w:rPr>
          <w:color w:val="000000" w:themeColor="text1"/>
        </w:rPr>
      </w:pPr>
    </w:p>
    <w:sectPr w:rsidR="006F5D85" w:rsidSect="00C43C3B">
      <w:type w:val="continuous"/>
      <w:pgSz w:w="11900" w:h="16840"/>
      <w:pgMar w:top="1450" w:right="1409" w:bottom="1634" w:left="1404" w:header="708" w:footer="7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2962" w14:textId="77777777" w:rsidR="00103957" w:rsidRDefault="00103957" w:rsidP="00231D9B">
      <w:r>
        <w:separator/>
      </w:r>
    </w:p>
  </w:endnote>
  <w:endnote w:type="continuationSeparator" w:id="0">
    <w:p w14:paraId="5686F0D4" w14:textId="77777777" w:rsidR="00103957" w:rsidRDefault="00103957" w:rsidP="00231D9B">
      <w:r>
        <w:continuationSeparator/>
      </w:r>
    </w:p>
  </w:endnote>
  <w:endnote w:type="continuationNotice" w:id="1">
    <w:p w14:paraId="3BED7738" w14:textId="77777777" w:rsidR="00103957" w:rsidRDefault="00103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landersArtSerif-Light">
    <w:panose1 w:val="000004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060D" w14:textId="77777777" w:rsidR="009224BD" w:rsidRDefault="009224BD" w:rsidP="00231D9B">
    <w:r>
      <w:rPr>
        <w:noProof/>
        <w:color w:val="2B579A"/>
        <w:shd w:val="clear" w:color="auto" w:fill="E6E6E6"/>
      </w:rPr>
      <mc:AlternateContent>
        <mc:Choice Requires="wpg">
          <w:drawing>
            <wp:anchor distT="0" distB="0" distL="114300" distR="114300" simplePos="0" relativeHeight="251658240" behindDoc="0" locked="0" layoutInCell="1" allowOverlap="1" wp14:anchorId="1BF2310F" wp14:editId="3550C59F">
              <wp:simplePos x="0" y="0"/>
              <wp:positionH relativeFrom="page">
                <wp:posOffset>880866</wp:posOffset>
              </wp:positionH>
              <wp:positionV relativeFrom="page">
                <wp:posOffset>9668248</wp:posOffset>
              </wp:positionV>
              <wp:extent cx="5797297" cy="56382"/>
              <wp:effectExtent l="0" t="0" r="0" b="0"/>
              <wp:wrapSquare wrapText="bothSides"/>
              <wp:docPr id="18642" name="Groep 18642"/>
              <wp:cNvGraphicFramePr/>
              <a:graphic xmlns:a="http://schemas.openxmlformats.org/drawingml/2006/main">
                <a:graphicData uri="http://schemas.microsoft.com/office/word/2010/wordprocessingGroup">
                  <wpg:wgp>
                    <wpg:cNvGrpSpPr/>
                    <wpg:grpSpPr>
                      <a:xfrm>
                        <a:off x="0" y="0"/>
                        <a:ext cx="5797297" cy="56382"/>
                        <a:chOff x="0" y="0"/>
                        <a:chExt cx="5797297" cy="56382"/>
                      </a:xfrm>
                    </wpg:grpSpPr>
                    <wps:wsp>
                      <wps:cNvPr id="19844" name="Shape 19844"/>
                      <wps:cNvSpPr/>
                      <wps:spPr>
                        <a:xfrm>
                          <a:off x="0" y="0"/>
                          <a:ext cx="5797297" cy="38094"/>
                        </a:xfrm>
                        <a:custGeom>
                          <a:avLst/>
                          <a:gdLst/>
                          <a:ahLst/>
                          <a:cxnLst/>
                          <a:rect l="0" t="0" r="0" b="0"/>
                          <a:pathLst>
                            <a:path w="5797297" h="38094">
                              <a:moveTo>
                                <a:pt x="0" y="0"/>
                              </a:moveTo>
                              <a:lnTo>
                                <a:pt x="5797297" y="0"/>
                              </a:lnTo>
                              <a:lnTo>
                                <a:pt x="5797297" y="38094"/>
                              </a:lnTo>
                              <a:lnTo>
                                <a:pt x="0" y="3809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9845" name="Shape 19845"/>
                      <wps:cNvSpPr/>
                      <wps:spPr>
                        <a:xfrm>
                          <a:off x="0" y="47244"/>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F3D31FA" id="Groep 18642" o:spid="_x0000_s1026" style="position:absolute;margin-left:69.35pt;margin-top:761.3pt;width:456.5pt;height:4.45pt;z-index:251658240;mso-position-horizontal-relative:page;mso-position-vertical-relative:page" coordsize="5797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">
              <v:shape id="Shape 19844" o:spid="_x0000_s1027" style="position:absolute;width:57972;height:380;visibility:visible;mso-wrap-style:square;v-text-anchor:top" coordsize="5797297,38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" path="m,l5797297,r,38094l,38094,,e" fillcolor="#622423" stroked="f" strokeweight="0">
                <v:stroke miterlimit="83231f" joinstyle="miter"/>
                <v:path arrowok="t" textboxrect="0,0,5797297,38094"/>
              </v:shape>
              <v:shape id="Shape 19845" o:spid="_x0000_s1028" style="position:absolute;top:472;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" path="m,l5797297,r,9144l,9144,,e" fillcolor="#622423" stroked="f" strokeweight="0">
                <v:stroke miterlimit="83231f" joinstyle="miter"/>
                <v:path arrowok="t" textboxrect="0,0,5797297,9144"/>
              </v:shape>
              <w10:wrap type="square" anchorx="page" anchory="page"/>
            </v:group>
          </w:pict>
        </mc:Fallback>
      </mc:AlternateContent>
    </w:r>
    <w:r>
      <w:t xml:space="preserve">Afsprakenkader verificatie 2015-2016 </w:t>
    </w:r>
    <w:r>
      <w:tab/>
      <w:t xml:space="preserve">Pagina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FD6091">
      <w:rPr>
        <w:noProof/>
      </w:rPr>
      <w:t>20</w:t>
    </w:r>
    <w:r>
      <w:rPr>
        <w:color w:val="2B579A"/>
        <w:shd w:val="clear" w:color="auto" w:fill="E6E6E6"/>
      </w:rPr>
      <w:fldChar w:fldCharType="end"/>
    </w:r>
    <w:r>
      <w:t xml:space="preserve"> </w:t>
    </w:r>
  </w:p>
  <w:p w14:paraId="3865E8A8" w14:textId="77777777" w:rsidR="009224BD" w:rsidRDefault="009224BD" w:rsidP="00231D9B">
    <w:r>
      <w:t xml:space="preserve"> </w:t>
    </w:r>
  </w:p>
  <w:p w14:paraId="389B36E5" w14:textId="77777777" w:rsidR="009224BD" w:rsidRDefault="009224BD" w:rsidP="00231D9B">
    <w:r>
      <w:t xml:space="preserve"> </w:t>
    </w:r>
  </w:p>
  <w:p w14:paraId="031CC42E" w14:textId="77777777" w:rsidR="009224BD" w:rsidRDefault="009224BD" w:rsidP="00231D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35AE" w14:textId="5832762A" w:rsidR="009224BD" w:rsidRDefault="00FE5900" w:rsidP="00231D9B">
    <w:r>
      <w:rPr>
        <w:rFonts w:eastAsiaTheme="minorEastAsia"/>
        <w:caps/>
        <w:color w:val="808080" w:themeColor="background1" w:themeShade="80"/>
        <w:sz w:val="18"/>
        <w:szCs w:val="18"/>
      </w:rPr>
      <w:t>Registratierichtlijnen schooljaar 2</w:t>
    </w:r>
    <w:r w:rsidR="00D43B6B">
      <w:rPr>
        <w:rFonts w:eastAsiaTheme="minorEastAsia"/>
        <w:caps/>
        <w:color w:val="808080" w:themeColor="background1" w:themeShade="80"/>
        <w:sz w:val="18"/>
        <w:szCs w:val="18"/>
      </w:rPr>
      <w:t>02</w:t>
    </w:r>
    <w:r w:rsidR="0035666E">
      <w:rPr>
        <w:rFonts w:eastAsiaTheme="minorEastAsia"/>
        <w:caps/>
        <w:color w:val="808080" w:themeColor="background1" w:themeShade="80"/>
        <w:sz w:val="18"/>
        <w:szCs w:val="18"/>
      </w:rPr>
      <w:t>3</w:t>
    </w:r>
    <w:r>
      <w:rPr>
        <w:rFonts w:eastAsiaTheme="minorEastAsia"/>
        <w:caps/>
        <w:color w:val="808080" w:themeColor="background1" w:themeShade="80"/>
        <w:sz w:val="18"/>
        <w:szCs w:val="18"/>
      </w:rPr>
      <w:t>-202</w:t>
    </w:r>
    <w:r w:rsidR="0035666E">
      <w:rPr>
        <w:rFonts w:eastAsiaTheme="minorEastAsia"/>
        <w:caps/>
        <w:color w:val="808080" w:themeColor="background1" w:themeShade="80"/>
        <w:sz w:val="18"/>
        <w:szCs w:val="18"/>
      </w:rPr>
      <w:t>4</w:t>
    </w:r>
    <w:r w:rsidRPr="00FE5900">
      <w:rPr>
        <w:rFonts w:eastAsiaTheme="minorEastAsia"/>
        <w:caps/>
        <w:color w:val="808080" w:themeColor="background1" w:themeShade="80"/>
        <w:sz w:val="18"/>
        <w:szCs w:val="18"/>
      </w:rPr>
      <w:ptab w:relativeTo="margin" w:alignment="right" w:leader="none"/>
    </w:r>
    <w:r w:rsidRPr="00FE5900">
      <w:rPr>
        <w:rFonts w:eastAsiaTheme="minorEastAsia"/>
        <w:caps/>
        <w:color w:val="808080" w:themeColor="background1" w:themeShade="80"/>
        <w:sz w:val="18"/>
        <w:szCs w:val="18"/>
        <w:shd w:val="clear" w:color="auto" w:fill="E6E6E6"/>
      </w:rPr>
      <w:fldChar w:fldCharType="begin"/>
    </w:r>
    <w:r w:rsidRPr="00FE5900">
      <w:rPr>
        <w:rFonts w:eastAsiaTheme="minorEastAsia"/>
        <w:caps/>
        <w:color w:val="808080" w:themeColor="background1" w:themeShade="80"/>
        <w:sz w:val="18"/>
        <w:szCs w:val="18"/>
      </w:rPr>
      <w:instrText>PAGE   \* MERGEFORMAT</w:instrText>
    </w:r>
    <w:r w:rsidRPr="00FE5900">
      <w:rPr>
        <w:rFonts w:eastAsiaTheme="minorEastAsia"/>
        <w:caps/>
        <w:color w:val="808080" w:themeColor="background1" w:themeShade="80"/>
        <w:sz w:val="18"/>
        <w:szCs w:val="18"/>
        <w:shd w:val="clear" w:color="auto" w:fill="E6E6E6"/>
      </w:rPr>
      <w:fldChar w:fldCharType="separate"/>
    </w:r>
    <w:r w:rsidRPr="00FE5900">
      <w:rPr>
        <w:rFonts w:eastAsiaTheme="minorEastAsia"/>
        <w:caps/>
        <w:color w:val="808080" w:themeColor="background1" w:themeShade="80"/>
        <w:sz w:val="18"/>
        <w:szCs w:val="18"/>
        <w:lang w:val="nl-NL"/>
      </w:rPr>
      <w:t>1</w:t>
    </w:r>
    <w:r w:rsidRPr="00FE5900">
      <w:rPr>
        <w:rFonts w:eastAsiaTheme="minorEastAsia"/>
        <w:caps/>
        <w:color w:val="808080" w:themeColor="background1" w:themeShade="80"/>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BA99" w14:textId="77777777" w:rsidR="009224BD" w:rsidRDefault="009224BD" w:rsidP="00231D9B">
    <w:r>
      <w:rPr>
        <w:noProof/>
        <w:color w:val="2B579A"/>
        <w:shd w:val="clear" w:color="auto" w:fill="E6E6E6"/>
      </w:rPr>
      <mc:AlternateContent>
        <mc:Choice Requires="wpg">
          <w:drawing>
            <wp:anchor distT="0" distB="0" distL="114300" distR="114300" simplePos="0" relativeHeight="251658241" behindDoc="0" locked="0" layoutInCell="1" allowOverlap="1" wp14:anchorId="3DB0F2B7" wp14:editId="485C2A1A">
              <wp:simplePos x="0" y="0"/>
              <wp:positionH relativeFrom="page">
                <wp:posOffset>880866</wp:posOffset>
              </wp:positionH>
              <wp:positionV relativeFrom="page">
                <wp:posOffset>9668248</wp:posOffset>
              </wp:positionV>
              <wp:extent cx="5797297" cy="56382"/>
              <wp:effectExtent l="0" t="0" r="0" b="0"/>
              <wp:wrapSquare wrapText="bothSides"/>
              <wp:docPr id="18604" name="Groep 18604"/>
              <wp:cNvGraphicFramePr/>
              <a:graphic xmlns:a="http://schemas.openxmlformats.org/drawingml/2006/main">
                <a:graphicData uri="http://schemas.microsoft.com/office/word/2010/wordprocessingGroup">
                  <wpg:wgp>
                    <wpg:cNvGrpSpPr/>
                    <wpg:grpSpPr>
                      <a:xfrm>
                        <a:off x="0" y="0"/>
                        <a:ext cx="5797297" cy="56382"/>
                        <a:chOff x="0" y="0"/>
                        <a:chExt cx="5797297" cy="56382"/>
                      </a:xfrm>
                    </wpg:grpSpPr>
                    <wps:wsp>
                      <wps:cNvPr id="19840" name="Shape 19840"/>
                      <wps:cNvSpPr/>
                      <wps:spPr>
                        <a:xfrm>
                          <a:off x="0" y="0"/>
                          <a:ext cx="5797297" cy="38094"/>
                        </a:xfrm>
                        <a:custGeom>
                          <a:avLst/>
                          <a:gdLst/>
                          <a:ahLst/>
                          <a:cxnLst/>
                          <a:rect l="0" t="0" r="0" b="0"/>
                          <a:pathLst>
                            <a:path w="5797297" h="38094">
                              <a:moveTo>
                                <a:pt x="0" y="0"/>
                              </a:moveTo>
                              <a:lnTo>
                                <a:pt x="5797297" y="0"/>
                              </a:lnTo>
                              <a:lnTo>
                                <a:pt x="5797297" y="38094"/>
                              </a:lnTo>
                              <a:lnTo>
                                <a:pt x="0" y="3809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9841" name="Shape 19841"/>
                      <wps:cNvSpPr/>
                      <wps:spPr>
                        <a:xfrm>
                          <a:off x="0" y="47244"/>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C86D2BC" id="Groep 18604" o:spid="_x0000_s1026" style="position:absolute;margin-left:69.35pt;margin-top:761.3pt;width:456.5pt;height:4.45pt;z-index:251658241;mso-position-horizontal-relative:page;mso-position-vertical-relative:page" coordsize="5797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">
              <v:shape id="Shape 19840" o:spid="_x0000_s1027" style="position:absolute;width:57972;height:380;visibility:visible;mso-wrap-style:square;v-text-anchor:top" coordsize="5797297,38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" path="m,l5797297,r,38094l,38094,,e" fillcolor="#622423" stroked="f" strokeweight="0">
                <v:stroke miterlimit="83231f" joinstyle="miter"/>
                <v:path arrowok="t" textboxrect="0,0,5797297,38094"/>
              </v:shape>
              <v:shape id="Shape 19841" o:spid="_x0000_s1028" style="position:absolute;top:472;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" path="m,l5797297,r,9144l,9144,,e" fillcolor="#622423" stroked="f" strokeweight="0">
                <v:stroke miterlimit="83231f" joinstyle="miter"/>
                <v:path arrowok="t" textboxrect="0,0,5797297,9144"/>
              </v:shape>
              <w10:wrap type="square" anchorx="page" anchory="page"/>
            </v:group>
          </w:pict>
        </mc:Fallback>
      </mc:AlternateContent>
    </w:r>
    <w:r>
      <w:t xml:space="preserve">Afsprakenkader verificatie 2015-2016 </w:t>
    </w:r>
    <w:r>
      <w:tab/>
      <w:t xml:space="preserve">Pagina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FD6091">
      <w:rPr>
        <w:noProof/>
      </w:rPr>
      <w:t>20</w:t>
    </w:r>
    <w:r>
      <w:rPr>
        <w:color w:val="2B579A"/>
        <w:shd w:val="clear" w:color="auto" w:fill="E6E6E6"/>
      </w:rPr>
      <w:fldChar w:fldCharType="end"/>
    </w:r>
    <w:r>
      <w:t xml:space="preserve"> </w:t>
    </w:r>
  </w:p>
  <w:p w14:paraId="3EEC4F4E" w14:textId="77777777" w:rsidR="009224BD" w:rsidRDefault="009224BD" w:rsidP="00231D9B">
    <w:r>
      <w:t xml:space="preserve"> </w:t>
    </w:r>
  </w:p>
  <w:p w14:paraId="0AAB475E" w14:textId="77777777" w:rsidR="009224BD" w:rsidRDefault="009224BD" w:rsidP="00231D9B">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CA9D" w14:textId="77777777" w:rsidR="00103957" w:rsidRDefault="00103957" w:rsidP="00231D9B">
      <w:r>
        <w:separator/>
      </w:r>
    </w:p>
  </w:footnote>
  <w:footnote w:type="continuationSeparator" w:id="0">
    <w:p w14:paraId="7F9C716D" w14:textId="77777777" w:rsidR="00103957" w:rsidRDefault="00103957" w:rsidP="00231D9B">
      <w:r>
        <w:continuationSeparator/>
      </w:r>
    </w:p>
  </w:footnote>
  <w:footnote w:type="continuationNotice" w:id="1">
    <w:p w14:paraId="4D43605C" w14:textId="77777777" w:rsidR="00103957" w:rsidRDefault="00103957">
      <w:pPr>
        <w:spacing w:after="0" w:line="240" w:lineRule="auto"/>
      </w:pPr>
    </w:p>
  </w:footnote>
  <w:footnote w:id="2">
    <w:p w14:paraId="64645395" w14:textId="3832EFF4" w:rsidR="00D2798B" w:rsidRDefault="00D2798B">
      <w:pPr>
        <w:pStyle w:val="Voetnoottekst"/>
      </w:pPr>
      <w:r>
        <w:rPr>
          <w:rStyle w:val="Voetnootmarkering"/>
        </w:rPr>
        <w:footnoteRef/>
      </w:r>
      <w:r>
        <w:t xml:space="preserve"> Verwijzing financieringsdecreet/uitleg website?</w:t>
      </w:r>
    </w:p>
  </w:footnote>
  <w:footnote w:id="3">
    <w:p w14:paraId="146741E1" w14:textId="10B513B2" w:rsidR="00450882" w:rsidRDefault="00450882">
      <w:pPr>
        <w:pStyle w:val="Voetnoottekst"/>
      </w:pPr>
      <w:r>
        <w:rPr>
          <w:rStyle w:val="Voetnootmarkering"/>
        </w:rPr>
        <w:footnoteRef/>
      </w:r>
      <w:r>
        <w:t xml:space="preserve"> Zie voor meer toelichting over de financiering van het volwassenenonderwijs:</w:t>
      </w:r>
    </w:p>
  </w:footnote>
  <w:footnote w:id="4">
    <w:p w14:paraId="66917990" w14:textId="0FE63F12" w:rsidR="00DF369E" w:rsidRDefault="00D560D6" w:rsidP="00DF369E">
      <w:pPr>
        <w:pStyle w:val="Voetnoottekst"/>
      </w:pPr>
      <w:r>
        <w:rPr>
          <w:rStyle w:val="Voetnootmarkering"/>
        </w:rPr>
        <w:footnoteRef/>
      </w:r>
      <w:r>
        <w:t xml:space="preserve"> </w:t>
      </w:r>
      <w:r w:rsidR="00DF369E">
        <w:t>Die omkadering omvat een aantal leraarsuren</w:t>
      </w:r>
      <w:r w:rsidR="00B44D87">
        <w:t>/VTE</w:t>
      </w:r>
      <w:r w:rsidR="00B36896">
        <w:t>,</w:t>
      </w:r>
      <w:r w:rsidR="00DF369E">
        <w:t xml:space="preserve"> een puntenenveloppe</w:t>
      </w:r>
      <w:r w:rsidR="00B36896">
        <w:t xml:space="preserve"> en werkingsmiddelen</w:t>
      </w:r>
      <w:r w:rsidR="00DF369E">
        <w:t>.</w:t>
      </w:r>
    </w:p>
    <w:p w14:paraId="17889446" w14:textId="7E18F814" w:rsidR="00DF369E" w:rsidRDefault="00DF369E" w:rsidP="00672572">
      <w:pPr>
        <w:pStyle w:val="Voetnoottekst"/>
        <w:numPr>
          <w:ilvl w:val="0"/>
          <w:numId w:val="60"/>
        </w:numPr>
      </w:pPr>
      <w:r>
        <w:t>De leraarsuren</w:t>
      </w:r>
      <w:r w:rsidR="00B44D87">
        <w:t>/VTE</w:t>
      </w:r>
      <w:r>
        <w:t xml:space="preserve"> wend je aan voor de aanwerving van leraren en lectoren.</w:t>
      </w:r>
    </w:p>
    <w:p w14:paraId="6DAD0636" w14:textId="77777777" w:rsidR="00DF369E" w:rsidRDefault="00DF369E" w:rsidP="00672572">
      <w:pPr>
        <w:pStyle w:val="Voetnoottekst"/>
        <w:numPr>
          <w:ilvl w:val="0"/>
          <w:numId w:val="60"/>
        </w:numPr>
      </w:pPr>
      <w:r>
        <w:t>De punten wend je aan voor de administratieve ondersteuning van het centrum.</w:t>
      </w:r>
    </w:p>
    <w:p w14:paraId="15A017DF" w14:textId="48126CDD" w:rsidR="00D560D6" w:rsidRDefault="00DF369E" w:rsidP="00672572">
      <w:pPr>
        <w:pStyle w:val="Voetnoottekst"/>
        <w:numPr>
          <w:ilvl w:val="0"/>
          <w:numId w:val="60"/>
        </w:numPr>
      </w:pPr>
      <w:r>
        <w:t>De werkingsmiddelen om de werkingskosten van het centrum mee te dekken.</w:t>
      </w:r>
    </w:p>
  </w:footnote>
  <w:footnote w:id="5">
    <w:p w14:paraId="1089CD08" w14:textId="3E928D7B" w:rsidR="008432C4" w:rsidRDefault="008432C4" w:rsidP="008432C4">
      <w:pPr>
        <w:pStyle w:val="Voetnoottekst"/>
      </w:pPr>
      <w:r>
        <w:rPr>
          <w:rStyle w:val="Voetnootmarkering"/>
        </w:rPr>
        <w:footnoteRef/>
      </w:r>
      <w:r>
        <w:t xml:space="preserve"> Bijvoorbeeld voor fotomoment 10/05 </w:t>
      </w:r>
      <w:r w:rsidR="004D7F9D">
        <w:t>wordt de foto genomen</w:t>
      </w:r>
      <w:r>
        <w:t xml:space="preserve"> op 09/05 om 23u59.</w:t>
      </w:r>
    </w:p>
  </w:footnote>
  <w:footnote w:id="6">
    <w:p w14:paraId="59D647C9" w14:textId="01FFBBEE" w:rsidR="00CD6175" w:rsidRDefault="00CD6175">
      <w:pPr>
        <w:pStyle w:val="Voetnoottekst"/>
      </w:pPr>
      <w:r>
        <w:rPr>
          <w:rStyle w:val="Voetnootmarkering"/>
        </w:rPr>
        <w:footnoteRef/>
      </w:r>
      <w:r>
        <w:t xml:space="preserve"> </w:t>
      </w:r>
      <w:r w:rsidRPr="00502BFB">
        <w:t xml:space="preserve">Sinds eind 2016 kan DAVINCI extra informatie in het Rijksregister raadplegen die de controle op het wettig verblijf voor een </w:t>
      </w:r>
      <w:r>
        <w:t xml:space="preserve">groot </w:t>
      </w:r>
      <w:r w:rsidRPr="00502BFB">
        <w:t xml:space="preserve">deel van de cursisten automatiseert. DAVINCI biedt deze informatie ook aan de centrumsoftware aan, zodat voor de centrumadministraties de planlast </w:t>
      </w:r>
      <w:r w:rsidRPr="00FD1CEE">
        <w:t>voor deze controle aanzienlijk verminderd wordt.</w:t>
      </w:r>
    </w:p>
  </w:footnote>
  <w:footnote w:id="7">
    <w:p w14:paraId="441ADDC8" w14:textId="054AD10F" w:rsidR="00213F6F" w:rsidRDefault="00213F6F">
      <w:pPr>
        <w:pStyle w:val="Voetnoottekst"/>
      </w:pPr>
      <w:r>
        <w:rPr>
          <w:rStyle w:val="Voetnootmarkering"/>
        </w:rPr>
        <w:footnoteRef/>
      </w:r>
      <w:r>
        <w:t xml:space="preserve"> </w:t>
      </w:r>
      <w:r w:rsidRPr="00213F6F">
        <w:t>De Tariefsuggestie-dienst biedt de mogelijkheid om voor een bepaalde geregistreerd persoon aan DAVINCI te vragen of hij een vrijstelling van inschrijvingsgeld geniet. DAVINCI zal dan achterliggend controleren in DAVINCI zelf en in externe databronnen of de cursist vrijgesteld kan worden. Als er vrijstellingscategorieën gevonden worden dan stuurt DAVINCI een tariefcode terug naar de centrumsoftware met daarin het inschrijvingsgeld per lestijd.</w:t>
      </w:r>
    </w:p>
  </w:footnote>
  <w:footnote w:id="8">
    <w:p w14:paraId="64998BAB" w14:textId="60D39A3A" w:rsidR="00D46FEB" w:rsidRPr="00C66DA6" w:rsidRDefault="00642F81" w:rsidP="00D46FEB">
      <w:pPr>
        <w:pStyle w:val="xmsonormal"/>
      </w:pPr>
      <w:r>
        <w:rPr>
          <w:rStyle w:val="Voetnootmarkering"/>
        </w:rPr>
        <w:footnoteRef/>
      </w:r>
      <w:r>
        <w:t xml:space="preserve"> </w:t>
      </w:r>
      <w:r w:rsidR="000E6E82">
        <w:rPr>
          <w:rFonts w:ascii="Calibri" w:hAnsi="Calibri" w:cs="Calibri"/>
          <w:sz w:val="22"/>
          <w:szCs w:val="22"/>
        </w:rPr>
        <w:t xml:space="preserve">Een </w:t>
      </w:r>
      <w:proofErr w:type="spellStart"/>
      <w:r w:rsidR="000E6E82">
        <w:rPr>
          <w:rFonts w:ascii="Calibri" w:hAnsi="Calibri" w:cs="Calibri"/>
          <w:sz w:val="22"/>
          <w:szCs w:val="22"/>
        </w:rPr>
        <w:t>babushka</w:t>
      </w:r>
      <w:proofErr w:type="spellEnd"/>
      <w:r w:rsidR="000E6E82">
        <w:rPr>
          <w:rFonts w:ascii="Calibri" w:hAnsi="Calibri" w:cs="Calibri"/>
          <w:sz w:val="22"/>
          <w:szCs w:val="22"/>
        </w:rPr>
        <w:t xml:space="preserve">-opleiding bestaat uit </w:t>
      </w:r>
      <w:r w:rsidR="00E3351D">
        <w:rPr>
          <w:rFonts w:ascii="Calibri" w:hAnsi="Calibri" w:cs="Calibri"/>
          <w:sz w:val="22"/>
          <w:szCs w:val="22"/>
        </w:rPr>
        <w:t xml:space="preserve">een of meerdere </w:t>
      </w:r>
      <w:r w:rsidR="000E6E82">
        <w:rPr>
          <w:rFonts w:ascii="Calibri" w:hAnsi="Calibri" w:cs="Calibri"/>
          <w:sz w:val="22"/>
          <w:szCs w:val="22"/>
        </w:rPr>
        <w:t>onderliggende</w:t>
      </w:r>
      <w:r w:rsidR="0072257C">
        <w:rPr>
          <w:rFonts w:ascii="Calibri" w:hAnsi="Calibri" w:cs="Calibri"/>
          <w:sz w:val="22"/>
          <w:szCs w:val="22"/>
        </w:rPr>
        <w:t xml:space="preserve"> opleiding(en) die volledig overlap</w:t>
      </w:r>
      <w:r w:rsidR="00E3351D">
        <w:rPr>
          <w:rFonts w:ascii="Calibri" w:hAnsi="Calibri" w:cs="Calibri"/>
          <w:sz w:val="22"/>
          <w:szCs w:val="22"/>
        </w:rPr>
        <w:t>pen</w:t>
      </w:r>
      <w:r w:rsidR="0072257C">
        <w:rPr>
          <w:rFonts w:ascii="Calibri" w:hAnsi="Calibri" w:cs="Calibri"/>
          <w:sz w:val="22"/>
          <w:szCs w:val="22"/>
        </w:rPr>
        <w:t xml:space="preserve"> met e</w:t>
      </w:r>
      <w:r w:rsidR="000E6E82">
        <w:rPr>
          <w:rFonts w:ascii="Calibri" w:hAnsi="Calibri" w:cs="Calibri"/>
          <w:sz w:val="22"/>
          <w:szCs w:val="22"/>
        </w:rPr>
        <w:t xml:space="preserve">en bovenliggende </w:t>
      </w:r>
      <w:r w:rsidR="008A407E">
        <w:rPr>
          <w:rFonts w:ascii="Calibri" w:hAnsi="Calibri" w:cs="Calibri"/>
          <w:sz w:val="22"/>
          <w:szCs w:val="22"/>
        </w:rPr>
        <w:t xml:space="preserve">en ruimere </w:t>
      </w:r>
      <w:r w:rsidR="000E6E82">
        <w:rPr>
          <w:rFonts w:ascii="Calibri" w:hAnsi="Calibri" w:cs="Calibri"/>
          <w:sz w:val="22"/>
          <w:szCs w:val="22"/>
        </w:rPr>
        <w:t>opleiding</w:t>
      </w:r>
      <w:r w:rsidR="00E3351D">
        <w:rPr>
          <w:rFonts w:ascii="Calibri" w:hAnsi="Calibri" w:cs="Calibri"/>
          <w:sz w:val="22"/>
          <w:szCs w:val="22"/>
        </w:rPr>
        <w:t>. Daarbij zijn</w:t>
      </w:r>
      <w:r w:rsidR="000E6E82">
        <w:rPr>
          <w:rFonts w:ascii="Calibri" w:hAnsi="Calibri" w:cs="Calibri"/>
          <w:sz w:val="22"/>
          <w:szCs w:val="22"/>
        </w:rPr>
        <w:t xml:space="preserve"> </w:t>
      </w:r>
      <w:r w:rsidR="0072257C">
        <w:rPr>
          <w:rFonts w:ascii="Calibri" w:hAnsi="Calibri" w:cs="Calibri"/>
          <w:sz w:val="22"/>
          <w:szCs w:val="22"/>
        </w:rPr>
        <w:t xml:space="preserve">de modules van de onderliggende opleiding(en) volledig gemeenschappelijk aan </w:t>
      </w:r>
      <w:r w:rsidR="00E3351D">
        <w:rPr>
          <w:rFonts w:ascii="Calibri" w:hAnsi="Calibri" w:cs="Calibri"/>
          <w:sz w:val="22"/>
          <w:szCs w:val="22"/>
        </w:rPr>
        <w:t xml:space="preserve">bepaalde modules in </w:t>
      </w:r>
      <w:r w:rsidR="0072257C">
        <w:rPr>
          <w:rFonts w:ascii="Calibri" w:hAnsi="Calibri" w:cs="Calibri"/>
          <w:sz w:val="22"/>
          <w:szCs w:val="22"/>
        </w:rPr>
        <w:t xml:space="preserve">de bovenliggende opleiding. </w:t>
      </w:r>
    </w:p>
    <w:p w14:paraId="719017AE" w14:textId="7B1BEA84" w:rsidR="00D46FEB" w:rsidRDefault="008A407E" w:rsidP="00D46FEB">
      <w:pPr>
        <w:pStyle w:val="xmsonormal"/>
      </w:pPr>
      <w:r>
        <w:rPr>
          <w:rFonts w:ascii="Calibri" w:hAnsi="Calibri" w:cs="Calibri"/>
          <w:sz w:val="22"/>
          <w:szCs w:val="22"/>
        </w:rPr>
        <w:t xml:space="preserve">Zie </w:t>
      </w:r>
      <w:r w:rsidRPr="00C66DA6">
        <w:rPr>
          <w:rFonts w:ascii="Calibri" w:hAnsi="Calibri" w:cs="Calibri"/>
          <w:sz w:val="22"/>
          <w:szCs w:val="22"/>
        </w:rPr>
        <w:t>art. 40, §3 decreet VWO:</w:t>
      </w:r>
      <w:r>
        <w:rPr>
          <w:rFonts w:ascii="Calibri" w:hAnsi="Calibri" w:cs="Calibri"/>
          <w:sz w:val="22"/>
          <w:szCs w:val="22"/>
        </w:rPr>
        <w:t xml:space="preserve"> </w:t>
      </w:r>
      <w:r w:rsidR="00D46FEB" w:rsidRPr="00C66DA6">
        <w:rPr>
          <w:rFonts w:ascii="Calibri" w:hAnsi="Calibri" w:cs="Calibri"/>
          <w:sz w:val="22"/>
          <w:szCs w:val="22"/>
        </w:rPr>
        <w:t>“Een centrumbestuur dat onderwijsbevoegdheid bezit voor een opleiding waarvan andere opleidingen integraal deel uitmaken, is ertoe gemachtigd om een certificaat van een onderliggende opleiding uit te reiken aan de cursist die aantoonbaar de competenties van de onderliggende opleiding in voldoende mate heeft bereikt.”</w:t>
      </w:r>
    </w:p>
    <w:p w14:paraId="616E1B4C" w14:textId="3D534B65" w:rsidR="00642F81" w:rsidRDefault="00642F81" w:rsidP="00D46FEB">
      <w:pPr>
        <w:pStyle w:val="Voetnoottekst"/>
      </w:pPr>
    </w:p>
  </w:footnote>
  <w:footnote w:id="9">
    <w:p w14:paraId="4B71DBC4" w14:textId="473759C8" w:rsidR="006A5D8E" w:rsidRDefault="006A5D8E">
      <w:pPr>
        <w:pStyle w:val="Voetnoottekst"/>
      </w:pPr>
      <w:r>
        <w:rPr>
          <w:rStyle w:val="Voetnootmarkering"/>
        </w:rPr>
        <w:footnoteRef/>
      </w:r>
      <w:r>
        <w:t xml:space="preserve"> Het taxonomiebestand wordt automatisch aangepast bij aanpassingen in DAVINCI en wordt binnengehaald door de centrumsoftware.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1CD5" w14:textId="77777777" w:rsidR="009224BD" w:rsidRDefault="009224BD" w:rsidP="00231D9B">
    <w:pPr>
      <w:pStyle w:val="Koptekst"/>
    </w:pPr>
  </w:p>
  <w:p w14:paraId="207631B0" w14:textId="77777777" w:rsidR="009224BD" w:rsidRDefault="009224BD" w:rsidP="00231D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5C7"/>
    <w:multiLevelType w:val="hybridMultilevel"/>
    <w:tmpl w:val="26BA32E6"/>
    <w:lvl w:ilvl="0" w:tplc="08130001">
      <w:start w:val="1"/>
      <w:numFmt w:val="bullet"/>
      <w:lvlText w:val=""/>
      <w:lvlJc w:val="left"/>
      <w:pPr>
        <w:ind w:left="73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98AAFCA">
      <w:start w:val="1"/>
      <w:numFmt w:val="bullet"/>
      <w:lvlText w:val="o"/>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8EDA7E">
      <w:start w:val="1"/>
      <w:numFmt w:val="bullet"/>
      <w:lvlText w:val="▪"/>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1E4094">
      <w:start w:val="1"/>
      <w:numFmt w:val="bullet"/>
      <w:lvlText w:val="•"/>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7A92DC">
      <w:start w:val="1"/>
      <w:numFmt w:val="bullet"/>
      <w:lvlText w:val="o"/>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5696C6">
      <w:start w:val="1"/>
      <w:numFmt w:val="bullet"/>
      <w:lvlText w:val="▪"/>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D826C2">
      <w:start w:val="1"/>
      <w:numFmt w:val="bullet"/>
      <w:lvlText w:val="•"/>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BC78E4">
      <w:start w:val="1"/>
      <w:numFmt w:val="bullet"/>
      <w:lvlText w:val="o"/>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9AECBE">
      <w:start w:val="1"/>
      <w:numFmt w:val="bullet"/>
      <w:lvlText w:val="▪"/>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6A11B3"/>
    <w:multiLevelType w:val="hybridMultilevel"/>
    <w:tmpl w:val="68BA3378"/>
    <w:lvl w:ilvl="0" w:tplc="FF24C310">
      <w:numFmt w:val="bullet"/>
      <w:lvlText w:val=""/>
      <w:lvlJc w:val="left"/>
      <w:pPr>
        <w:ind w:left="406" w:hanging="360"/>
      </w:pPr>
      <w:rPr>
        <w:rFonts w:ascii="Symbol" w:eastAsia="Arial" w:hAnsi="Symbol" w:cs="Arial" w:hint="default"/>
      </w:rPr>
    </w:lvl>
    <w:lvl w:ilvl="1" w:tplc="08130003" w:tentative="1">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2" w15:restartNumberingAfterBreak="0">
    <w:nsid w:val="04D86FA4"/>
    <w:multiLevelType w:val="multilevel"/>
    <w:tmpl w:val="6D2CB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853C5"/>
    <w:multiLevelType w:val="hybridMultilevel"/>
    <w:tmpl w:val="F86AA630"/>
    <w:lvl w:ilvl="0" w:tplc="08130001">
      <w:start w:val="1"/>
      <w:numFmt w:val="bullet"/>
      <w:lvlText w:val=""/>
      <w:lvlJc w:val="left"/>
      <w:pPr>
        <w:ind w:left="73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98AAFCA">
      <w:start w:val="1"/>
      <w:numFmt w:val="bullet"/>
      <w:lvlText w:val="o"/>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8EDA7E">
      <w:start w:val="1"/>
      <w:numFmt w:val="bullet"/>
      <w:lvlText w:val="▪"/>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1E4094">
      <w:start w:val="1"/>
      <w:numFmt w:val="bullet"/>
      <w:lvlText w:val="•"/>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7A92DC">
      <w:start w:val="1"/>
      <w:numFmt w:val="bullet"/>
      <w:lvlText w:val="o"/>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5696C6">
      <w:start w:val="1"/>
      <w:numFmt w:val="bullet"/>
      <w:lvlText w:val="▪"/>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D826C2">
      <w:start w:val="1"/>
      <w:numFmt w:val="bullet"/>
      <w:lvlText w:val="•"/>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BC78E4">
      <w:start w:val="1"/>
      <w:numFmt w:val="bullet"/>
      <w:lvlText w:val="o"/>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9AECBE">
      <w:start w:val="1"/>
      <w:numFmt w:val="bullet"/>
      <w:lvlText w:val="▪"/>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EC04B2"/>
    <w:multiLevelType w:val="hybridMultilevel"/>
    <w:tmpl w:val="863404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08F6474"/>
    <w:multiLevelType w:val="hybridMultilevel"/>
    <w:tmpl w:val="155E1FBA"/>
    <w:lvl w:ilvl="0" w:tplc="0813000F">
      <w:start w:val="1"/>
      <w:numFmt w:val="decimal"/>
      <w:lvlText w:val="%1."/>
      <w:lvlJc w:val="left"/>
      <w:pPr>
        <w:ind w:left="360"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6" w15:restartNumberingAfterBreak="0">
    <w:nsid w:val="117B56C9"/>
    <w:multiLevelType w:val="hybridMultilevel"/>
    <w:tmpl w:val="65389CF4"/>
    <w:lvl w:ilvl="0" w:tplc="6AB07EDE">
      <w:start w:val="2660"/>
      <w:numFmt w:val="bullet"/>
      <w:lvlText w:val="⋅"/>
      <w:lvlJc w:val="left"/>
      <w:pPr>
        <w:ind w:left="717" w:hanging="360"/>
      </w:pPr>
      <w:rPr>
        <w:rFonts w:ascii="Cambria" w:eastAsiaTheme="minorHAnsi" w:hAnsi="Cambria" w:cstheme="minorBidi"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7" w15:restartNumberingAfterBreak="0">
    <w:nsid w:val="11923954"/>
    <w:multiLevelType w:val="hybridMultilevel"/>
    <w:tmpl w:val="20943596"/>
    <w:lvl w:ilvl="0" w:tplc="08130001">
      <w:start w:val="1"/>
      <w:numFmt w:val="bullet"/>
      <w:lvlText w:val=""/>
      <w:lvlJc w:val="left"/>
      <w:pPr>
        <w:ind w:left="73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7E6B946">
      <w:start w:val="1"/>
      <w:numFmt w:val="bullet"/>
      <w:lvlText w:val="o"/>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583654">
      <w:start w:val="1"/>
      <w:numFmt w:val="bullet"/>
      <w:lvlText w:val="▪"/>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D8BE2E">
      <w:start w:val="1"/>
      <w:numFmt w:val="bullet"/>
      <w:lvlText w:val="•"/>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7E2D60">
      <w:start w:val="1"/>
      <w:numFmt w:val="bullet"/>
      <w:lvlText w:val="o"/>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0E8794">
      <w:start w:val="1"/>
      <w:numFmt w:val="bullet"/>
      <w:lvlText w:val="▪"/>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C25D70">
      <w:start w:val="1"/>
      <w:numFmt w:val="bullet"/>
      <w:lvlText w:val="•"/>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9ED530">
      <w:start w:val="1"/>
      <w:numFmt w:val="bullet"/>
      <w:lvlText w:val="o"/>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EE8A36">
      <w:start w:val="1"/>
      <w:numFmt w:val="bullet"/>
      <w:lvlText w:val="▪"/>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725D2E"/>
    <w:multiLevelType w:val="multilevel"/>
    <w:tmpl w:val="D8C6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F5028"/>
    <w:multiLevelType w:val="hybridMultilevel"/>
    <w:tmpl w:val="17BE1A58"/>
    <w:lvl w:ilvl="0" w:tplc="E23A6402">
      <w:start w:val="9"/>
      <w:numFmt w:val="bullet"/>
      <w:lvlText w:val="-"/>
      <w:lvlJc w:val="left"/>
      <w:pPr>
        <w:ind w:left="927" w:hanging="360"/>
      </w:pPr>
      <w:rPr>
        <w:rFonts w:ascii="Calibri" w:eastAsia="Times New Roman" w:hAnsi="Calibri" w:cs="Calibri" w:hint="default"/>
      </w:rPr>
    </w:lvl>
    <w:lvl w:ilvl="1" w:tplc="08130003">
      <w:start w:val="1"/>
      <w:numFmt w:val="bullet"/>
      <w:lvlText w:val="o"/>
      <w:lvlJc w:val="left"/>
      <w:pPr>
        <w:ind w:left="1647" w:hanging="360"/>
      </w:pPr>
      <w:rPr>
        <w:rFonts w:ascii="Courier New" w:hAnsi="Courier New" w:cs="Courier New" w:hint="default"/>
      </w:rPr>
    </w:lvl>
    <w:lvl w:ilvl="2" w:tplc="08130005">
      <w:start w:val="1"/>
      <w:numFmt w:val="bullet"/>
      <w:lvlText w:val=""/>
      <w:lvlJc w:val="left"/>
      <w:pPr>
        <w:ind w:left="2367" w:hanging="360"/>
      </w:pPr>
      <w:rPr>
        <w:rFonts w:ascii="Wingdings" w:hAnsi="Wingdings" w:hint="default"/>
      </w:rPr>
    </w:lvl>
    <w:lvl w:ilvl="3" w:tplc="08130001">
      <w:start w:val="1"/>
      <w:numFmt w:val="bullet"/>
      <w:lvlText w:val=""/>
      <w:lvlJc w:val="left"/>
      <w:pPr>
        <w:ind w:left="3087" w:hanging="360"/>
      </w:pPr>
      <w:rPr>
        <w:rFonts w:ascii="Symbol" w:hAnsi="Symbol" w:hint="default"/>
      </w:rPr>
    </w:lvl>
    <w:lvl w:ilvl="4" w:tplc="08130003">
      <w:start w:val="1"/>
      <w:numFmt w:val="bullet"/>
      <w:lvlText w:val="o"/>
      <w:lvlJc w:val="left"/>
      <w:pPr>
        <w:ind w:left="3807" w:hanging="360"/>
      </w:pPr>
      <w:rPr>
        <w:rFonts w:ascii="Courier New" w:hAnsi="Courier New" w:cs="Courier New" w:hint="default"/>
      </w:rPr>
    </w:lvl>
    <w:lvl w:ilvl="5" w:tplc="08130005">
      <w:start w:val="1"/>
      <w:numFmt w:val="bullet"/>
      <w:lvlText w:val=""/>
      <w:lvlJc w:val="left"/>
      <w:pPr>
        <w:ind w:left="4527" w:hanging="360"/>
      </w:pPr>
      <w:rPr>
        <w:rFonts w:ascii="Wingdings" w:hAnsi="Wingdings" w:hint="default"/>
      </w:rPr>
    </w:lvl>
    <w:lvl w:ilvl="6" w:tplc="08130001">
      <w:start w:val="1"/>
      <w:numFmt w:val="bullet"/>
      <w:lvlText w:val=""/>
      <w:lvlJc w:val="left"/>
      <w:pPr>
        <w:ind w:left="5247" w:hanging="360"/>
      </w:pPr>
      <w:rPr>
        <w:rFonts w:ascii="Symbol" w:hAnsi="Symbol" w:hint="default"/>
      </w:rPr>
    </w:lvl>
    <w:lvl w:ilvl="7" w:tplc="08130003">
      <w:start w:val="1"/>
      <w:numFmt w:val="bullet"/>
      <w:lvlText w:val="o"/>
      <w:lvlJc w:val="left"/>
      <w:pPr>
        <w:ind w:left="5967" w:hanging="360"/>
      </w:pPr>
      <w:rPr>
        <w:rFonts w:ascii="Courier New" w:hAnsi="Courier New" w:cs="Courier New" w:hint="default"/>
      </w:rPr>
    </w:lvl>
    <w:lvl w:ilvl="8" w:tplc="08130005">
      <w:start w:val="1"/>
      <w:numFmt w:val="bullet"/>
      <w:lvlText w:val=""/>
      <w:lvlJc w:val="left"/>
      <w:pPr>
        <w:ind w:left="6687" w:hanging="360"/>
      </w:pPr>
      <w:rPr>
        <w:rFonts w:ascii="Wingdings" w:hAnsi="Wingdings" w:hint="default"/>
      </w:rPr>
    </w:lvl>
  </w:abstractNum>
  <w:abstractNum w:abstractNumId="10" w15:restartNumberingAfterBreak="0">
    <w:nsid w:val="13B40E46"/>
    <w:multiLevelType w:val="hybridMultilevel"/>
    <w:tmpl w:val="10BA0E68"/>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1" w15:restartNumberingAfterBreak="0">
    <w:nsid w:val="146B716F"/>
    <w:multiLevelType w:val="hybridMultilevel"/>
    <w:tmpl w:val="DEE45548"/>
    <w:lvl w:ilvl="0" w:tplc="39DC3866">
      <w:start w:val="1"/>
      <w:numFmt w:val="bullet"/>
      <w:lvlText w:val="-"/>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7248">
      <w:start w:val="1"/>
      <w:numFmt w:val="bullet"/>
      <w:lvlText w:val="o"/>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40484A">
      <w:start w:val="1"/>
      <w:numFmt w:val="bullet"/>
      <w:lvlText w:val="▪"/>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B82E9A">
      <w:start w:val="1"/>
      <w:numFmt w:val="bullet"/>
      <w:lvlText w:val="•"/>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F09DE4">
      <w:start w:val="1"/>
      <w:numFmt w:val="bullet"/>
      <w:lvlText w:val="o"/>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A6E0B0">
      <w:start w:val="1"/>
      <w:numFmt w:val="bullet"/>
      <w:lvlText w:val="▪"/>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EEBA96">
      <w:start w:val="1"/>
      <w:numFmt w:val="bullet"/>
      <w:lvlText w:val="•"/>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80FDB2">
      <w:start w:val="1"/>
      <w:numFmt w:val="bullet"/>
      <w:lvlText w:val="o"/>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683016">
      <w:start w:val="1"/>
      <w:numFmt w:val="bullet"/>
      <w:lvlText w:val="▪"/>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5260607"/>
    <w:multiLevelType w:val="hybridMultilevel"/>
    <w:tmpl w:val="C9D44086"/>
    <w:lvl w:ilvl="0" w:tplc="A296DEBC">
      <w:start w:val="1"/>
      <w:numFmt w:val="bullet"/>
      <w:lvlText w:val=""/>
      <w:lvlJc w:val="left"/>
      <w:pPr>
        <w:tabs>
          <w:tab w:val="num" w:pos="720"/>
        </w:tabs>
        <w:ind w:left="720" w:hanging="360"/>
      </w:pPr>
      <w:rPr>
        <w:rFonts w:ascii="Symbol" w:hAnsi="Symbol" w:hint="default"/>
      </w:rPr>
    </w:lvl>
    <w:lvl w:ilvl="1" w:tplc="97425928">
      <w:start w:val="1"/>
      <w:numFmt w:val="bullet"/>
      <w:lvlText w:val=""/>
      <w:lvlJc w:val="left"/>
      <w:pPr>
        <w:tabs>
          <w:tab w:val="num" w:pos="1440"/>
        </w:tabs>
        <w:ind w:left="1440" w:hanging="360"/>
      </w:pPr>
      <w:rPr>
        <w:rFonts w:ascii="Symbol" w:hAnsi="Symbol" w:hint="default"/>
      </w:rPr>
    </w:lvl>
    <w:lvl w:ilvl="2" w:tplc="C7E095DC" w:tentative="1">
      <w:start w:val="1"/>
      <w:numFmt w:val="bullet"/>
      <w:lvlText w:val=""/>
      <w:lvlJc w:val="left"/>
      <w:pPr>
        <w:tabs>
          <w:tab w:val="num" w:pos="2160"/>
        </w:tabs>
        <w:ind w:left="2160" w:hanging="360"/>
      </w:pPr>
      <w:rPr>
        <w:rFonts w:ascii="Symbol" w:hAnsi="Symbol" w:hint="default"/>
      </w:rPr>
    </w:lvl>
    <w:lvl w:ilvl="3" w:tplc="8AAC8E6A" w:tentative="1">
      <w:start w:val="1"/>
      <w:numFmt w:val="bullet"/>
      <w:lvlText w:val=""/>
      <w:lvlJc w:val="left"/>
      <w:pPr>
        <w:tabs>
          <w:tab w:val="num" w:pos="2880"/>
        </w:tabs>
        <w:ind w:left="2880" w:hanging="360"/>
      </w:pPr>
      <w:rPr>
        <w:rFonts w:ascii="Symbol" w:hAnsi="Symbol" w:hint="default"/>
      </w:rPr>
    </w:lvl>
    <w:lvl w:ilvl="4" w:tplc="FB2AFC96" w:tentative="1">
      <w:start w:val="1"/>
      <w:numFmt w:val="bullet"/>
      <w:lvlText w:val=""/>
      <w:lvlJc w:val="left"/>
      <w:pPr>
        <w:tabs>
          <w:tab w:val="num" w:pos="3600"/>
        </w:tabs>
        <w:ind w:left="3600" w:hanging="360"/>
      </w:pPr>
      <w:rPr>
        <w:rFonts w:ascii="Symbol" w:hAnsi="Symbol" w:hint="default"/>
      </w:rPr>
    </w:lvl>
    <w:lvl w:ilvl="5" w:tplc="AF46A632" w:tentative="1">
      <w:start w:val="1"/>
      <w:numFmt w:val="bullet"/>
      <w:lvlText w:val=""/>
      <w:lvlJc w:val="left"/>
      <w:pPr>
        <w:tabs>
          <w:tab w:val="num" w:pos="4320"/>
        </w:tabs>
        <w:ind w:left="4320" w:hanging="360"/>
      </w:pPr>
      <w:rPr>
        <w:rFonts w:ascii="Symbol" w:hAnsi="Symbol" w:hint="default"/>
      </w:rPr>
    </w:lvl>
    <w:lvl w:ilvl="6" w:tplc="419ED6CE" w:tentative="1">
      <w:start w:val="1"/>
      <w:numFmt w:val="bullet"/>
      <w:lvlText w:val=""/>
      <w:lvlJc w:val="left"/>
      <w:pPr>
        <w:tabs>
          <w:tab w:val="num" w:pos="5040"/>
        </w:tabs>
        <w:ind w:left="5040" w:hanging="360"/>
      </w:pPr>
      <w:rPr>
        <w:rFonts w:ascii="Symbol" w:hAnsi="Symbol" w:hint="default"/>
      </w:rPr>
    </w:lvl>
    <w:lvl w:ilvl="7" w:tplc="1BD88272" w:tentative="1">
      <w:start w:val="1"/>
      <w:numFmt w:val="bullet"/>
      <w:lvlText w:val=""/>
      <w:lvlJc w:val="left"/>
      <w:pPr>
        <w:tabs>
          <w:tab w:val="num" w:pos="5760"/>
        </w:tabs>
        <w:ind w:left="5760" w:hanging="360"/>
      </w:pPr>
      <w:rPr>
        <w:rFonts w:ascii="Symbol" w:hAnsi="Symbol" w:hint="default"/>
      </w:rPr>
    </w:lvl>
    <w:lvl w:ilvl="8" w:tplc="D67C085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B537041"/>
    <w:multiLevelType w:val="hybridMultilevel"/>
    <w:tmpl w:val="E2985C18"/>
    <w:lvl w:ilvl="0" w:tplc="FF24C310">
      <w:numFmt w:val="bullet"/>
      <w:lvlText w:val=""/>
      <w:lvlJc w:val="left"/>
      <w:pPr>
        <w:ind w:left="372" w:hanging="360"/>
      </w:pPr>
      <w:rPr>
        <w:rFonts w:ascii="Symbol" w:eastAsia="Arial" w:hAnsi="Symbol" w:cs="Arial" w:hint="default"/>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14" w15:restartNumberingAfterBreak="0">
    <w:nsid w:val="1CC321A4"/>
    <w:multiLevelType w:val="hybridMultilevel"/>
    <w:tmpl w:val="DAE064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0761024"/>
    <w:multiLevelType w:val="hybridMultilevel"/>
    <w:tmpl w:val="F2F09500"/>
    <w:lvl w:ilvl="0" w:tplc="A01613AE">
      <w:start w:val="5"/>
      <w:numFmt w:val="decimal"/>
      <w:lvlText w:val="%1."/>
      <w:lvlJc w:val="left"/>
      <w:pPr>
        <w:ind w:left="1065"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6E68EF88">
      <w:start w:val="1"/>
      <w:numFmt w:val="lowerLetter"/>
      <w:lvlText w:val="%2"/>
      <w:lvlJc w:val="left"/>
      <w:pPr>
        <w:ind w:left="10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C0D2BF5C">
      <w:start w:val="1"/>
      <w:numFmt w:val="lowerRoman"/>
      <w:lvlText w:val="%3"/>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D53C2048">
      <w:start w:val="1"/>
      <w:numFmt w:val="decimal"/>
      <w:lvlText w:val="%4"/>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B846F256">
      <w:start w:val="1"/>
      <w:numFmt w:val="lowerLetter"/>
      <w:lvlText w:val="%5"/>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4D6A6404">
      <w:start w:val="1"/>
      <w:numFmt w:val="lowerRoman"/>
      <w:lvlText w:val="%6"/>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5B0656BC">
      <w:start w:val="1"/>
      <w:numFmt w:val="decimal"/>
      <w:lvlText w:val="%7"/>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D59A0592">
      <w:start w:val="1"/>
      <w:numFmt w:val="lowerLetter"/>
      <w:lvlText w:val="%8"/>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2EFA8284">
      <w:start w:val="1"/>
      <w:numFmt w:val="lowerRoman"/>
      <w:lvlText w:val="%9"/>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21D52A62"/>
    <w:multiLevelType w:val="hybridMultilevel"/>
    <w:tmpl w:val="5BE84218"/>
    <w:lvl w:ilvl="0" w:tplc="1D5CBF12">
      <w:start w:val="1"/>
      <w:numFmt w:val="bullet"/>
      <w:lvlText w:val="-"/>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8AAFCA">
      <w:start w:val="1"/>
      <w:numFmt w:val="bullet"/>
      <w:lvlText w:val="o"/>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8EDA7E">
      <w:start w:val="1"/>
      <w:numFmt w:val="bullet"/>
      <w:lvlText w:val="▪"/>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1E4094">
      <w:start w:val="1"/>
      <w:numFmt w:val="bullet"/>
      <w:lvlText w:val="•"/>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7A92DC">
      <w:start w:val="1"/>
      <w:numFmt w:val="bullet"/>
      <w:lvlText w:val="o"/>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5696C6">
      <w:start w:val="1"/>
      <w:numFmt w:val="bullet"/>
      <w:lvlText w:val="▪"/>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D826C2">
      <w:start w:val="1"/>
      <w:numFmt w:val="bullet"/>
      <w:lvlText w:val="•"/>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BC78E4">
      <w:start w:val="1"/>
      <w:numFmt w:val="bullet"/>
      <w:lvlText w:val="o"/>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9AECBE">
      <w:start w:val="1"/>
      <w:numFmt w:val="bullet"/>
      <w:lvlText w:val="▪"/>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214095D"/>
    <w:multiLevelType w:val="hybridMultilevel"/>
    <w:tmpl w:val="FFFFFFFF"/>
    <w:lvl w:ilvl="0" w:tplc="DB6C3F96">
      <w:start w:val="1"/>
      <w:numFmt w:val="bullet"/>
      <w:lvlText w:val="-"/>
      <w:lvlJc w:val="left"/>
      <w:pPr>
        <w:ind w:left="720" w:hanging="360"/>
      </w:pPr>
      <w:rPr>
        <w:rFonts w:ascii="FlandersArtSerif-Light" w:hAnsi="FlandersArtSerif-Light" w:hint="default"/>
      </w:rPr>
    </w:lvl>
    <w:lvl w:ilvl="1" w:tplc="E0E8B762">
      <w:start w:val="1"/>
      <w:numFmt w:val="bullet"/>
      <w:lvlText w:val="o"/>
      <w:lvlJc w:val="left"/>
      <w:pPr>
        <w:ind w:left="1440" w:hanging="360"/>
      </w:pPr>
      <w:rPr>
        <w:rFonts w:ascii="Courier New" w:hAnsi="Courier New" w:hint="default"/>
      </w:rPr>
    </w:lvl>
    <w:lvl w:ilvl="2" w:tplc="B2DE7C58">
      <w:start w:val="1"/>
      <w:numFmt w:val="bullet"/>
      <w:lvlText w:val=""/>
      <w:lvlJc w:val="left"/>
      <w:pPr>
        <w:ind w:left="2160" w:hanging="360"/>
      </w:pPr>
      <w:rPr>
        <w:rFonts w:ascii="Wingdings" w:hAnsi="Wingdings" w:hint="default"/>
      </w:rPr>
    </w:lvl>
    <w:lvl w:ilvl="3" w:tplc="B33EF3F6">
      <w:start w:val="1"/>
      <w:numFmt w:val="bullet"/>
      <w:lvlText w:val=""/>
      <w:lvlJc w:val="left"/>
      <w:pPr>
        <w:ind w:left="2880" w:hanging="360"/>
      </w:pPr>
      <w:rPr>
        <w:rFonts w:ascii="Symbol" w:hAnsi="Symbol" w:hint="default"/>
      </w:rPr>
    </w:lvl>
    <w:lvl w:ilvl="4" w:tplc="B470B62A">
      <w:start w:val="1"/>
      <w:numFmt w:val="bullet"/>
      <w:lvlText w:val="o"/>
      <w:lvlJc w:val="left"/>
      <w:pPr>
        <w:ind w:left="3600" w:hanging="360"/>
      </w:pPr>
      <w:rPr>
        <w:rFonts w:ascii="Courier New" w:hAnsi="Courier New" w:hint="default"/>
      </w:rPr>
    </w:lvl>
    <w:lvl w:ilvl="5" w:tplc="F9886D58">
      <w:start w:val="1"/>
      <w:numFmt w:val="bullet"/>
      <w:lvlText w:val=""/>
      <w:lvlJc w:val="left"/>
      <w:pPr>
        <w:ind w:left="4320" w:hanging="360"/>
      </w:pPr>
      <w:rPr>
        <w:rFonts w:ascii="Wingdings" w:hAnsi="Wingdings" w:hint="default"/>
      </w:rPr>
    </w:lvl>
    <w:lvl w:ilvl="6" w:tplc="551A59D2">
      <w:start w:val="1"/>
      <w:numFmt w:val="bullet"/>
      <w:lvlText w:val=""/>
      <w:lvlJc w:val="left"/>
      <w:pPr>
        <w:ind w:left="5040" w:hanging="360"/>
      </w:pPr>
      <w:rPr>
        <w:rFonts w:ascii="Symbol" w:hAnsi="Symbol" w:hint="default"/>
      </w:rPr>
    </w:lvl>
    <w:lvl w:ilvl="7" w:tplc="31BE9224">
      <w:start w:val="1"/>
      <w:numFmt w:val="bullet"/>
      <w:lvlText w:val="o"/>
      <w:lvlJc w:val="left"/>
      <w:pPr>
        <w:ind w:left="5760" w:hanging="360"/>
      </w:pPr>
      <w:rPr>
        <w:rFonts w:ascii="Courier New" w:hAnsi="Courier New" w:hint="default"/>
      </w:rPr>
    </w:lvl>
    <w:lvl w:ilvl="8" w:tplc="07F0EB06">
      <w:start w:val="1"/>
      <w:numFmt w:val="bullet"/>
      <w:lvlText w:val=""/>
      <w:lvlJc w:val="left"/>
      <w:pPr>
        <w:ind w:left="6480" w:hanging="360"/>
      </w:pPr>
      <w:rPr>
        <w:rFonts w:ascii="Wingdings" w:hAnsi="Wingdings" w:hint="default"/>
      </w:rPr>
    </w:lvl>
  </w:abstractNum>
  <w:abstractNum w:abstractNumId="18" w15:restartNumberingAfterBreak="0">
    <w:nsid w:val="27577621"/>
    <w:multiLevelType w:val="hybridMultilevel"/>
    <w:tmpl w:val="C142BACA"/>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9" w15:restartNumberingAfterBreak="0">
    <w:nsid w:val="2B016F30"/>
    <w:multiLevelType w:val="hybridMultilevel"/>
    <w:tmpl w:val="5E0418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3700461"/>
    <w:multiLevelType w:val="hybridMultilevel"/>
    <w:tmpl w:val="69BE3F08"/>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1" w15:restartNumberingAfterBreak="0">
    <w:nsid w:val="344859E2"/>
    <w:multiLevelType w:val="hybridMultilevel"/>
    <w:tmpl w:val="F4088A3E"/>
    <w:lvl w:ilvl="0" w:tplc="08130001">
      <w:start w:val="1"/>
      <w:numFmt w:val="bullet"/>
      <w:lvlText w:val=""/>
      <w:lvlJc w:val="left"/>
      <w:pPr>
        <w:ind w:left="73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98AAFCA">
      <w:start w:val="1"/>
      <w:numFmt w:val="bullet"/>
      <w:lvlText w:val="o"/>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8EDA7E">
      <w:start w:val="1"/>
      <w:numFmt w:val="bullet"/>
      <w:lvlText w:val="▪"/>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1E4094">
      <w:start w:val="1"/>
      <w:numFmt w:val="bullet"/>
      <w:lvlText w:val="•"/>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7A92DC">
      <w:start w:val="1"/>
      <w:numFmt w:val="bullet"/>
      <w:lvlText w:val="o"/>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5696C6">
      <w:start w:val="1"/>
      <w:numFmt w:val="bullet"/>
      <w:lvlText w:val="▪"/>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D826C2">
      <w:start w:val="1"/>
      <w:numFmt w:val="bullet"/>
      <w:lvlText w:val="•"/>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BC78E4">
      <w:start w:val="1"/>
      <w:numFmt w:val="bullet"/>
      <w:lvlText w:val="o"/>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9AECBE">
      <w:start w:val="1"/>
      <w:numFmt w:val="bullet"/>
      <w:lvlText w:val="▪"/>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4D21AD6"/>
    <w:multiLevelType w:val="hybridMultilevel"/>
    <w:tmpl w:val="5096F598"/>
    <w:lvl w:ilvl="0" w:tplc="75387480">
      <w:start w:val="1"/>
      <w:numFmt w:val="bullet"/>
      <w:lvlText w:val="-"/>
      <w:lvlJc w:val="left"/>
      <w:pPr>
        <w:tabs>
          <w:tab w:val="num" w:pos="720"/>
        </w:tabs>
        <w:ind w:left="720" w:hanging="360"/>
      </w:pPr>
      <w:rPr>
        <w:rFonts w:ascii="Times New Roman" w:hAnsi="Times New Roman" w:hint="default"/>
      </w:rPr>
    </w:lvl>
    <w:lvl w:ilvl="1" w:tplc="E3AA6F40" w:tentative="1">
      <w:start w:val="1"/>
      <w:numFmt w:val="bullet"/>
      <w:lvlText w:val="-"/>
      <w:lvlJc w:val="left"/>
      <w:pPr>
        <w:tabs>
          <w:tab w:val="num" w:pos="1440"/>
        </w:tabs>
        <w:ind w:left="1440" w:hanging="360"/>
      </w:pPr>
      <w:rPr>
        <w:rFonts w:ascii="Times New Roman" w:hAnsi="Times New Roman" w:hint="default"/>
      </w:rPr>
    </w:lvl>
    <w:lvl w:ilvl="2" w:tplc="8C5C1D90" w:tentative="1">
      <w:start w:val="1"/>
      <w:numFmt w:val="bullet"/>
      <w:lvlText w:val="-"/>
      <w:lvlJc w:val="left"/>
      <w:pPr>
        <w:tabs>
          <w:tab w:val="num" w:pos="2160"/>
        </w:tabs>
        <w:ind w:left="2160" w:hanging="360"/>
      </w:pPr>
      <w:rPr>
        <w:rFonts w:ascii="Times New Roman" w:hAnsi="Times New Roman" w:hint="default"/>
      </w:rPr>
    </w:lvl>
    <w:lvl w:ilvl="3" w:tplc="79286708" w:tentative="1">
      <w:start w:val="1"/>
      <w:numFmt w:val="bullet"/>
      <w:lvlText w:val="-"/>
      <w:lvlJc w:val="left"/>
      <w:pPr>
        <w:tabs>
          <w:tab w:val="num" w:pos="2880"/>
        </w:tabs>
        <w:ind w:left="2880" w:hanging="360"/>
      </w:pPr>
      <w:rPr>
        <w:rFonts w:ascii="Times New Roman" w:hAnsi="Times New Roman" w:hint="default"/>
      </w:rPr>
    </w:lvl>
    <w:lvl w:ilvl="4" w:tplc="1CC074E4" w:tentative="1">
      <w:start w:val="1"/>
      <w:numFmt w:val="bullet"/>
      <w:lvlText w:val="-"/>
      <w:lvlJc w:val="left"/>
      <w:pPr>
        <w:tabs>
          <w:tab w:val="num" w:pos="3600"/>
        </w:tabs>
        <w:ind w:left="3600" w:hanging="360"/>
      </w:pPr>
      <w:rPr>
        <w:rFonts w:ascii="Times New Roman" w:hAnsi="Times New Roman" w:hint="default"/>
      </w:rPr>
    </w:lvl>
    <w:lvl w:ilvl="5" w:tplc="C900A7C8" w:tentative="1">
      <w:start w:val="1"/>
      <w:numFmt w:val="bullet"/>
      <w:lvlText w:val="-"/>
      <w:lvlJc w:val="left"/>
      <w:pPr>
        <w:tabs>
          <w:tab w:val="num" w:pos="4320"/>
        </w:tabs>
        <w:ind w:left="4320" w:hanging="360"/>
      </w:pPr>
      <w:rPr>
        <w:rFonts w:ascii="Times New Roman" w:hAnsi="Times New Roman" w:hint="default"/>
      </w:rPr>
    </w:lvl>
    <w:lvl w:ilvl="6" w:tplc="2BE8C508" w:tentative="1">
      <w:start w:val="1"/>
      <w:numFmt w:val="bullet"/>
      <w:lvlText w:val="-"/>
      <w:lvlJc w:val="left"/>
      <w:pPr>
        <w:tabs>
          <w:tab w:val="num" w:pos="5040"/>
        </w:tabs>
        <w:ind w:left="5040" w:hanging="360"/>
      </w:pPr>
      <w:rPr>
        <w:rFonts w:ascii="Times New Roman" w:hAnsi="Times New Roman" w:hint="default"/>
      </w:rPr>
    </w:lvl>
    <w:lvl w:ilvl="7" w:tplc="49CEC4A8" w:tentative="1">
      <w:start w:val="1"/>
      <w:numFmt w:val="bullet"/>
      <w:lvlText w:val="-"/>
      <w:lvlJc w:val="left"/>
      <w:pPr>
        <w:tabs>
          <w:tab w:val="num" w:pos="5760"/>
        </w:tabs>
        <w:ind w:left="5760" w:hanging="360"/>
      </w:pPr>
      <w:rPr>
        <w:rFonts w:ascii="Times New Roman" w:hAnsi="Times New Roman" w:hint="default"/>
      </w:rPr>
    </w:lvl>
    <w:lvl w:ilvl="8" w:tplc="FD9841A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56342BC"/>
    <w:multiLevelType w:val="hybridMultilevel"/>
    <w:tmpl w:val="DDC0BC1A"/>
    <w:lvl w:ilvl="0" w:tplc="08130001">
      <w:start w:val="1"/>
      <w:numFmt w:val="bullet"/>
      <w:lvlText w:val=""/>
      <w:lvlJc w:val="left"/>
      <w:pPr>
        <w:ind w:left="73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98AAFCA">
      <w:start w:val="1"/>
      <w:numFmt w:val="bullet"/>
      <w:lvlText w:val="o"/>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8EDA7E">
      <w:start w:val="1"/>
      <w:numFmt w:val="bullet"/>
      <w:lvlText w:val="▪"/>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1E4094">
      <w:start w:val="1"/>
      <w:numFmt w:val="bullet"/>
      <w:lvlText w:val="•"/>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7A92DC">
      <w:start w:val="1"/>
      <w:numFmt w:val="bullet"/>
      <w:lvlText w:val="o"/>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5696C6">
      <w:start w:val="1"/>
      <w:numFmt w:val="bullet"/>
      <w:lvlText w:val="▪"/>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D826C2">
      <w:start w:val="1"/>
      <w:numFmt w:val="bullet"/>
      <w:lvlText w:val="•"/>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BC78E4">
      <w:start w:val="1"/>
      <w:numFmt w:val="bullet"/>
      <w:lvlText w:val="o"/>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9AECBE">
      <w:start w:val="1"/>
      <w:numFmt w:val="bullet"/>
      <w:lvlText w:val="▪"/>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5791C1B"/>
    <w:multiLevelType w:val="multilevel"/>
    <w:tmpl w:val="FBAC9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A12736"/>
    <w:multiLevelType w:val="hybridMultilevel"/>
    <w:tmpl w:val="EBD8535E"/>
    <w:lvl w:ilvl="0" w:tplc="08130001">
      <w:start w:val="1"/>
      <w:numFmt w:val="bullet"/>
      <w:lvlText w:val=""/>
      <w:lvlJc w:val="left"/>
      <w:pPr>
        <w:ind w:left="85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9063774">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44EC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A306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A6F91E">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0E5F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56D10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1A94">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BABFBC">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336786"/>
    <w:multiLevelType w:val="hybridMultilevel"/>
    <w:tmpl w:val="9E26A82A"/>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7" w15:restartNumberingAfterBreak="0">
    <w:nsid w:val="3752026F"/>
    <w:multiLevelType w:val="hybridMultilevel"/>
    <w:tmpl w:val="FFFFFFFF"/>
    <w:lvl w:ilvl="0" w:tplc="28F47FC2">
      <w:start w:val="1"/>
      <w:numFmt w:val="bullet"/>
      <w:lvlText w:val=""/>
      <w:lvlJc w:val="left"/>
      <w:pPr>
        <w:ind w:left="720" w:hanging="360"/>
      </w:pPr>
      <w:rPr>
        <w:rFonts w:ascii="Symbol" w:hAnsi="Symbol" w:hint="default"/>
      </w:rPr>
    </w:lvl>
    <w:lvl w:ilvl="1" w:tplc="C92C2F58">
      <w:start w:val="1"/>
      <w:numFmt w:val="bullet"/>
      <w:lvlText w:val="o"/>
      <w:lvlJc w:val="left"/>
      <w:pPr>
        <w:ind w:left="1440" w:hanging="360"/>
      </w:pPr>
      <w:rPr>
        <w:rFonts w:ascii="Courier New" w:hAnsi="Courier New" w:hint="default"/>
      </w:rPr>
    </w:lvl>
    <w:lvl w:ilvl="2" w:tplc="BB507FAC">
      <w:start w:val="1"/>
      <w:numFmt w:val="bullet"/>
      <w:lvlText w:val=""/>
      <w:lvlJc w:val="left"/>
      <w:pPr>
        <w:ind w:left="2160" w:hanging="360"/>
      </w:pPr>
      <w:rPr>
        <w:rFonts w:ascii="Wingdings" w:hAnsi="Wingdings" w:hint="default"/>
      </w:rPr>
    </w:lvl>
    <w:lvl w:ilvl="3" w:tplc="82EE6C44">
      <w:start w:val="1"/>
      <w:numFmt w:val="bullet"/>
      <w:lvlText w:val=""/>
      <w:lvlJc w:val="left"/>
      <w:pPr>
        <w:ind w:left="2880" w:hanging="360"/>
      </w:pPr>
      <w:rPr>
        <w:rFonts w:ascii="Symbol" w:hAnsi="Symbol" w:hint="default"/>
      </w:rPr>
    </w:lvl>
    <w:lvl w:ilvl="4" w:tplc="041C1CB4">
      <w:start w:val="1"/>
      <w:numFmt w:val="bullet"/>
      <w:lvlText w:val="o"/>
      <w:lvlJc w:val="left"/>
      <w:pPr>
        <w:ind w:left="3600" w:hanging="360"/>
      </w:pPr>
      <w:rPr>
        <w:rFonts w:ascii="Courier New" w:hAnsi="Courier New" w:hint="default"/>
      </w:rPr>
    </w:lvl>
    <w:lvl w:ilvl="5" w:tplc="9FE6DD40">
      <w:start w:val="1"/>
      <w:numFmt w:val="bullet"/>
      <w:lvlText w:val=""/>
      <w:lvlJc w:val="left"/>
      <w:pPr>
        <w:ind w:left="4320" w:hanging="360"/>
      </w:pPr>
      <w:rPr>
        <w:rFonts w:ascii="Wingdings" w:hAnsi="Wingdings" w:hint="default"/>
      </w:rPr>
    </w:lvl>
    <w:lvl w:ilvl="6" w:tplc="72024A1E">
      <w:start w:val="1"/>
      <w:numFmt w:val="bullet"/>
      <w:lvlText w:val=""/>
      <w:lvlJc w:val="left"/>
      <w:pPr>
        <w:ind w:left="5040" w:hanging="360"/>
      </w:pPr>
      <w:rPr>
        <w:rFonts w:ascii="Symbol" w:hAnsi="Symbol" w:hint="default"/>
      </w:rPr>
    </w:lvl>
    <w:lvl w:ilvl="7" w:tplc="D1821FB6">
      <w:start w:val="1"/>
      <w:numFmt w:val="bullet"/>
      <w:lvlText w:val="o"/>
      <w:lvlJc w:val="left"/>
      <w:pPr>
        <w:ind w:left="5760" w:hanging="360"/>
      </w:pPr>
      <w:rPr>
        <w:rFonts w:ascii="Courier New" w:hAnsi="Courier New" w:hint="default"/>
      </w:rPr>
    </w:lvl>
    <w:lvl w:ilvl="8" w:tplc="004EF506">
      <w:start w:val="1"/>
      <w:numFmt w:val="bullet"/>
      <w:lvlText w:val=""/>
      <w:lvlJc w:val="left"/>
      <w:pPr>
        <w:ind w:left="6480" w:hanging="360"/>
      </w:pPr>
      <w:rPr>
        <w:rFonts w:ascii="Wingdings" w:hAnsi="Wingdings" w:hint="default"/>
      </w:rPr>
    </w:lvl>
  </w:abstractNum>
  <w:abstractNum w:abstractNumId="28" w15:restartNumberingAfterBreak="0">
    <w:nsid w:val="378C3E33"/>
    <w:multiLevelType w:val="multilevel"/>
    <w:tmpl w:val="6E0C3E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9791A33"/>
    <w:multiLevelType w:val="multilevel"/>
    <w:tmpl w:val="8CDE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9F6219"/>
    <w:multiLevelType w:val="hybridMultilevel"/>
    <w:tmpl w:val="898AF62C"/>
    <w:lvl w:ilvl="0" w:tplc="5F328980">
      <w:start w:val="9"/>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3CAE2868"/>
    <w:multiLevelType w:val="multilevel"/>
    <w:tmpl w:val="CA3E3DBA"/>
    <w:lvl w:ilvl="0">
      <w:start w:val="4"/>
      <w:numFmt w:val="decimal"/>
      <w:lvlText w:val="%1."/>
      <w:lvlJc w:val="left"/>
      <w:pPr>
        <w:ind w:left="660" w:hanging="660"/>
      </w:pPr>
      <w:rPr>
        <w:rFonts w:hint="default"/>
      </w:rPr>
    </w:lvl>
    <w:lvl w:ilvl="1">
      <w:start w:val="12"/>
      <w:numFmt w:val="decimal"/>
      <w:lvlText w:val="%1.%2."/>
      <w:lvlJc w:val="left"/>
      <w:pPr>
        <w:ind w:left="1077" w:hanging="720"/>
      </w:pPr>
      <w:rPr>
        <w:rFonts w:hint="default"/>
      </w:rPr>
    </w:lvl>
    <w:lvl w:ilvl="2">
      <w:start w:val="2"/>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32" w15:restartNumberingAfterBreak="0">
    <w:nsid w:val="3E1A2E41"/>
    <w:multiLevelType w:val="multilevel"/>
    <w:tmpl w:val="E3C0D18A"/>
    <w:lvl w:ilvl="0">
      <w:start w:val="1"/>
      <w:numFmt w:val="decimal"/>
      <w:pStyle w:val="Kop1"/>
      <w:lvlText w:val="%1"/>
      <w:lvlJc w:val="left"/>
      <w:pPr>
        <w:ind w:left="432" w:hanging="432"/>
      </w:pPr>
      <w:rPr>
        <w:rFonts w:hint="default"/>
      </w:rPr>
    </w:lvl>
    <w:lvl w:ilvl="1">
      <w:start w:val="1"/>
      <w:numFmt w:val="decimal"/>
      <w:pStyle w:val="Kop2"/>
      <w:lvlText w:val="%1.%2"/>
      <w:lvlJc w:val="left"/>
      <w:pPr>
        <w:ind w:left="1002"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3" w15:restartNumberingAfterBreak="0">
    <w:nsid w:val="3E25558F"/>
    <w:multiLevelType w:val="hybridMultilevel"/>
    <w:tmpl w:val="4EE886CA"/>
    <w:lvl w:ilvl="0" w:tplc="6EF41A3C">
      <w:start w:val="1"/>
      <w:numFmt w:val="bullet"/>
      <w:lvlText w:val="o"/>
      <w:lvlJc w:val="left"/>
      <w:pPr>
        <w:ind w:left="1452"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1" w:tplc="D2B87BF0">
      <w:start w:val="1"/>
      <w:numFmt w:val="bullet"/>
      <w:lvlText w:val="•"/>
      <w:lvlJc w:val="left"/>
      <w:pPr>
        <w:ind w:left="249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99E4A6A">
      <w:start w:val="1"/>
      <w:numFmt w:val="bullet"/>
      <w:lvlText w:val="▪"/>
      <w:lvlJc w:val="left"/>
      <w:pPr>
        <w:ind w:left="249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4261A5E">
      <w:start w:val="1"/>
      <w:numFmt w:val="bullet"/>
      <w:lvlText w:val="•"/>
      <w:lvlJc w:val="left"/>
      <w:pPr>
        <w:ind w:left="321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91C3306">
      <w:start w:val="1"/>
      <w:numFmt w:val="bullet"/>
      <w:lvlText w:val="o"/>
      <w:lvlJc w:val="left"/>
      <w:pPr>
        <w:ind w:left="393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5EA2A7C">
      <w:start w:val="1"/>
      <w:numFmt w:val="bullet"/>
      <w:lvlText w:val="▪"/>
      <w:lvlJc w:val="left"/>
      <w:pPr>
        <w:ind w:left="465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704D618">
      <w:start w:val="1"/>
      <w:numFmt w:val="bullet"/>
      <w:lvlText w:val="•"/>
      <w:lvlJc w:val="left"/>
      <w:pPr>
        <w:ind w:left="537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8EA144A">
      <w:start w:val="1"/>
      <w:numFmt w:val="bullet"/>
      <w:lvlText w:val="o"/>
      <w:lvlJc w:val="left"/>
      <w:pPr>
        <w:ind w:left="609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AF62A40">
      <w:start w:val="1"/>
      <w:numFmt w:val="bullet"/>
      <w:lvlText w:val="▪"/>
      <w:lvlJc w:val="left"/>
      <w:pPr>
        <w:ind w:left="681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42C302E6"/>
    <w:multiLevelType w:val="hybridMultilevel"/>
    <w:tmpl w:val="E54E85D0"/>
    <w:lvl w:ilvl="0" w:tplc="DAC2FED4">
      <w:start w:val="1"/>
      <w:numFmt w:val="decimal"/>
      <w:lvlText w:val="%1."/>
      <w:lvlJc w:val="left"/>
      <w:pPr>
        <w:ind w:left="720" w:hanging="360"/>
      </w:pPr>
      <w:rPr>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45522140"/>
    <w:multiLevelType w:val="hybridMultilevel"/>
    <w:tmpl w:val="19BE07F2"/>
    <w:lvl w:ilvl="0" w:tplc="E89A1E14">
      <w:start w:val="1"/>
      <w:numFmt w:val="bullet"/>
      <w:lvlText w:val=""/>
      <w:lvlJc w:val="left"/>
      <w:pPr>
        <w:tabs>
          <w:tab w:val="num" w:pos="720"/>
        </w:tabs>
        <w:ind w:left="720" w:hanging="360"/>
      </w:pPr>
      <w:rPr>
        <w:rFonts w:ascii="Symbol" w:hAnsi="Symbol" w:hint="default"/>
        <w:sz w:val="20"/>
      </w:rPr>
    </w:lvl>
    <w:lvl w:ilvl="1" w:tplc="4C1E82F2">
      <w:start w:val="1"/>
      <w:numFmt w:val="bullet"/>
      <w:lvlText w:val="o"/>
      <w:lvlJc w:val="left"/>
      <w:pPr>
        <w:tabs>
          <w:tab w:val="num" w:pos="1440"/>
        </w:tabs>
        <w:ind w:left="1440" w:hanging="360"/>
      </w:pPr>
      <w:rPr>
        <w:rFonts w:ascii="Courier New" w:hAnsi="Courier New" w:hint="default"/>
        <w:sz w:val="20"/>
      </w:rPr>
    </w:lvl>
    <w:lvl w:ilvl="2" w:tplc="161805DA">
      <w:start w:val="1"/>
      <w:numFmt w:val="decimal"/>
      <w:lvlText w:val="%3."/>
      <w:lvlJc w:val="left"/>
      <w:pPr>
        <w:ind w:left="2160" w:hanging="360"/>
      </w:pPr>
      <w:rPr>
        <w:rFonts w:hint="default"/>
      </w:rPr>
    </w:lvl>
    <w:lvl w:ilvl="3" w:tplc="F9FE36D2" w:tentative="1">
      <w:start w:val="1"/>
      <w:numFmt w:val="bullet"/>
      <w:lvlText w:val=""/>
      <w:lvlJc w:val="left"/>
      <w:pPr>
        <w:tabs>
          <w:tab w:val="num" w:pos="2880"/>
        </w:tabs>
        <w:ind w:left="2880" w:hanging="360"/>
      </w:pPr>
      <w:rPr>
        <w:rFonts w:ascii="Wingdings" w:hAnsi="Wingdings" w:hint="default"/>
        <w:sz w:val="20"/>
      </w:rPr>
    </w:lvl>
    <w:lvl w:ilvl="4" w:tplc="8FA89852" w:tentative="1">
      <w:start w:val="1"/>
      <w:numFmt w:val="bullet"/>
      <w:lvlText w:val=""/>
      <w:lvlJc w:val="left"/>
      <w:pPr>
        <w:tabs>
          <w:tab w:val="num" w:pos="3600"/>
        </w:tabs>
        <w:ind w:left="3600" w:hanging="360"/>
      </w:pPr>
      <w:rPr>
        <w:rFonts w:ascii="Wingdings" w:hAnsi="Wingdings" w:hint="default"/>
        <w:sz w:val="20"/>
      </w:rPr>
    </w:lvl>
    <w:lvl w:ilvl="5" w:tplc="08C4A670" w:tentative="1">
      <w:start w:val="1"/>
      <w:numFmt w:val="bullet"/>
      <w:lvlText w:val=""/>
      <w:lvlJc w:val="left"/>
      <w:pPr>
        <w:tabs>
          <w:tab w:val="num" w:pos="4320"/>
        </w:tabs>
        <w:ind w:left="4320" w:hanging="360"/>
      </w:pPr>
      <w:rPr>
        <w:rFonts w:ascii="Wingdings" w:hAnsi="Wingdings" w:hint="default"/>
        <w:sz w:val="20"/>
      </w:rPr>
    </w:lvl>
    <w:lvl w:ilvl="6" w:tplc="81425288" w:tentative="1">
      <w:start w:val="1"/>
      <w:numFmt w:val="bullet"/>
      <w:lvlText w:val=""/>
      <w:lvlJc w:val="left"/>
      <w:pPr>
        <w:tabs>
          <w:tab w:val="num" w:pos="5040"/>
        </w:tabs>
        <w:ind w:left="5040" w:hanging="360"/>
      </w:pPr>
      <w:rPr>
        <w:rFonts w:ascii="Wingdings" w:hAnsi="Wingdings" w:hint="default"/>
        <w:sz w:val="20"/>
      </w:rPr>
    </w:lvl>
    <w:lvl w:ilvl="7" w:tplc="AFD4EC12" w:tentative="1">
      <w:start w:val="1"/>
      <w:numFmt w:val="bullet"/>
      <w:lvlText w:val=""/>
      <w:lvlJc w:val="left"/>
      <w:pPr>
        <w:tabs>
          <w:tab w:val="num" w:pos="5760"/>
        </w:tabs>
        <w:ind w:left="5760" w:hanging="360"/>
      </w:pPr>
      <w:rPr>
        <w:rFonts w:ascii="Wingdings" w:hAnsi="Wingdings" w:hint="default"/>
        <w:sz w:val="20"/>
      </w:rPr>
    </w:lvl>
    <w:lvl w:ilvl="8" w:tplc="0FC0BC3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760160"/>
    <w:multiLevelType w:val="hybridMultilevel"/>
    <w:tmpl w:val="F6BAC866"/>
    <w:lvl w:ilvl="0" w:tplc="9D6EF0FE">
      <w:start w:val="1"/>
      <w:numFmt w:val="bullet"/>
      <w:lvlText w:val=""/>
      <w:lvlJc w:val="left"/>
      <w:pPr>
        <w:ind w:left="720" w:hanging="360"/>
      </w:pPr>
      <w:rPr>
        <w:rFonts w:ascii="Symbol" w:hAnsi="Symbol" w:hint="default"/>
      </w:rPr>
    </w:lvl>
    <w:lvl w:ilvl="1" w:tplc="EDC894EE">
      <w:start w:val="1"/>
      <w:numFmt w:val="bullet"/>
      <w:lvlText w:val="o"/>
      <w:lvlJc w:val="left"/>
      <w:pPr>
        <w:ind w:left="1440" w:hanging="360"/>
      </w:pPr>
      <w:rPr>
        <w:rFonts w:ascii="Courier New" w:hAnsi="Courier New" w:hint="default"/>
      </w:rPr>
    </w:lvl>
    <w:lvl w:ilvl="2" w:tplc="18C24320">
      <w:start w:val="1"/>
      <w:numFmt w:val="bullet"/>
      <w:lvlText w:val=""/>
      <w:lvlJc w:val="left"/>
      <w:pPr>
        <w:ind w:left="2160" w:hanging="360"/>
      </w:pPr>
      <w:rPr>
        <w:rFonts w:ascii="Wingdings" w:hAnsi="Wingdings" w:hint="default"/>
      </w:rPr>
    </w:lvl>
    <w:lvl w:ilvl="3" w:tplc="AFFCD91C">
      <w:start w:val="1"/>
      <w:numFmt w:val="bullet"/>
      <w:lvlText w:val=""/>
      <w:lvlJc w:val="left"/>
      <w:pPr>
        <w:ind w:left="2880" w:hanging="360"/>
      </w:pPr>
      <w:rPr>
        <w:rFonts w:ascii="Symbol" w:hAnsi="Symbol" w:hint="default"/>
      </w:rPr>
    </w:lvl>
    <w:lvl w:ilvl="4" w:tplc="C39A8C70">
      <w:start w:val="1"/>
      <w:numFmt w:val="bullet"/>
      <w:lvlText w:val="o"/>
      <w:lvlJc w:val="left"/>
      <w:pPr>
        <w:ind w:left="3600" w:hanging="360"/>
      </w:pPr>
      <w:rPr>
        <w:rFonts w:ascii="Courier New" w:hAnsi="Courier New" w:hint="default"/>
      </w:rPr>
    </w:lvl>
    <w:lvl w:ilvl="5" w:tplc="0F40724C">
      <w:start w:val="1"/>
      <w:numFmt w:val="bullet"/>
      <w:lvlText w:val=""/>
      <w:lvlJc w:val="left"/>
      <w:pPr>
        <w:ind w:left="4320" w:hanging="360"/>
      </w:pPr>
      <w:rPr>
        <w:rFonts w:ascii="Wingdings" w:hAnsi="Wingdings" w:hint="default"/>
      </w:rPr>
    </w:lvl>
    <w:lvl w:ilvl="6" w:tplc="41860918">
      <w:start w:val="1"/>
      <w:numFmt w:val="bullet"/>
      <w:lvlText w:val=""/>
      <w:lvlJc w:val="left"/>
      <w:pPr>
        <w:ind w:left="5040" w:hanging="360"/>
      </w:pPr>
      <w:rPr>
        <w:rFonts w:ascii="Symbol" w:hAnsi="Symbol" w:hint="default"/>
      </w:rPr>
    </w:lvl>
    <w:lvl w:ilvl="7" w:tplc="59E633EE">
      <w:start w:val="1"/>
      <w:numFmt w:val="bullet"/>
      <w:lvlText w:val="o"/>
      <w:lvlJc w:val="left"/>
      <w:pPr>
        <w:ind w:left="5760" w:hanging="360"/>
      </w:pPr>
      <w:rPr>
        <w:rFonts w:ascii="Courier New" w:hAnsi="Courier New" w:hint="default"/>
      </w:rPr>
    </w:lvl>
    <w:lvl w:ilvl="8" w:tplc="C3B82162">
      <w:start w:val="1"/>
      <w:numFmt w:val="bullet"/>
      <w:lvlText w:val=""/>
      <w:lvlJc w:val="left"/>
      <w:pPr>
        <w:ind w:left="6480" w:hanging="360"/>
      </w:pPr>
      <w:rPr>
        <w:rFonts w:ascii="Wingdings" w:hAnsi="Wingdings" w:hint="default"/>
      </w:rPr>
    </w:lvl>
  </w:abstractNum>
  <w:abstractNum w:abstractNumId="37" w15:restartNumberingAfterBreak="0">
    <w:nsid w:val="46556D79"/>
    <w:multiLevelType w:val="hybridMultilevel"/>
    <w:tmpl w:val="046E690E"/>
    <w:lvl w:ilvl="0" w:tplc="6AB07EDE">
      <w:start w:val="2660"/>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996568D"/>
    <w:multiLevelType w:val="hybridMultilevel"/>
    <w:tmpl w:val="6CB6F52C"/>
    <w:lvl w:ilvl="0" w:tplc="FF24C310">
      <w:numFmt w:val="bullet"/>
      <w:lvlText w:val=""/>
      <w:lvlJc w:val="left"/>
      <w:pPr>
        <w:ind w:left="752" w:hanging="360"/>
      </w:pPr>
      <w:rPr>
        <w:rFonts w:ascii="Symbol" w:eastAsia="Arial" w:hAnsi="Symbol" w:cs="Arial" w:hint="default"/>
      </w:rPr>
    </w:lvl>
    <w:lvl w:ilvl="1" w:tplc="08130003" w:tentative="1">
      <w:start w:val="1"/>
      <w:numFmt w:val="bullet"/>
      <w:lvlText w:val="o"/>
      <w:lvlJc w:val="left"/>
      <w:pPr>
        <w:ind w:left="1472" w:hanging="360"/>
      </w:pPr>
      <w:rPr>
        <w:rFonts w:ascii="Courier New" w:hAnsi="Courier New" w:cs="Courier New" w:hint="default"/>
      </w:rPr>
    </w:lvl>
    <w:lvl w:ilvl="2" w:tplc="08130005" w:tentative="1">
      <w:start w:val="1"/>
      <w:numFmt w:val="bullet"/>
      <w:lvlText w:val=""/>
      <w:lvlJc w:val="left"/>
      <w:pPr>
        <w:ind w:left="2192" w:hanging="360"/>
      </w:pPr>
      <w:rPr>
        <w:rFonts w:ascii="Wingdings" w:hAnsi="Wingdings" w:hint="default"/>
      </w:rPr>
    </w:lvl>
    <w:lvl w:ilvl="3" w:tplc="08130001" w:tentative="1">
      <w:start w:val="1"/>
      <w:numFmt w:val="bullet"/>
      <w:lvlText w:val=""/>
      <w:lvlJc w:val="left"/>
      <w:pPr>
        <w:ind w:left="2912" w:hanging="360"/>
      </w:pPr>
      <w:rPr>
        <w:rFonts w:ascii="Symbol" w:hAnsi="Symbol" w:hint="default"/>
      </w:rPr>
    </w:lvl>
    <w:lvl w:ilvl="4" w:tplc="08130003" w:tentative="1">
      <w:start w:val="1"/>
      <w:numFmt w:val="bullet"/>
      <w:lvlText w:val="o"/>
      <w:lvlJc w:val="left"/>
      <w:pPr>
        <w:ind w:left="3632" w:hanging="360"/>
      </w:pPr>
      <w:rPr>
        <w:rFonts w:ascii="Courier New" w:hAnsi="Courier New" w:cs="Courier New" w:hint="default"/>
      </w:rPr>
    </w:lvl>
    <w:lvl w:ilvl="5" w:tplc="08130005" w:tentative="1">
      <w:start w:val="1"/>
      <w:numFmt w:val="bullet"/>
      <w:lvlText w:val=""/>
      <w:lvlJc w:val="left"/>
      <w:pPr>
        <w:ind w:left="4352" w:hanging="360"/>
      </w:pPr>
      <w:rPr>
        <w:rFonts w:ascii="Wingdings" w:hAnsi="Wingdings" w:hint="default"/>
      </w:rPr>
    </w:lvl>
    <w:lvl w:ilvl="6" w:tplc="08130001" w:tentative="1">
      <w:start w:val="1"/>
      <w:numFmt w:val="bullet"/>
      <w:lvlText w:val=""/>
      <w:lvlJc w:val="left"/>
      <w:pPr>
        <w:ind w:left="5072" w:hanging="360"/>
      </w:pPr>
      <w:rPr>
        <w:rFonts w:ascii="Symbol" w:hAnsi="Symbol" w:hint="default"/>
      </w:rPr>
    </w:lvl>
    <w:lvl w:ilvl="7" w:tplc="08130003" w:tentative="1">
      <w:start w:val="1"/>
      <w:numFmt w:val="bullet"/>
      <w:lvlText w:val="o"/>
      <w:lvlJc w:val="left"/>
      <w:pPr>
        <w:ind w:left="5792" w:hanging="360"/>
      </w:pPr>
      <w:rPr>
        <w:rFonts w:ascii="Courier New" w:hAnsi="Courier New" w:cs="Courier New" w:hint="default"/>
      </w:rPr>
    </w:lvl>
    <w:lvl w:ilvl="8" w:tplc="08130005" w:tentative="1">
      <w:start w:val="1"/>
      <w:numFmt w:val="bullet"/>
      <w:lvlText w:val=""/>
      <w:lvlJc w:val="left"/>
      <w:pPr>
        <w:ind w:left="6512" w:hanging="360"/>
      </w:pPr>
      <w:rPr>
        <w:rFonts w:ascii="Wingdings" w:hAnsi="Wingdings" w:hint="default"/>
      </w:rPr>
    </w:lvl>
  </w:abstractNum>
  <w:abstractNum w:abstractNumId="39" w15:restartNumberingAfterBreak="0">
    <w:nsid w:val="4A350749"/>
    <w:multiLevelType w:val="hybridMultilevel"/>
    <w:tmpl w:val="6E9CE83A"/>
    <w:lvl w:ilvl="0" w:tplc="C594316C">
      <w:start w:val="1"/>
      <w:numFmt w:val="decimal"/>
      <w:lvlText w:val="%1."/>
      <w:lvlJc w:val="left"/>
      <w:pPr>
        <w:ind w:left="372" w:hanging="360"/>
      </w:pPr>
      <w:rPr>
        <w:rFonts w:hint="default"/>
      </w:rPr>
    </w:lvl>
    <w:lvl w:ilvl="1" w:tplc="08130019" w:tentative="1">
      <w:start w:val="1"/>
      <w:numFmt w:val="lowerLetter"/>
      <w:lvlText w:val="%2."/>
      <w:lvlJc w:val="left"/>
      <w:pPr>
        <w:ind w:left="1092" w:hanging="360"/>
      </w:pPr>
    </w:lvl>
    <w:lvl w:ilvl="2" w:tplc="0813001B" w:tentative="1">
      <w:start w:val="1"/>
      <w:numFmt w:val="lowerRoman"/>
      <w:lvlText w:val="%3."/>
      <w:lvlJc w:val="right"/>
      <w:pPr>
        <w:ind w:left="1812" w:hanging="180"/>
      </w:pPr>
    </w:lvl>
    <w:lvl w:ilvl="3" w:tplc="0813000F" w:tentative="1">
      <w:start w:val="1"/>
      <w:numFmt w:val="decimal"/>
      <w:lvlText w:val="%4."/>
      <w:lvlJc w:val="left"/>
      <w:pPr>
        <w:ind w:left="2532" w:hanging="360"/>
      </w:pPr>
    </w:lvl>
    <w:lvl w:ilvl="4" w:tplc="08130019" w:tentative="1">
      <w:start w:val="1"/>
      <w:numFmt w:val="lowerLetter"/>
      <w:lvlText w:val="%5."/>
      <w:lvlJc w:val="left"/>
      <w:pPr>
        <w:ind w:left="3252" w:hanging="360"/>
      </w:pPr>
    </w:lvl>
    <w:lvl w:ilvl="5" w:tplc="0813001B" w:tentative="1">
      <w:start w:val="1"/>
      <w:numFmt w:val="lowerRoman"/>
      <w:lvlText w:val="%6."/>
      <w:lvlJc w:val="right"/>
      <w:pPr>
        <w:ind w:left="3972" w:hanging="180"/>
      </w:pPr>
    </w:lvl>
    <w:lvl w:ilvl="6" w:tplc="0813000F" w:tentative="1">
      <w:start w:val="1"/>
      <w:numFmt w:val="decimal"/>
      <w:lvlText w:val="%7."/>
      <w:lvlJc w:val="left"/>
      <w:pPr>
        <w:ind w:left="4692" w:hanging="360"/>
      </w:pPr>
    </w:lvl>
    <w:lvl w:ilvl="7" w:tplc="08130019" w:tentative="1">
      <w:start w:val="1"/>
      <w:numFmt w:val="lowerLetter"/>
      <w:lvlText w:val="%8."/>
      <w:lvlJc w:val="left"/>
      <w:pPr>
        <w:ind w:left="5412" w:hanging="360"/>
      </w:pPr>
    </w:lvl>
    <w:lvl w:ilvl="8" w:tplc="0813001B" w:tentative="1">
      <w:start w:val="1"/>
      <w:numFmt w:val="lowerRoman"/>
      <w:lvlText w:val="%9."/>
      <w:lvlJc w:val="right"/>
      <w:pPr>
        <w:ind w:left="6132" w:hanging="180"/>
      </w:pPr>
    </w:lvl>
  </w:abstractNum>
  <w:abstractNum w:abstractNumId="40" w15:restartNumberingAfterBreak="0">
    <w:nsid w:val="4B7A40AC"/>
    <w:multiLevelType w:val="hybridMultilevel"/>
    <w:tmpl w:val="B2F6047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1" w15:restartNumberingAfterBreak="0">
    <w:nsid w:val="4BEC7355"/>
    <w:multiLevelType w:val="hybridMultilevel"/>
    <w:tmpl w:val="0D12AD62"/>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2" w15:restartNumberingAfterBreak="0">
    <w:nsid w:val="4BF12607"/>
    <w:multiLevelType w:val="hybridMultilevel"/>
    <w:tmpl w:val="C7DCBECE"/>
    <w:lvl w:ilvl="0" w:tplc="AF1AFFD8">
      <w:start w:val="1"/>
      <w:numFmt w:val="decimal"/>
      <w:lvlText w:val="%1."/>
      <w:lvlJc w:val="left"/>
      <w:pPr>
        <w:ind w:left="369" w:hanging="360"/>
      </w:pPr>
      <w:rPr>
        <w:rFonts w:hint="default"/>
      </w:rPr>
    </w:lvl>
    <w:lvl w:ilvl="1" w:tplc="08130019" w:tentative="1">
      <w:start w:val="1"/>
      <w:numFmt w:val="lowerLetter"/>
      <w:lvlText w:val="%2."/>
      <w:lvlJc w:val="left"/>
      <w:pPr>
        <w:ind w:left="1089" w:hanging="360"/>
      </w:pPr>
    </w:lvl>
    <w:lvl w:ilvl="2" w:tplc="0813001B" w:tentative="1">
      <w:start w:val="1"/>
      <w:numFmt w:val="lowerRoman"/>
      <w:lvlText w:val="%3."/>
      <w:lvlJc w:val="right"/>
      <w:pPr>
        <w:ind w:left="1809" w:hanging="180"/>
      </w:pPr>
    </w:lvl>
    <w:lvl w:ilvl="3" w:tplc="0813000F" w:tentative="1">
      <w:start w:val="1"/>
      <w:numFmt w:val="decimal"/>
      <w:lvlText w:val="%4."/>
      <w:lvlJc w:val="left"/>
      <w:pPr>
        <w:ind w:left="2529" w:hanging="360"/>
      </w:pPr>
    </w:lvl>
    <w:lvl w:ilvl="4" w:tplc="08130019" w:tentative="1">
      <w:start w:val="1"/>
      <w:numFmt w:val="lowerLetter"/>
      <w:lvlText w:val="%5."/>
      <w:lvlJc w:val="left"/>
      <w:pPr>
        <w:ind w:left="3249" w:hanging="360"/>
      </w:pPr>
    </w:lvl>
    <w:lvl w:ilvl="5" w:tplc="0813001B" w:tentative="1">
      <w:start w:val="1"/>
      <w:numFmt w:val="lowerRoman"/>
      <w:lvlText w:val="%6."/>
      <w:lvlJc w:val="right"/>
      <w:pPr>
        <w:ind w:left="3969" w:hanging="180"/>
      </w:pPr>
    </w:lvl>
    <w:lvl w:ilvl="6" w:tplc="0813000F" w:tentative="1">
      <w:start w:val="1"/>
      <w:numFmt w:val="decimal"/>
      <w:lvlText w:val="%7."/>
      <w:lvlJc w:val="left"/>
      <w:pPr>
        <w:ind w:left="4689" w:hanging="360"/>
      </w:pPr>
    </w:lvl>
    <w:lvl w:ilvl="7" w:tplc="08130019" w:tentative="1">
      <w:start w:val="1"/>
      <w:numFmt w:val="lowerLetter"/>
      <w:lvlText w:val="%8."/>
      <w:lvlJc w:val="left"/>
      <w:pPr>
        <w:ind w:left="5409" w:hanging="360"/>
      </w:pPr>
    </w:lvl>
    <w:lvl w:ilvl="8" w:tplc="0813001B" w:tentative="1">
      <w:start w:val="1"/>
      <w:numFmt w:val="lowerRoman"/>
      <w:lvlText w:val="%9."/>
      <w:lvlJc w:val="right"/>
      <w:pPr>
        <w:ind w:left="6129" w:hanging="180"/>
      </w:pPr>
    </w:lvl>
  </w:abstractNum>
  <w:abstractNum w:abstractNumId="43" w15:restartNumberingAfterBreak="0">
    <w:nsid w:val="4DD363BA"/>
    <w:multiLevelType w:val="hybridMultilevel"/>
    <w:tmpl w:val="636ECE7E"/>
    <w:lvl w:ilvl="0" w:tplc="3E4C69C2">
      <w:start w:val="1"/>
      <w:numFmt w:val="bullet"/>
      <w:lvlText w:val=""/>
      <w:lvlJc w:val="left"/>
      <w:pPr>
        <w:tabs>
          <w:tab w:val="num" w:pos="720"/>
        </w:tabs>
        <w:ind w:left="720" w:hanging="360"/>
      </w:pPr>
      <w:rPr>
        <w:rFonts w:ascii="Symbol" w:hAnsi="Symbol" w:hint="default"/>
        <w:sz w:val="20"/>
      </w:rPr>
    </w:lvl>
    <w:lvl w:ilvl="1" w:tplc="901AA35C">
      <w:start w:val="1"/>
      <w:numFmt w:val="bullet"/>
      <w:lvlText w:val="o"/>
      <w:lvlJc w:val="left"/>
      <w:pPr>
        <w:tabs>
          <w:tab w:val="num" w:pos="1440"/>
        </w:tabs>
        <w:ind w:left="1440" w:hanging="360"/>
      </w:pPr>
      <w:rPr>
        <w:rFonts w:ascii="Courier New" w:hAnsi="Courier New" w:hint="default"/>
        <w:sz w:val="20"/>
      </w:rPr>
    </w:lvl>
    <w:lvl w:ilvl="2" w:tplc="915A9446" w:tentative="1">
      <w:start w:val="1"/>
      <w:numFmt w:val="bullet"/>
      <w:lvlText w:val=""/>
      <w:lvlJc w:val="left"/>
      <w:pPr>
        <w:tabs>
          <w:tab w:val="num" w:pos="2160"/>
        </w:tabs>
        <w:ind w:left="2160" w:hanging="360"/>
      </w:pPr>
      <w:rPr>
        <w:rFonts w:ascii="Wingdings" w:hAnsi="Wingdings" w:hint="default"/>
        <w:sz w:val="20"/>
      </w:rPr>
    </w:lvl>
    <w:lvl w:ilvl="3" w:tplc="B1E40742" w:tentative="1">
      <w:start w:val="1"/>
      <w:numFmt w:val="bullet"/>
      <w:lvlText w:val=""/>
      <w:lvlJc w:val="left"/>
      <w:pPr>
        <w:tabs>
          <w:tab w:val="num" w:pos="2880"/>
        </w:tabs>
        <w:ind w:left="2880" w:hanging="360"/>
      </w:pPr>
      <w:rPr>
        <w:rFonts w:ascii="Wingdings" w:hAnsi="Wingdings" w:hint="default"/>
        <w:sz w:val="20"/>
      </w:rPr>
    </w:lvl>
    <w:lvl w:ilvl="4" w:tplc="EB86FFE6" w:tentative="1">
      <w:start w:val="1"/>
      <w:numFmt w:val="bullet"/>
      <w:lvlText w:val=""/>
      <w:lvlJc w:val="left"/>
      <w:pPr>
        <w:tabs>
          <w:tab w:val="num" w:pos="3600"/>
        </w:tabs>
        <w:ind w:left="3600" w:hanging="360"/>
      </w:pPr>
      <w:rPr>
        <w:rFonts w:ascii="Wingdings" w:hAnsi="Wingdings" w:hint="default"/>
        <w:sz w:val="20"/>
      </w:rPr>
    </w:lvl>
    <w:lvl w:ilvl="5" w:tplc="CD606170" w:tentative="1">
      <w:start w:val="1"/>
      <w:numFmt w:val="bullet"/>
      <w:lvlText w:val=""/>
      <w:lvlJc w:val="left"/>
      <w:pPr>
        <w:tabs>
          <w:tab w:val="num" w:pos="4320"/>
        </w:tabs>
        <w:ind w:left="4320" w:hanging="360"/>
      </w:pPr>
      <w:rPr>
        <w:rFonts w:ascii="Wingdings" w:hAnsi="Wingdings" w:hint="default"/>
        <w:sz w:val="20"/>
      </w:rPr>
    </w:lvl>
    <w:lvl w:ilvl="6" w:tplc="8B4A2A0A" w:tentative="1">
      <w:start w:val="1"/>
      <w:numFmt w:val="bullet"/>
      <w:lvlText w:val=""/>
      <w:lvlJc w:val="left"/>
      <w:pPr>
        <w:tabs>
          <w:tab w:val="num" w:pos="5040"/>
        </w:tabs>
        <w:ind w:left="5040" w:hanging="360"/>
      </w:pPr>
      <w:rPr>
        <w:rFonts w:ascii="Wingdings" w:hAnsi="Wingdings" w:hint="default"/>
        <w:sz w:val="20"/>
      </w:rPr>
    </w:lvl>
    <w:lvl w:ilvl="7" w:tplc="3C4A6A88" w:tentative="1">
      <w:start w:val="1"/>
      <w:numFmt w:val="bullet"/>
      <w:lvlText w:val=""/>
      <w:lvlJc w:val="left"/>
      <w:pPr>
        <w:tabs>
          <w:tab w:val="num" w:pos="5760"/>
        </w:tabs>
        <w:ind w:left="5760" w:hanging="360"/>
      </w:pPr>
      <w:rPr>
        <w:rFonts w:ascii="Wingdings" w:hAnsi="Wingdings" w:hint="default"/>
        <w:sz w:val="20"/>
      </w:rPr>
    </w:lvl>
    <w:lvl w:ilvl="8" w:tplc="69A2E4CA"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FD2A42"/>
    <w:multiLevelType w:val="hybridMultilevel"/>
    <w:tmpl w:val="A98AB786"/>
    <w:lvl w:ilvl="0" w:tplc="185E0E2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96392E">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E24330">
      <w:start w:val="1"/>
      <w:numFmt w:val="bullet"/>
      <w:lvlText w:val="▪"/>
      <w:lvlJc w:val="left"/>
      <w:pPr>
        <w:ind w:left="2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1C001A">
      <w:start w:val="1"/>
      <w:numFmt w:val="bullet"/>
      <w:lvlText w:val="•"/>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9234A0">
      <w:start w:val="1"/>
      <w:numFmt w:val="bullet"/>
      <w:lvlText w:val="o"/>
      <w:lvlJc w:val="left"/>
      <w:pPr>
        <w:ind w:left="36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9E85E6">
      <w:start w:val="1"/>
      <w:numFmt w:val="bullet"/>
      <w:lvlText w:val="▪"/>
      <w:lvlJc w:val="left"/>
      <w:pPr>
        <w:ind w:left="4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BE8820">
      <w:start w:val="1"/>
      <w:numFmt w:val="bullet"/>
      <w:lvlText w:val="•"/>
      <w:lvlJc w:val="left"/>
      <w:pPr>
        <w:ind w:left="5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6A7F56">
      <w:start w:val="1"/>
      <w:numFmt w:val="bullet"/>
      <w:lvlText w:val="o"/>
      <w:lvlJc w:val="left"/>
      <w:pPr>
        <w:ind w:left="58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2AEDC8">
      <w:start w:val="1"/>
      <w:numFmt w:val="bullet"/>
      <w:lvlText w:val="▪"/>
      <w:lvlJc w:val="left"/>
      <w:pPr>
        <w:ind w:left="6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E0C5859"/>
    <w:multiLevelType w:val="hybridMultilevel"/>
    <w:tmpl w:val="8D8E2084"/>
    <w:lvl w:ilvl="0" w:tplc="156C22DA">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6" w15:restartNumberingAfterBreak="0">
    <w:nsid w:val="4E29411A"/>
    <w:multiLevelType w:val="hybridMultilevel"/>
    <w:tmpl w:val="76F2A244"/>
    <w:lvl w:ilvl="0" w:tplc="7C9A888A">
      <w:start w:val="1"/>
      <w:numFmt w:val="bullet"/>
      <w:lvlText w:val="-"/>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063774">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44EC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A306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A6F91E">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0E5F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56D10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1A94">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BABFBC">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95C70D4"/>
    <w:multiLevelType w:val="hybridMultilevel"/>
    <w:tmpl w:val="D2020E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B0E74C1"/>
    <w:multiLevelType w:val="hybridMultilevel"/>
    <w:tmpl w:val="E49CB33C"/>
    <w:lvl w:ilvl="0" w:tplc="08130001">
      <w:start w:val="1"/>
      <w:numFmt w:val="bullet"/>
      <w:lvlText w:val=""/>
      <w:lvlJc w:val="left"/>
      <w:pPr>
        <w:ind w:left="717" w:hanging="360"/>
      </w:pPr>
      <w:rPr>
        <w:rFonts w:ascii="Symbol" w:hAnsi="Symbol"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49" w15:restartNumberingAfterBreak="0">
    <w:nsid w:val="5DC10F50"/>
    <w:multiLevelType w:val="multilevel"/>
    <w:tmpl w:val="5E52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EC15F35"/>
    <w:multiLevelType w:val="hybridMultilevel"/>
    <w:tmpl w:val="5ED21CB0"/>
    <w:lvl w:ilvl="0" w:tplc="FD926B6C">
      <w:start w:val="1"/>
      <w:numFmt w:val="bullet"/>
      <w:lvlText w:val=""/>
      <w:lvlJc w:val="left"/>
      <w:pPr>
        <w:tabs>
          <w:tab w:val="num" w:pos="720"/>
        </w:tabs>
        <w:ind w:left="720" w:hanging="360"/>
      </w:pPr>
      <w:rPr>
        <w:rFonts w:ascii="Symbol" w:hAnsi="Symbol" w:hint="default"/>
        <w:sz w:val="20"/>
      </w:rPr>
    </w:lvl>
    <w:lvl w:ilvl="1" w:tplc="6B2CF992">
      <w:start w:val="1"/>
      <w:numFmt w:val="bullet"/>
      <w:lvlText w:val="o"/>
      <w:lvlJc w:val="left"/>
      <w:pPr>
        <w:tabs>
          <w:tab w:val="num" w:pos="1440"/>
        </w:tabs>
        <w:ind w:left="1440" w:hanging="360"/>
      </w:pPr>
      <w:rPr>
        <w:rFonts w:ascii="Courier New" w:hAnsi="Courier New" w:hint="default"/>
        <w:sz w:val="20"/>
      </w:rPr>
    </w:lvl>
    <w:lvl w:ilvl="2" w:tplc="FCDE89C2" w:tentative="1">
      <w:start w:val="1"/>
      <w:numFmt w:val="bullet"/>
      <w:lvlText w:val=""/>
      <w:lvlJc w:val="left"/>
      <w:pPr>
        <w:tabs>
          <w:tab w:val="num" w:pos="2160"/>
        </w:tabs>
        <w:ind w:left="2160" w:hanging="360"/>
      </w:pPr>
      <w:rPr>
        <w:rFonts w:ascii="Wingdings" w:hAnsi="Wingdings" w:hint="default"/>
        <w:sz w:val="20"/>
      </w:rPr>
    </w:lvl>
    <w:lvl w:ilvl="3" w:tplc="82EAF4CC" w:tentative="1">
      <w:start w:val="1"/>
      <w:numFmt w:val="bullet"/>
      <w:lvlText w:val=""/>
      <w:lvlJc w:val="left"/>
      <w:pPr>
        <w:tabs>
          <w:tab w:val="num" w:pos="2880"/>
        </w:tabs>
        <w:ind w:left="2880" w:hanging="360"/>
      </w:pPr>
      <w:rPr>
        <w:rFonts w:ascii="Wingdings" w:hAnsi="Wingdings" w:hint="default"/>
        <w:sz w:val="20"/>
      </w:rPr>
    </w:lvl>
    <w:lvl w:ilvl="4" w:tplc="E2184C58" w:tentative="1">
      <w:start w:val="1"/>
      <w:numFmt w:val="bullet"/>
      <w:lvlText w:val=""/>
      <w:lvlJc w:val="left"/>
      <w:pPr>
        <w:tabs>
          <w:tab w:val="num" w:pos="3600"/>
        </w:tabs>
        <w:ind w:left="3600" w:hanging="360"/>
      </w:pPr>
      <w:rPr>
        <w:rFonts w:ascii="Wingdings" w:hAnsi="Wingdings" w:hint="default"/>
        <w:sz w:val="20"/>
      </w:rPr>
    </w:lvl>
    <w:lvl w:ilvl="5" w:tplc="41D05CA0" w:tentative="1">
      <w:start w:val="1"/>
      <w:numFmt w:val="bullet"/>
      <w:lvlText w:val=""/>
      <w:lvlJc w:val="left"/>
      <w:pPr>
        <w:tabs>
          <w:tab w:val="num" w:pos="4320"/>
        </w:tabs>
        <w:ind w:left="4320" w:hanging="360"/>
      </w:pPr>
      <w:rPr>
        <w:rFonts w:ascii="Wingdings" w:hAnsi="Wingdings" w:hint="default"/>
        <w:sz w:val="20"/>
      </w:rPr>
    </w:lvl>
    <w:lvl w:ilvl="6" w:tplc="F0DCE734" w:tentative="1">
      <w:start w:val="1"/>
      <w:numFmt w:val="bullet"/>
      <w:lvlText w:val=""/>
      <w:lvlJc w:val="left"/>
      <w:pPr>
        <w:tabs>
          <w:tab w:val="num" w:pos="5040"/>
        </w:tabs>
        <w:ind w:left="5040" w:hanging="360"/>
      </w:pPr>
      <w:rPr>
        <w:rFonts w:ascii="Wingdings" w:hAnsi="Wingdings" w:hint="default"/>
        <w:sz w:val="20"/>
      </w:rPr>
    </w:lvl>
    <w:lvl w:ilvl="7" w:tplc="64684856" w:tentative="1">
      <w:start w:val="1"/>
      <w:numFmt w:val="bullet"/>
      <w:lvlText w:val=""/>
      <w:lvlJc w:val="left"/>
      <w:pPr>
        <w:tabs>
          <w:tab w:val="num" w:pos="5760"/>
        </w:tabs>
        <w:ind w:left="5760" w:hanging="360"/>
      </w:pPr>
      <w:rPr>
        <w:rFonts w:ascii="Wingdings" w:hAnsi="Wingdings" w:hint="default"/>
        <w:sz w:val="20"/>
      </w:rPr>
    </w:lvl>
    <w:lvl w:ilvl="8" w:tplc="62E42D22"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4927909"/>
    <w:multiLevelType w:val="hybridMultilevel"/>
    <w:tmpl w:val="4B322CE8"/>
    <w:lvl w:ilvl="0" w:tplc="08130001">
      <w:start w:val="1"/>
      <w:numFmt w:val="bullet"/>
      <w:lvlText w:val=""/>
      <w:lvlJc w:val="left"/>
      <w:pPr>
        <w:ind w:left="73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A27248">
      <w:start w:val="1"/>
      <w:numFmt w:val="bullet"/>
      <w:lvlText w:val="o"/>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40484A">
      <w:start w:val="1"/>
      <w:numFmt w:val="bullet"/>
      <w:lvlText w:val="▪"/>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B82E9A">
      <w:start w:val="1"/>
      <w:numFmt w:val="bullet"/>
      <w:lvlText w:val="•"/>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F09DE4">
      <w:start w:val="1"/>
      <w:numFmt w:val="bullet"/>
      <w:lvlText w:val="o"/>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A6E0B0">
      <w:start w:val="1"/>
      <w:numFmt w:val="bullet"/>
      <w:lvlText w:val="▪"/>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EEBA96">
      <w:start w:val="1"/>
      <w:numFmt w:val="bullet"/>
      <w:lvlText w:val="•"/>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80FDB2">
      <w:start w:val="1"/>
      <w:numFmt w:val="bullet"/>
      <w:lvlText w:val="o"/>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683016">
      <w:start w:val="1"/>
      <w:numFmt w:val="bullet"/>
      <w:lvlText w:val="▪"/>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7003559"/>
    <w:multiLevelType w:val="hybridMultilevel"/>
    <w:tmpl w:val="A6D237E4"/>
    <w:lvl w:ilvl="0" w:tplc="100C1E9A">
      <w:start w:val="1"/>
      <w:numFmt w:val="bullet"/>
      <w:lvlText w:val=""/>
      <w:lvlJc w:val="left"/>
      <w:pPr>
        <w:tabs>
          <w:tab w:val="num" w:pos="720"/>
        </w:tabs>
        <w:ind w:left="720" w:hanging="360"/>
      </w:pPr>
      <w:rPr>
        <w:rFonts w:ascii="Symbol" w:hAnsi="Symbol" w:hint="default"/>
        <w:sz w:val="20"/>
      </w:rPr>
    </w:lvl>
    <w:lvl w:ilvl="1" w:tplc="7CD0B75A">
      <w:start w:val="1"/>
      <w:numFmt w:val="bullet"/>
      <w:lvlText w:val="o"/>
      <w:lvlJc w:val="left"/>
      <w:pPr>
        <w:tabs>
          <w:tab w:val="num" w:pos="1440"/>
        </w:tabs>
        <w:ind w:left="1440" w:hanging="360"/>
      </w:pPr>
      <w:rPr>
        <w:rFonts w:ascii="Courier New" w:hAnsi="Courier New" w:hint="default"/>
        <w:sz w:val="20"/>
      </w:rPr>
    </w:lvl>
    <w:lvl w:ilvl="2" w:tplc="8048AA06" w:tentative="1">
      <w:start w:val="1"/>
      <w:numFmt w:val="bullet"/>
      <w:lvlText w:val=""/>
      <w:lvlJc w:val="left"/>
      <w:pPr>
        <w:tabs>
          <w:tab w:val="num" w:pos="2160"/>
        </w:tabs>
        <w:ind w:left="2160" w:hanging="360"/>
      </w:pPr>
      <w:rPr>
        <w:rFonts w:ascii="Wingdings" w:hAnsi="Wingdings" w:hint="default"/>
        <w:sz w:val="20"/>
      </w:rPr>
    </w:lvl>
    <w:lvl w:ilvl="3" w:tplc="33CC808C" w:tentative="1">
      <w:start w:val="1"/>
      <w:numFmt w:val="bullet"/>
      <w:lvlText w:val=""/>
      <w:lvlJc w:val="left"/>
      <w:pPr>
        <w:tabs>
          <w:tab w:val="num" w:pos="2880"/>
        </w:tabs>
        <w:ind w:left="2880" w:hanging="360"/>
      </w:pPr>
      <w:rPr>
        <w:rFonts w:ascii="Wingdings" w:hAnsi="Wingdings" w:hint="default"/>
        <w:sz w:val="20"/>
      </w:rPr>
    </w:lvl>
    <w:lvl w:ilvl="4" w:tplc="FE4E7FDC" w:tentative="1">
      <w:start w:val="1"/>
      <w:numFmt w:val="bullet"/>
      <w:lvlText w:val=""/>
      <w:lvlJc w:val="left"/>
      <w:pPr>
        <w:tabs>
          <w:tab w:val="num" w:pos="3600"/>
        </w:tabs>
        <w:ind w:left="3600" w:hanging="360"/>
      </w:pPr>
      <w:rPr>
        <w:rFonts w:ascii="Wingdings" w:hAnsi="Wingdings" w:hint="default"/>
        <w:sz w:val="20"/>
      </w:rPr>
    </w:lvl>
    <w:lvl w:ilvl="5" w:tplc="BB14A4D6" w:tentative="1">
      <w:start w:val="1"/>
      <w:numFmt w:val="bullet"/>
      <w:lvlText w:val=""/>
      <w:lvlJc w:val="left"/>
      <w:pPr>
        <w:tabs>
          <w:tab w:val="num" w:pos="4320"/>
        </w:tabs>
        <w:ind w:left="4320" w:hanging="360"/>
      </w:pPr>
      <w:rPr>
        <w:rFonts w:ascii="Wingdings" w:hAnsi="Wingdings" w:hint="default"/>
        <w:sz w:val="20"/>
      </w:rPr>
    </w:lvl>
    <w:lvl w:ilvl="6" w:tplc="1C02FDA4" w:tentative="1">
      <w:start w:val="1"/>
      <w:numFmt w:val="bullet"/>
      <w:lvlText w:val=""/>
      <w:lvlJc w:val="left"/>
      <w:pPr>
        <w:tabs>
          <w:tab w:val="num" w:pos="5040"/>
        </w:tabs>
        <w:ind w:left="5040" w:hanging="360"/>
      </w:pPr>
      <w:rPr>
        <w:rFonts w:ascii="Wingdings" w:hAnsi="Wingdings" w:hint="default"/>
        <w:sz w:val="20"/>
      </w:rPr>
    </w:lvl>
    <w:lvl w:ilvl="7" w:tplc="25024650" w:tentative="1">
      <w:start w:val="1"/>
      <w:numFmt w:val="bullet"/>
      <w:lvlText w:val=""/>
      <w:lvlJc w:val="left"/>
      <w:pPr>
        <w:tabs>
          <w:tab w:val="num" w:pos="5760"/>
        </w:tabs>
        <w:ind w:left="5760" w:hanging="360"/>
      </w:pPr>
      <w:rPr>
        <w:rFonts w:ascii="Wingdings" w:hAnsi="Wingdings" w:hint="default"/>
        <w:sz w:val="20"/>
      </w:rPr>
    </w:lvl>
    <w:lvl w:ilvl="8" w:tplc="CAC0B3AC"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1A043B"/>
    <w:multiLevelType w:val="hybridMultilevel"/>
    <w:tmpl w:val="FFFFFFFF"/>
    <w:lvl w:ilvl="0" w:tplc="F7286BCA">
      <w:start w:val="1"/>
      <w:numFmt w:val="bullet"/>
      <w:lvlText w:val=""/>
      <w:lvlJc w:val="left"/>
      <w:pPr>
        <w:ind w:left="720" w:hanging="360"/>
      </w:pPr>
      <w:rPr>
        <w:rFonts w:ascii="Symbol" w:hAnsi="Symbol" w:hint="default"/>
      </w:rPr>
    </w:lvl>
    <w:lvl w:ilvl="1" w:tplc="7CA2D208">
      <w:start w:val="1"/>
      <w:numFmt w:val="bullet"/>
      <w:lvlText w:val="o"/>
      <w:lvlJc w:val="left"/>
      <w:pPr>
        <w:ind w:left="1440" w:hanging="360"/>
      </w:pPr>
      <w:rPr>
        <w:rFonts w:ascii="Courier New" w:hAnsi="Courier New" w:hint="default"/>
      </w:rPr>
    </w:lvl>
    <w:lvl w:ilvl="2" w:tplc="0AB8A8AA">
      <w:start w:val="1"/>
      <w:numFmt w:val="bullet"/>
      <w:lvlText w:val=""/>
      <w:lvlJc w:val="left"/>
      <w:pPr>
        <w:ind w:left="2160" w:hanging="360"/>
      </w:pPr>
      <w:rPr>
        <w:rFonts w:ascii="Wingdings" w:hAnsi="Wingdings" w:hint="default"/>
      </w:rPr>
    </w:lvl>
    <w:lvl w:ilvl="3" w:tplc="EF789472">
      <w:start w:val="1"/>
      <w:numFmt w:val="bullet"/>
      <w:lvlText w:val=""/>
      <w:lvlJc w:val="left"/>
      <w:pPr>
        <w:ind w:left="2880" w:hanging="360"/>
      </w:pPr>
      <w:rPr>
        <w:rFonts w:ascii="Symbol" w:hAnsi="Symbol" w:hint="default"/>
      </w:rPr>
    </w:lvl>
    <w:lvl w:ilvl="4" w:tplc="48A08950">
      <w:start w:val="1"/>
      <w:numFmt w:val="bullet"/>
      <w:lvlText w:val="o"/>
      <w:lvlJc w:val="left"/>
      <w:pPr>
        <w:ind w:left="3600" w:hanging="360"/>
      </w:pPr>
      <w:rPr>
        <w:rFonts w:ascii="Courier New" w:hAnsi="Courier New" w:hint="default"/>
      </w:rPr>
    </w:lvl>
    <w:lvl w:ilvl="5" w:tplc="43905072">
      <w:start w:val="1"/>
      <w:numFmt w:val="bullet"/>
      <w:lvlText w:val=""/>
      <w:lvlJc w:val="left"/>
      <w:pPr>
        <w:ind w:left="4320" w:hanging="360"/>
      </w:pPr>
      <w:rPr>
        <w:rFonts w:ascii="Wingdings" w:hAnsi="Wingdings" w:hint="default"/>
      </w:rPr>
    </w:lvl>
    <w:lvl w:ilvl="6" w:tplc="B96A9166">
      <w:start w:val="1"/>
      <w:numFmt w:val="bullet"/>
      <w:lvlText w:val=""/>
      <w:lvlJc w:val="left"/>
      <w:pPr>
        <w:ind w:left="5040" w:hanging="360"/>
      </w:pPr>
      <w:rPr>
        <w:rFonts w:ascii="Symbol" w:hAnsi="Symbol" w:hint="default"/>
      </w:rPr>
    </w:lvl>
    <w:lvl w:ilvl="7" w:tplc="93BAEBA4">
      <w:start w:val="1"/>
      <w:numFmt w:val="bullet"/>
      <w:lvlText w:val="o"/>
      <w:lvlJc w:val="left"/>
      <w:pPr>
        <w:ind w:left="5760" w:hanging="360"/>
      </w:pPr>
      <w:rPr>
        <w:rFonts w:ascii="Courier New" w:hAnsi="Courier New" w:hint="default"/>
      </w:rPr>
    </w:lvl>
    <w:lvl w:ilvl="8" w:tplc="8FFC1CB6">
      <w:start w:val="1"/>
      <w:numFmt w:val="bullet"/>
      <w:lvlText w:val=""/>
      <w:lvlJc w:val="left"/>
      <w:pPr>
        <w:ind w:left="6480" w:hanging="360"/>
      </w:pPr>
      <w:rPr>
        <w:rFonts w:ascii="Wingdings" w:hAnsi="Wingdings" w:hint="default"/>
      </w:rPr>
    </w:lvl>
  </w:abstractNum>
  <w:abstractNum w:abstractNumId="54" w15:restartNumberingAfterBreak="0">
    <w:nsid w:val="69041BF5"/>
    <w:multiLevelType w:val="hybridMultilevel"/>
    <w:tmpl w:val="B2F6047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5" w15:restartNumberingAfterBreak="0">
    <w:nsid w:val="6B4E5A31"/>
    <w:multiLevelType w:val="hybridMultilevel"/>
    <w:tmpl w:val="C2E8E03A"/>
    <w:lvl w:ilvl="0" w:tplc="D4BE0C68">
      <w:start w:val="1"/>
      <w:numFmt w:val="decimal"/>
      <w:lvlText w:val="%1."/>
      <w:lvlJc w:val="left"/>
      <w:pPr>
        <w:ind w:left="1065"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423E951E">
      <w:start w:val="1"/>
      <w:numFmt w:val="bullet"/>
      <w:lvlText w:val="•"/>
      <w:lvlJc w:val="left"/>
      <w:pPr>
        <w:ind w:left="249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2CF886DE">
      <w:start w:val="1"/>
      <w:numFmt w:val="bullet"/>
      <w:lvlText w:val="▪"/>
      <w:lvlJc w:val="left"/>
      <w:pPr>
        <w:ind w:left="249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87EABCE">
      <w:start w:val="1"/>
      <w:numFmt w:val="bullet"/>
      <w:lvlText w:val="•"/>
      <w:lvlJc w:val="left"/>
      <w:pPr>
        <w:ind w:left="321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7E052EA">
      <w:start w:val="1"/>
      <w:numFmt w:val="bullet"/>
      <w:lvlText w:val="o"/>
      <w:lvlJc w:val="left"/>
      <w:pPr>
        <w:ind w:left="393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B4A2106">
      <w:start w:val="1"/>
      <w:numFmt w:val="bullet"/>
      <w:lvlText w:val="▪"/>
      <w:lvlJc w:val="left"/>
      <w:pPr>
        <w:ind w:left="465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B441350">
      <w:start w:val="1"/>
      <w:numFmt w:val="bullet"/>
      <w:lvlText w:val="•"/>
      <w:lvlJc w:val="left"/>
      <w:pPr>
        <w:ind w:left="537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C202256">
      <w:start w:val="1"/>
      <w:numFmt w:val="bullet"/>
      <w:lvlText w:val="o"/>
      <w:lvlJc w:val="left"/>
      <w:pPr>
        <w:ind w:left="609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BAE6C3E6">
      <w:start w:val="1"/>
      <w:numFmt w:val="bullet"/>
      <w:lvlText w:val="▪"/>
      <w:lvlJc w:val="left"/>
      <w:pPr>
        <w:ind w:left="681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6" w15:restartNumberingAfterBreak="0">
    <w:nsid w:val="6BAD28C2"/>
    <w:multiLevelType w:val="hybridMultilevel"/>
    <w:tmpl w:val="BE844D48"/>
    <w:lvl w:ilvl="0" w:tplc="08130001">
      <w:start w:val="1"/>
      <w:numFmt w:val="bullet"/>
      <w:lvlText w:val=""/>
      <w:lvlJc w:val="left"/>
      <w:pPr>
        <w:ind w:left="2532" w:hanging="360"/>
      </w:pPr>
      <w:rPr>
        <w:rFonts w:ascii="Symbol" w:hAnsi="Symbol" w:hint="default"/>
      </w:rPr>
    </w:lvl>
    <w:lvl w:ilvl="1" w:tplc="08130003" w:tentative="1">
      <w:start w:val="1"/>
      <w:numFmt w:val="bullet"/>
      <w:lvlText w:val="o"/>
      <w:lvlJc w:val="left"/>
      <w:pPr>
        <w:ind w:left="3252" w:hanging="360"/>
      </w:pPr>
      <w:rPr>
        <w:rFonts w:ascii="Courier New" w:hAnsi="Courier New" w:cs="Courier New" w:hint="default"/>
      </w:rPr>
    </w:lvl>
    <w:lvl w:ilvl="2" w:tplc="08130005" w:tentative="1">
      <w:start w:val="1"/>
      <w:numFmt w:val="bullet"/>
      <w:lvlText w:val=""/>
      <w:lvlJc w:val="left"/>
      <w:pPr>
        <w:ind w:left="3972" w:hanging="360"/>
      </w:pPr>
      <w:rPr>
        <w:rFonts w:ascii="Wingdings" w:hAnsi="Wingdings" w:hint="default"/>
      </w:rPr>
    </w:lvl>
    <w:lvl w:ilvl="3" w:tplc="08130001" w:tentative="1">
      <w:start w:val="1"/>
      <w:numFmt w:val="bullet"/>
      <w:lvlText w:val=""/>
      <w:lvlJc w:val="left"/>
      <w:pPr>
        <w:ind w:left="4692" w:hanging="360"/>
      </w:pPr>
      <w:rPr>
        <w:rFonts w:ascii="Symbol" w:hAnsi="Symbol" w:hint="default"/>
      </w:rPr>
    </w:lvl>
    <w:lvl w:ilvl="4" w:tplc="08130003" w:tentative="1">
      <w:start w:val="1"/>
      <w:numFmt w:val="bullet"/>
      <w:lvlText w:val="o"/>
      <w:lvlJc w:val="left"/>
      <w:pPr>
        <w:ind w:left="5412" w:hanging="360"/>
      </w:pPr>
      <w:rPr>
        <w:rFonts w:ascii="Courier New" w:hAnsi="Courier New" w:cs="Courier New" w:hint="default"/>
      </w:rPr>
    </w:lvl>
    <w:lvl w:ilvl="5" w:tplc="08130005" w:tentative="1">
      <w:start w:val="1"/>
      <w:numFmt w:val="bullet"/>
      <w:lvlText w:val=""/>
      <w:lvlJc w:val="left"/>
      <w:pPr>
        <w:ind w:left="6132" w:hanging="360"/>
      </w:pPr>
      <w:rPr>
        <w:rFonts w:ascii="Wingdings" w:hAnsi="Wingdings" w:hint="default"/>
      </w:rPr>
    </w:lvl>
    <w:lvl w:ilvl="6" w:tplc="08130001" w:tentative="1">
      <w:start w:val="1"/>
      <w:numFmt w:val="bullet"/>
      <w:lvlText w:val=""/>
      <w:lvlJc w:val="left"/>
      <w:pPr>
        <w:ind w:left="6852" w:hanging="360"/>
      </w:pPr>
      <w:rPr>
        <w:rFonts w:ascii="Symbol" w:hAnsi="Symbol" w:hint="default"/>
      </w:rPr>
    </w:lvl>
    <w:lvl w:ilvl="7" w:tplc="08130003" w:tentative="1">
      <w:start w:val="1"/>
      <w:numFmt w:val="bullet"/>
      <w:lvlText w:val="o"/>
      <w:lvlJc w:val="left"/>
      <w:pPr>
        <w:ind w:left="7572" w:hanging="360"/>
      </w:pPr>
      <w:rPr>
        <w:rFonts w:ascii="Courier New" w:hAnsi="Courier New" w:cs="Courier New" w:hint="default"/>
      </w:rPr>
    </w:lvl>
    <w:lvl w:ilvl="8" w:tplc="08130005" w:tentative="1">
      <w:start w:val="1"/>
      <w:numFmt w:val="bullet"/>
      <w:lvlText w:val=""/>
      <w:lvlJc w:val="left"/>
      <w:pPr>
        <w:ind w:left="8292" w:hanging="360"/>
      </w:pPr>
      <w:rPr>
        <w:rFonts w:ascii="Wingdings" w:hAnsi="Wingdings" w:hint="default"/>
      </w:rPr>
    </w:lvl>
  </w:abstractNum>
  <w:abstractNum w:abstractNumId="57" w15:restartNumberingAfterBreak="0">
    <w:nsid w:val="6D5B1A66"/>
    <w:multiLevelType w:val="hybridMultilevel"/>
    <w:tmpl w:val="C8BEDB86"/>
    <w:lvl w:ilvl="0" w:tplc="50A88F98">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E8848FE">
      <w:start w:val="1"/>
      <w:numFmt w:val="bullet"/>
      <w:lvlText w:val="o"/>
      <w:lvlJc w:val="left"/>
      <w:pPr>
        <w:ind w:left="142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3984968">
      <w:start w:val="1"/>
      <w:numFmt w:val="bullet"/>
      <w:lvlRestart w:val="0"/>
      <w:lvlText w:val="•"/>
      <w:lvlJc w:val="left"/>
      <w:pPr>
        <w:ind w:left="249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8014E170">
      <w:start w:val="1"/>
      <w:numFmt w:val="bullet"/>
      <w:lvlText w:val="•"/>
      <w:lvlJc w:val="left"/>
      <w:pPr>
        <w:ind w:left="320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F88CAB0">
      <w:start w:val="1"/>
      <w:numFmt w:val="bullet"/>
      <w:lvlText w:val="o"/>
      <w:lvlJc w:val="left"/>
      <w:pPr>
        <w:ind w:left="392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61A3EC4">
      <w:start w:val="1"/>
      <w:numFmt w:val="bullet"/>
      <w:lvlText w:val="▪"/>
      <w:lvlJc w:val="left"/>
      <w:pPr>
        <w:ind w:left="464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338230A">
      <w:start w:val="1"/>
      <w:numFmt w:val="bullet"/>
      <w:lvlText w:val="•"/>
      <w:lvlJc w:val="left"/>
      <w:pPr>
        <w:ind w:left="536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0D83E2A">
      <w:start w:val="1"/>
      <w:numFmt w:val="bullet"/>
      <w:lvlText w:val="o"/>
      <w:lvlJc w:val="left"/>
      <w:pPr>
        <w:ind w:left="608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4A2B8D0">
      <w:start w:val="1"/>
      <w:numFmt w:val="bullet"/>
      <w:lvlText w:val="▪"/>
      <w:lvlJc w:val="left"/>
      <w:pPr>
        <w:ind w:left="680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8" w15:restartNumberingAfterBreak="0">
    <w:nsid w:val="6DCB539B"/>
    <w:multiLevelType w:val="multilevel"/>
    <w:tmpl w:val="FBAC9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E260148"/>
    <w:multiLevelType w:val="hybridMultilevel"/>
    <w:tmpl w:val="8A7C1AD4"/>
    <w:lvl w:ilvl="0" w:tplc="08130003">
      <w:start w:val="1"/>
      <w:numFmt w:val="bullet"/>
      <w:lvlText w:val="o"/>
      <w:lvlJc w:val="left"/>
      <w:pPr>
        <w:ind w:left="2172" w:hanging="360"/>
      </w:pPr>
      <w:rPr>
        <w:rFonts w:ascii="Courier New" w:hAnsi="Courier New" w:cs="Courier New" w:hint="default"/>
      </w:rPr>
    </w:lvl>
    <w:lvl w:ilvl="1" w:tplc="08130003">
      <w:start w:val="1"/>
      <w:numFmt w:val="bullet"/>
      <w:lvlText w:val="o"/>
      <w:lvlJc w:val="left"/>
      <w:pPr>
        <w:ind w:left="2892" w:hanging="360"/>
      </w:pPr>
      <w:rPr>
        <w:rFonts w:ascii="Courier New" w:hAnsi="Courier New" w:cs="Courier New" w:hint="default"/>
      </w:rPr>
    </w:lvl>
    <w:lvl w:ilvl="2" w:tplc="08130005">
      <w:start w:val="1"/>
      <w:numFmt w:val="bullet"/>
      <w:lvlText w:val=""/>
      <w:lvlJc w:val="left"/>
      <w:pPr>
        <w:ind w:left="3612" w:hanging="360"/>
      </w:pPr>
      <w:rPr>
        <w:rFonts w:ascii="Wingdings" w:hAnsi="Wingdings" w:hint="default"/>
      </w:rPr>
    </w:lvl>
    <w:lvl w:ilvl="3" w:tplc="08130001">
      <w:start w:val="1"/>
      <w:numFmt w:val="bullet"/>
      <w:lvlText w:val=""/>
      <w:lvlJc w:val="left"/>
      <w:pPr>
        <w:ind w:left="4332" w:hanging="360"/>
      </w:pPr>
      <w:rPr>
        <w:rFonts w:ascii="Symbol" w:hAnsi="Symbol" w:hint="default"/>
      </w:rPr>
    </w:lvl>
    <w:lvl w:ilvl="4" w:tplc="08130003">
      <w:start w:val="1"/>
      <w:numFmt w:val="bullet"/>
      <w:lvlText w:val="o"/>
      <w:lvlJc w:val="left"/>
      <w:pPr>
        <w:ind w:left="5052" w:hanging="360"/>
      </w:pPr>
      <w:rPr>
        <w:rFonts w:ascii="Courier New" w:hAnsi="Courier New" w:cs="Courier New" w:hint="default"/>
      </w:rPr>
    </w:lvl>
    <w:lvl w:ilvl="5" w:tplc="08130005">
      <w:start w:val="1"/>
      <w:numFmt w:val="bullet"/>
      <w:lvlText w:val=""/>
      <w:lvlJc w:val="left"/>
      <w:pPr>
        <w:ind w:left="5772" w:hanging="360"/>
      </w:pPr>
      <w:rPr>
        <w:rFonts w:ascii="Wingdings" w:hAnsi="Wingdings" w:hint="default"/>
      </w:rPr>
    </w:lvl>
    <w:lvl w:ilvl="6" w:tplc="08130001">
      <w:start w:val="1"/>
      <w:numFmt w:val="bullet"/>
      <w:lvlText w:val=""/>
      <w:lvlJc w:val="left"/>
      <w:pPr>
        <w:ind w:left="6492" w:hanging="360"/>
      </w:pPr>
      <w:rPr>
        <w:rFonts w:ascii="Symbol" w:hAnsi="Symbol" w:hint="default"/>
      </w:rPr>
    </w:lvl>
    <w:lvl w:ilvl="7" w:tplc="08130003">
      <w:start w:val="1"/>
      <w:numFmt w:val="bullet"/>
      <w:lvlText w:val="o"/>
      <w:lvlJc w:val="left"/>
      <w:pPr>
        <w:ind w:left="7212" w:hanging="360"/>
      </w:pPr>
      <w:rPr>
        <w:rFonts w:ascii="Courier New" w:hAnsi="Courier New" w:cs="Courier New" w:hint="default"/>
      </w:rPr>
    </w:lvl>
    <w:lvl w:ilvl="8" w:tplc="08130005">
      <w:start w:val="1"/>
      <w:numFmt w:val="bullet"/>
      <w:lvlText w:val=""/>
      <w:lvlJc w:val="left"/>
      <w:pPr>
        <w:ind w:left="7932" w:hanging="360"/>
      </w:pPr>
      <w:rPr>
        <w:rFonts w:ascii="Wingdings" w:hAnsi="Wingdings" w:hint="default"/>
      </w:rPr>
    </w:lvl>
  </w:abstractNum>
  <w:abstractNum w:abstractNumId="60" w15:restartNumberingAfterBreak="0">
    <w:nsid w:val="72185EC0"/>
    <w:multiLevelType w:val="hybridMultilevel"/>
    <w:tmpl w:val="4D1471C0"/>
    <w:lvl w:ilvl="0" w:tplc="08130001">
      <w:start w:val="1"/>
      <w:numFmt w:val="bullet"/>
      <w:lvlText w:val=""/>
      <w:lvlJc w:val="left"/>
      <w:pPr>
        <w:ind w:left="73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06407F6">
      <w:start w:val="1"/>
      <w:numFmt w:val="bullet"/>
      <w:lvlText w:val="o"/>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8EC6E8">
      <w:start w:val="1"/>
      <w:numFmt w:val="bullet"/>
      <w:lvlText w:val="▪"/>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582984">
      <w:start w:val="1"/>
      <w:numFmt w:val="bullet"/>
      <w:lvlText w:val="•"/>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9EFDC4">
      <w:start w:val="1"/>
      <w:numFmt w:val="bullet"/>
      <w:lvlText w:val="o"/>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A2007E">
      <w:start w:val="1"/>
      <w:numFmt w:val="bullet"/>
      <w:lvlText w:val="▪"/>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989500">
      <w:start w:val="1"/>
      <w:numFmt w:val="bullet"/>
      <w:lvlText w:val="•"/>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902672">
      <w:start w:val="1"/>
      <w:numFmt w:val="bullet"/>
      <w:lvlText w:val="o"/>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A4ADD8">
      <w:start w:val="1"/>
      <w:numFmt w:val="bullet"/>
      <w:lvlText w:val="▪"/>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4A76D0F"/>
    <w:multiLevelType w:val="hybridMultilevel"/>
    <w:tmpl w:val="406856E4"/>
    <w:lvl w:ilvl="0" w:tplc="0813000F">
      <w:start w:val="1"/>
      <w:numFmt w:val="decimal"/>
      <w:lvlText w:val="%1."/>
      <w:lvlJc w:val="left"/>
      <w:pPr>
        <w:ind w:left="857"/>
      </w:pPr>
      <w:rPr>
        <w:b w:val="0"/>
        <w:i w:val="0"/>
        <w:strike w:val="0"/>
        <w:dstrike w:val="0"/>
        <w:color w:val="000000"/>
        <w:sz w:val="22"/>
        <w:szCs w:val="22"/>
        <w:u w:val="none" w:color="000000"/>
        <w:bdr w:val="none" w:sz="0" w:space="0" w:color="auto"/>
        <w:shd w:val="clear" w:color="auto" w:fill="auto"/>
        <w:vertAlign w:val="baseline"/>
      </w:rPr>
    </w:lvl>
    <w:lvl w:ilvl="1" w:tplc="79063774">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44EC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A306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A6F91E">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0E5F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56D10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1A94">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BABFBC">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82A3D17"/>
    <w:multiLevelType w:val="hybridMultilevel"/>
    <w:tmpl w:val="CD3AE63A"/>
    <w:lvl w:ilvl="0" w:tplc="FF24C310">
      <w:numFmt w:val="bullet"/>
      <w:lvlText w:val=""/>
      <w:lvlJc w:val="left"/>
      <w:pPr>
        <w:ind w:left="394" w:hanging="360"/>
      </w:pPr>
      <w:rPr>
        <w:rFonts w:ascii="Symbol" w:eastAsia="Arial" w:hAnsi="Symbol" w:cs="Arial" w:hint="default"/>
      </w:rPr>
    </w:lvl>
    <w:lvl w:ilvl="1" w:tplc="08130003" w:tentative="1">
      <w:start w:val="1"/>
      <w:numFmt w:val="bullet"/>
      <w:lvlText w:val="o"/>
      <w:lvlJc w:val="left"/>
      <w:pPr>
        <w:ind w:left="1462" w:hanging="360"/>
      </w:pPr>
      <w:rPr>
        <w:rFonts w:ascii="Courier New" w:hAnsi="Courier New" w:cs="Courier New" w:hint="default"/>
      </w:rPr>
    </w:lvl>
    <w:lvl w:ilvl="2" w:tplc="08130005" w:tentative="1">
      <w:start w:val="1"/>
      <w:numFmt w:val="bullet"/>
      <w:lvlText w:val=""/>
      <w:lvlJc w:val="left"/>
      <w:pPr>
        <w:ind w:left="2182" w:hanging="360"/>
      </w:pPr>
      <w:rPr>
        <w:rFonts w:ascii="Wingdings" w:hAnsi="Wingdings" w:hint="default"/>
      </w:rPr>
    </w:lvl>
    <w:lvl w:ilvl="3" w:tplc="08130001" w:tentative="1">
      <w:start w:val="1"/>
      <w:numFmt w:val="bullet"/>
      <w:lvlText w:val=""/>
      <w:lvlJc w:val="left"/>
      <w:pPr>
        <w:ind w:left="2902" w:hanging="360"/>
      </w:pPr>
      <w:rPr>
        <w:rFonts w:ascii="Symbol" w:hAnsi="Symbol" w:hint="default"/>
      </w:rPr>
    </w:lvl>
    <w:lvl w:ilvl="4" w:tplc="08130003" w:tentative="1">
      <w:start w:val="1"/>
      <w:numFmt w:val="bullet"/>
      <w:lvlText w:val="o"/>
      <w:lvlJc w:val="left"/>
      <w:pPr>
        <w:ind w:left="3622" w:hanging="360"/>
      </w:pPr>
      <w:rPr>
        <w:rFonts w:ascii="Courier New" w:hAnsi="Courier New" w:cs="Courier New" w:hint="default"/>
      </w:rPr>
    </w:lvl>
    <w:lvl w:ilvl="5" w:tplc="08130005" w:tentative="1">
      <w:start w:val="1"/>
      <w:numFmt w:val="bullet"/>
      <w:lvlText w:val=""/>
      <w:lvlJc w:val="left"/>
      <w:pPr>
        <w:ind w:left="4342" w:hanging="360"/>
      </w:pPr>
      <w:rPr>
        <w:rFonts w:ascii="Wingdings" w:hAnsi="Wingdings" w:hint="default"/>
      </w:rPr>
    </w:lvl>
    <w:lvl w:ilvl="6" w:tplc="08130001" w:tentative="1">
      <w:start w:val="1"/>
      <w:numFmt w:val="bullet"/>
      <w:lvlText w:val=""/>
      <w:lvlJc w:val="left"/>
      <w:pPr>
        <w:ind w:left="5062" w:hanging="360"/>
      </w:pPr>
      <w:rPr>
        <w:rFonts w:ascii="Symbol" w:hAnsi="Symbol" w:hint="default"/>
      </w:rPr>
    </w:lvl>
    <w:lvl w:ilvl="7" w:tplc="08130003" w:tentative="1">
      <w:start w:val="1"/>
      <w:numFmt w:val="bullet"/>
      <w:lvlText w:val="o"/>
      <w:lvlJc w:val="left"/>
      <w:pPr>
        <w:ind w:left="5782" w:hanging="360"/>
      </w:pPr>
      <w:rPr>
        <w:rFonts w:ascii="Courier New" w:hAnsi="Courier New" w:cs="Courier New" w:hint="default"/>
      </w:rPr>
    </w:lvl>
    <w:lvl w:ilvl="8" w:tplc="08130005" w:tentative="1">
      <w:start w:val="1"/>
      <w:numFmt w:val="bullet"/>
      <w:lvlText w:val=""/>
      <w:lvlJc w:val="left"/>
      <w:pPr>
        <w:ind w:left="6502" w:hanging="360"/>
      </w:pPr>
      <w:rPr>
        <w:rFonts w:ascii="Wingdings" w:hAnsi="Wingdings" w:hint="default"/>
      </w:rPr>
    </w:lvl>
  </w:abstractNum>
  <w:abstractNum w:abstractNumId="63" w15:restartNumberingAfterBreak="0">
    <w:nsid w:val="79532DB2"/>
    <w:multiLevelType w:val="hybridMultilevel"/>
    <w:tmpl w:val="8B8E368C"/>
    <w:lvl w:ilvl="0" w:tplc="E7541516">
      <w:start w:val="1"/>
      <w:numFmt w:val="bullet"/>
      <w:lvlText w:val=""/>
      <w:lvlJc w:val="left"/>
      <w:pPr>
        <w:ind w:left="720" w:hanging="360"/>
      </w:pPr>
      <w:rPr>
        <w:rFonts w:ascii="Symbol" w:hAnsi="Symbol" w:hint="default"/>
      </w:rPr>
    </w:lvl>
    <w:lvl w:ilvl="1" w:tplc="2D22B726">
      <w:start w:val="1"/>
      <w:numFmt w:val="bullet"/>
      <w:lvlText w:val="o"/>
      <w:lvlJc w:val="left"/>
      <w:pPr>
        <w:ind w:left="1440" w:hanging="360"/>
      </w:pPr>
      <w:rPr>
        <w:rFonts w:ascii="Courier New" w:hAnsi="Courier New" w:hint="default"/>
      </w:rPr>
    </w:lvl>
    <w:lvl w:ilvl="2" w:tplc="A48E4A2E">
      <w:start w:val="1"/>
      <w:numFmt w:val="bullet"/>
      <w:lvlText w:val=""/>
      <w:lvlJc w:val="left"/>
      <w:pPr>
        <w:ind w:left="2160" w:hanging="360"/>
      </w:pPr>
      <w:rPr>
        <w:rFonts w:ascii="Wingdings" w:hAnsi="Wingdings" w:hint="default"/>
      </w:rPr>
    </w:lvl>
    <w:lvl w:ilvl="3" w:tplc="4D9E290E">
      <w:start w:val="1"/>
      <w:numFmt w:val="bullet"/>
      <w:lvlText w:val=""/>
      <w:lvlJc w:val="left"/>
      <w:pPr>
        <w:ind w:left="2880" w:hanging="360"/>
      </w:pPr>
      <w:rPr>
        <w:rFonts w:ascii="Symbol" w:hAnsi="Symbol" w:hint="default"/>
      </w:rPr>
    </w:lvl>
    <w:lvl w:ilvl="4" w:tplc="7ADA62DE">
      <w:start w:val="1"/>
      <w:numFmt w:val="bullet"/>
      <w:lvlText w:val="o"/>
      <w:lvlJc w:val="left"/>
      <w:pPr>
        <w:ind w:left="3600" w:hanging="360"/>
      </w:pPr>
      <w:rPr>
        <w:rFonts w:ascii="Courier New" w:hAnsi="Courier New" w:hint="default"/>
      </w:rPr>
    </w:lvl>
    <w:lvl w:ilvl="5" w:tplc="47C4C08E">
      <w:start w:val="1"/>
      <w:numFmt w:val="bullet"/>
      <w:lvlText w:val=""/>
      <w:lvlJc w:val="left"/>
      <w:pPr>
        <w:ind w:left="4320" w:hanging="360"/>
      </w:pPr>
      <w:rPr>
        <w:rFonts w:ascii="Wingdings" w:hAnsi="Wingdings" w:hint="default"/>
      </w:rPr>
    </w:lvl>
    <w:lvl w:ilvl="6" w:tplc="999A4B0C">
      <w:start w:val="1"/>
      <w:numFmt w:val="bullet"/>
      <w:lvlText w:val=""/>
      <w:lvlJc w:val="left"/>
      <w:pPr>
        <w:ind w:left="5040" w:hanging="360"/>
      </w:pPr>
      <w:rPr>
        <w:rFonts w:ascii="Symbol" w:hAnsi="Symbol" w:hint="default"/>
      </w:rPr>
    </w:lvl>
    <w:lvl w:ilvl="7" w:tplc="95B857E2">
      <w:start w:val="1"/>
      <w:numFmt w:val="bullet"/>
      <w:lvlText w:val="o"/>
      <w:lvlJc w:val="left"/>
      <w:pPr>
        <w:ind w:left="5760" w:hanging="360"/>
      </w:pPr>
      <w:rPr>
        <w:rFonts w:ascii="Courier New" w:hAnsi="Courier New" w:hint="default"/>
      </w:rPr>
    </w:lvl>
    <w:lvl w:ilvl="8" w:tplc="116A84B2">
      <w:start w:val="1"/>
      <w:numFmt w:val="bullet"/>
      <w:lvlText w:val=""/>
      <w:lvlJc w:val="left"/>
      <w:pPr>
        <w:ind w:left="6480" w:hanging="360"/>
      </w:pPr>
      <w:rPr>
        <w:rFonts w:ascii="Wingdings" w:hAnsi="Wingdings" w:hint="default"/>
      </w:rPr>
    </w:lvl>
  </w:abstractNum>
  <w:abstractNum w:abstractNumId="64" w15:restartNumberingAfterBreak="0">
    <w:nsid w:val="799761F7"/>
    <w:multiLevelType w:val="hybridMultilevel"/>
    <w:tmpl w:val="0C54700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7C5B7891"/>
    <w:multiLevelType w:val="hybridMultilevel"/>
    <w:tmpl w:val="28DA98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6" w15:restartNumberingAfterBreak="0">
    <w:nsid w:val="7C616C26"/>
    <w:multiLevelType w:val="hybridMultilevel"/>
    <w:tmpl w:val="89A402C0"/>
    <w:lvl w:ilvl="0" w:tplc="DC0C592E">
      <w:start w:val="1"/>
      <w:numFmt w:val="bullet"/>
      <w:lvlText w:val=""/>
      <w:lvlJc w:val="left"/>
      <w:pPr>
        <w:tabs>
          <w:tab w:val="num" w:pos="720"/>
        </w:tabs>
        <w:ind w:left="720" w:hanging="360"/>
      </w:pPr>
      <w:rPr>
        <w:rFonts w:ascii="Symbol" w:hAnsi="Symbol" w:hint="default"/>
      </w:rPr>
    </w:lvl>
    <w:lvl w:ilvl="1" w:tplc="CB90D5FC" w:tentative="1">
      <w:start w:val="1"/>
      <w:numFmt w:val="bullet"/>
      <w:lvlText w:val=""/>
      <w:lvlJc w:val="left"/>
      <w:pPr>
        <w:tabs>
          <w:tab w:val="num" w:pos="1440"/>
        </w:tabs>
        <w:ind w:left="1440" w:hanging="360"/>
      </w:pPr>
      <w:rPr>
        <w:rFonts w:ascii="Symbol" w:hAnsi="Symbol" w:hint="default"/>
      </w:rPr>
    </w:lvl>
    <w:lvl w:ilvl="2" w:tplc="D1A88FDA">
      <w:start w:val="1"/>
      <w:numFmt w:val="bullet"/>
      <w:lvlText w:val=""/>
      <w:lvlJc w:val="left"/>
      <w:pPr>
        <w:tabs>
          <w:tab w:val="num" w:pos="2160"/>
        </w:tabs>
        <w:ind w:left="2160" w:hanging="360"/>
      </w:pPr>
      <w:rPr>
        <w:rFonts w:ascii="Symbol" w:hAnsi="Symbol" w:hint="default"/>
      </w:rPr>
    </w:lvl>
    <w:lvl w:ilvl="3" w:tplc="01CC41B6" w:tentative="1">
      <w:start w:val="1"/>
      <w:numFmt w:val="bullet"/>
      <w:lvlText w:val=""/>
      <w:lvlJc w:val="left"/>
      <w:pPr>
        <w:tabs>
          <w:tab w:val="num" w:pos="2880"/>
        </w:tabs>
        <w:ind w:left="2880" w:hanging="360"/>
      </w:pPr>
      <w:rPr>
        <w:rFonts w:ascii="Symbol" w:hAnsi="Symbol" w:hint="default"/>
      </w:rPr>
    </w:lvl>
    <w:lvl w:ilvl="4" w:tplc="37E807EA" w:tentative="1">
      <w:start w:val="1"/>
      <w:numFmt w:val="bullet"/>
      <w:lvlText w:val=""/>
      <w:lvlJc w:val="left"/>
      <w:pPr>
        <w:tabs>
          <w:tab w:val="num" w:pos="3600"/>
        </w:tabs>
        <w:ind w:left="3600" w:hanging="360"/>
      </w:pPr>
      <w:rPr>
        <w:rFonts w:ascii="Symbol" w:hAnsi="Symbol" w:hint="default"/>
      </w:rPr>
    </w:lvl>
    <w:lvl w:ilvl="5" w:tplc="17A2155C" w:tentative="1">
      <w:start w:val="1"/>
      <w:numFmt w:val="bullet"/>
      <w:lvlText w:val=""/>
      <w:lvlJc w:val="left"/>
      <w:pPr>
        <w:tabs>
          <w:tab w:val="num" w:pos="4320"/>
        </w:tabs>
        <w:ind w:left="4320" w:hanging="360"/>
      </w:pPr>
      <w:rPr>
        <w:rFonts w:ascii="Symbol" w:hAnsi="Symbol" w:hint="default"/>
      </w:rPr>
    </w:lvl>
    <w:lvl w:ilvl="6" w:tplc="DCDEB30E" w:tentative="1">
      <w:start w:val="1"/>
      <w:numFmt w:val="bullet"/>
      <w:lvlText w:val=""/>
      <w:lvlJc w:val="left"/>
      <w:pPr>
        <w:tabs>
          <w:tab w:val="num" w:pos="5040"/>
        </w:tabs>
        <w:ind w:left="5040" w:hanging="360"/>
      </w:pPr>
      <w:rPr>
        <w:rFonts w:ascii="Symbol" w:hAnsi="Symbol" w:hint="default"/>
      </w:rPr>
    </w:lvl>
    <w:lvl w:ilvl="7" w:tplc="8F6A4C36" w:tentative="1">
      <w:start w:val="1"/>
      <w:numFmt w:val="bullet"/>
      <w:lvlText w:val=""/>
      <w:lvlJc w:val="left"/>
      <w:pPr>
        <w:tabs>
          <w:tab w:val="num" w:pos="5760"/>
        </w:tabs>
        <w:ind w:left="5760" w:hanging="360"/>
      </w:pPr>
      <w:rPr>
        <w:rFonts w:ascii="Symbol" w:hAnsi="Symbol" w:hint="default"/>
      </w:rPr>
    </w:lvl>
    <w:lvl w:ilvl="8" w:tplc="49246050" w:tentative="1">
      <w:start w:val="1"/>
      <w:numFmt w:val="bullet"/>
      <w:lvlText w:val=""/>
      <w:lvlJc w:val="left"/>
      <w:pPr>
        <w:tabs>
          <w:tab w:val="num" w:pos="6480"/>
        </w:tabs>
        <w:ind w:left="6480" w:hanging="360"/>
      </w:pPr>
      <w:rPr>
        <w:rFonts w:ascii="Symbol" w:hAnsi="Symbol" w:hint="default"/>
      </w:rPr>
    </w:lvl>
  </w:abstractNum>
  <w:num w:numId="1" w16cid:durableId="1787574524">
    <w:abstractNumId w:val="63"/>
  </w:num>
  <w:num w:numId="2" w16cid:durableId="1147740175">
    <w:abstractNumId w:val="46"/>
  </w:num>
  <w:num w:numId="3" w16cid:durableId="1562593824">
    <w:abstractNumId w:val="11"/>
  </w:num>
  <w:num w:numId="4" w16cid:durableId="1870294372">
    <w:abstractNumId w:val="16"/>
  </w:num>
  <w:num w:numId="5" w16cid:durableId="761725902">
    <w:abstractNumId w:val="44"/>
  </w:num>
  <w:num w:numId="6" w16cid:durableId="16413503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1891361">
    <w:abstractNumId w:val="32"/>
  </w:num>
  <w:num w:numId="8" w16cid:durableId="83066790">
    <w:abstractNumId w:val="13"/>
  </w:num>
  <w:num w:numId="9" w16cid:durableId="2084834887">
    <w:abstractNumId w:val="62"/>
  </w:num>
  <w:num w:numId="10" w16cid:durableId="1577010776">
    <w:abstractNumId w:val="1"/>
  </w:num>
  <w:num w:numId="11" w16cid:durableId="2115249185">
    <w:abstractNumId w:val="38"/>
  </w:num>
  <w:num w:numId="12" w16cid:durableId="598148446">
    <w:abstractNumId w:val="29"/>
  </w:num>
  <w:num w:numId="13" w16cid:durableId="216745696">
    <w:abstractNumId w:val="50"/>
  </w:num>
  <w:num w:numId="14" w16cid:durableId="1059404742">
    <w:abstractNumId w:val="52"/>
  </w:num>
  <w:num w:numId="15" w16cid:durableId="1952667910">
    <w:abstractNumId w:val="35"/>
  </w:num>
  <w:num w:numId="16" w16cid:durableId="2075664622">
    <w:abstractNumId w:val="43"/>
  </w:num>
  <w:num w:numId="17" w16cid:durableId="1486124379">
    <w:abstractNumId w:val="45"/>
  </w:num>
  <w:num w:numId="18" w16cid:durableId="1344477863">
    <w:abstractNumId w:val="39"/>
  </w:num>
  <w:num w:numId="19" w16cid:durableId="68384207">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7593088">
    <w:abstractNumId w:val="20"/>
  </w:num>
  <w:num w:numId="21" w16cid:durableId="1836416908">
    <w:abstractNumId w:val="7"/>
  </w:num>
  <w:num w:numId="22" w16cid:durableId="1727946791">
    <w:abstractNumId w:val="60"/>
  </w:num>
  <w:num w:numId="23" w16cid:durableId="1111365069">
    <w:abstractNumId w:val="61"/>
  </w:num>
  <w:num w:numId="24" w16cid:durableId="291400921">
    <w:abstractNumId w:val="25"/>
  </w:num>
  <w:num w:numId="25" w16cid:durableId="1701932368">
    <w:abstractNumId w:val="26"/>
  </w:num>
  <w:num w:numId="26" w16cid:durableId="1859001355">
    <w:abstractNumId w:val="65"/>
  </w:num>
  <w:num w:numId="27" w16cid:durableId="1933932188">
    <w:abstractNumId w:val="64"/>
  </w:num>
  <w:num w:numId="28" w16cid:durableId="488253563">
    <w:abstractNumId w:val="3"/>
  </w:num>
  <w:num w:numId="29" w16cid:durableId="1764187084">
    <w:abstractNumId w:val="23"/>
  </w:num>
  <w:num w:numId="30" w16cid:durableId="120223152">
    <w:abstractNumId w:val="21"/>
  </w:num>
  <w:num w:numId="31" w16cid:durableId="772483189">
    <w:abstractNumId w:val="0"/>
  </w:num>
  <w:num w:numId="32" w16cid:durableId="1649506035">
    <w:abstractNumId w:val="55"/>
    <w:lvlOverride w:ilvl="0">
      <w:startOverride w:val="1"/>
    </w:lvlOverride>
    <w:lvlOverride w:ilvl="1"/>
    <w:lvlOverride w:ilvl="2"/>
    <w:lvlOverride w:ilvl="3"/>
    <w:lvlOverride w:ilvl="4"/>
    <w:lvlOverride w:ilvl="5"/>
    <w:lvlOverride w:ilvl="6"/>
    <w:lvlOverride w:ilvl="7"/>
    <w:lvlOverride w:ilvl="8"/>
  </w:num>
  <w:num w:numId="33" w16cid:durableId="420103560">
    <w:abstractNumId w:val="57"/>
  </w:num>
  <w:num w:numId="34" w16cid:durableId="1538084086">
    <w:abstractNumId w:val="33"/>
  </w:num>
  <w:num w:numId="35" w16cid:durableId="55817283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83056864">
    <w:abstractNumId w:val="59"/>
  </w:num>
  <w:num w:numId="37" w16cid:durableId="235020766">
    <w:abstractNumId w:val="30"/>
  </w:num>
  <w:num w:numId="38" w16cid:durableId="618881531">
    <w:abstractNumId w:val="9"/>
  </w:num>
  <w:num w:numId="39" w16cid:durableId="749355366">
    <w:abstractNumId w:val="6"/>
  </w:num>
  <w:num w:numId="40" w16cid:durableId="498694462">
    <w:abstractNumId w:val="37"/>
  </w:num>
  <w:num w:numId="41" w16cid:durableId="1854222705">
    <w:abstractNumId w:val="54"/>
  </w:num>
  <w:num w:numId="42" w16cid:durableId="21320858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38521444">
    <w:abstractNumId w:val="17"/>
  </w:num>
  <w:num w:numId="44" w16cid:durableId="637950742">
    <w:abstractNumId w:val="27"/>
  </w:num>
  <w:num w:numId="45" w16cid:durableId="129984208">
    <w:abstractNumId w:val="28"/>
  </w:num>
  <w:num w:numId="46" w16cid:durableId="881861753">
    <w:abstractNumId w:val="31"/>
  </w:num>
  <w:num w:numId="47" w16cid:durableId="802619653">
    <w:abstractNumId w:val="32"/>
    <w:lvlOverride w:ilvl="0">
      <w:startOverride w:val="4"/>
    </w:lvlOverride>
    <w:lvlOverride w:ilvl="1">
      <w:startOverride w:val="12"/>
    </w:lvlOverride>
    <w:lvlOverride w:ilvl="2">
      <w:startOverride w:val="2"/>
    </w:lvlOverride>
    <w:lvlOverride w:ilvl="3">
      <w:startOverride w:val="1"/>
    </w:lvlOverride>
  </w:num>
  <w:num w:numId="48" w16cid:durableId="1627812936">
    <w:abstractNumId w:val="36"/>
  </w:num>
  <w:num w:numId="49" w16cid:durableId="524949057">
    <w:abstractNumId w:val="32"/>
    <w:lvlOverride w:ilvl="0">
      <w:startOverride w:val="5"/>
    </w:lvlOverride>
    <w:lvlOverride w:ilvl="1"/>
    <w:lvlOverride w:ilvl="2"/>
    <w:lvlOverride w:ilvl="3"/>
    <w:lvlOverride w:ilvl="4"/>
    <w:lvlOverride w:ilvl="5"/>
    <w:lvlOverride w:ilvl="6"/>
    <w:lvlOverride w:ilvl="7"/>
    <w:lvlOverride w:ilvl="8"/>
  </w:num>
  <w:num w:numId="50" w16cid:durableId="1575778749">
    <w:abstractNumId w:val="32"/>
    <w:lvlOverride w:ilvl="0">
      <w:startOverride w:val="4"/>
    </w:lvlOverride>
    <w:lvlOverride w:ilvl="1">
      <w:startOverride w:val="12"/>
    </w:lvlOverride>
    <w:lvlOverride w:ilvl="2">
      <w:startOverride w:val="2"/>
    </w:lvlOverride>
    <w:lvlOverride w:ilvl="3"/>
  </w:num>
  <w:num w:numId="51" w16cid:durableId="176889432">
    <w:abstractNumId w:val="53"/>
  </w:num>
  <w:num w:numId="52" w16cid:durableId="1056390063">
    <w:abstractNumId w:val="51"/>
  </w:num>
  <w:num w:numId="53" w16cid:durableId="130707203">
    <w:abstractNumId w:val="32"/>
  </w:num>
  <w:num w:numId="54" w16cid:durableId="1607077357">
    <w:abstractNumId w:val="34"/>
  </w:num>
  <w:num w:numId="55" w16cid:durableId="1107430508">
    <w:abstractNumId w:val="4"/>
  </w:num>
  <w:num w:numId="56" w16cid:durableId="1858424005">
    <w:abstractNumId w:val="56"/>
  </w:num>
  <w:num w:numId="57" w16cid:durableId="348794965">
    <w:abstractNumId w:val="47"/>
  </w:num>
  <w:num w:numId="58" w16cid:durableId="183784430">
    <w:abstractNumId w:val="14"/>
  </w:num>
  <w:num w:numId="59" w16cid:durableId="2069450246">
    <w:abstractNumId w:val="5"/>
  </w:num>
  <w:num w:numId="60" w16cid:durableId="2130662392">
    <w:abstractNumId w:val="18"/>
  </w:num>
  <w:num w:numId="61" w16cid:durableId="214631259">
    <w:abstractNumId w:val="10"/>
  </w:num>
  <w:num w:numId="62" w16cid:durableId="2498917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85870483">
    <w:abstractNumId w:val="19"/>
  </w:num>
  <w:num w:numId="64" w16cid:durableId="755051506">
    <w:abstractNumId w:val="2"/>
  </w:num>
  <w:num w:numId="65" w16cid:durableId="1502117598">
    <w:abstractNumId w:val="42"/>
  </w:num>
  <w:num w:numId="66" w16cid:durableId="311451605">
    <w:abstractNumId w:val="12"/>
  </w:num>
  <w:num w:numId="67" w16cid:durableId="811139086">
    <w:abstractNumId w:val="66"/>
  </w:num>
  <w:num w:numId="68" w16cid:durableId="1657882752">
    <w:abstractNumId w:val="22"/>
  </w:num>
  <w:num w:numId="69" w16cid:durableId="2146384649">
    <w:abstractNumId w:val="8"/>
  </w:num>
  <w:num w:numId="70" w16cid:durableId="6610853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81350236">
    <w:abstractNumId w:val="32"/>
    <w:lvlOverride w:ilvl="0">
      <w:startOverride w:val="5"/>
    </w:lvlOverride>
    <w:lvlOverride w:ilvl="1">
      <w:startOverride w:val="1"/>
    </w:lvlOverride>
    <w:lvlOverride w:ilvl="2">
      <w:startOverride w:val="1"/>
    </w:lvlOverride>
  </w:num>
  <w:num w:numId="72" w16cid:durableId="13861772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137317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464858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590672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095271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633436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46825131">
    <w:abstractNumId w:val="48"/>
  </w:num>
  <w:num w:numId="79" w16cid:durableId="230390674">
    <w:abstractNumId w:val="24"/>
  </w:num>
  <w:num w:numId="80" w16cid:durableId="1420442301">
    <w:abstractNumId w:val="49"/>
  </w:num>
  <w:num w:numId="81" w16cid:durableId="1711103411">
    <w:abstractNumId w:val="5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D7B"/>
    <w:rsid w:val="000003FA"/>
    <w:rsid w:val="000009B5"/>
    <w:rsid w:val="00000CC1"/>
    <w:rsid w:val="000011DB"/>
    <w:rsid w:val="00001F0F"/>
    <w:rsid w:val="00003AB5"/>
    <w:rsid w:val="00003FCD"/>
    <w:rsid w:val="00004488"/>
    <w:rsid w:val="00004637"/>
    <w:rsid w:val="000057A0"/>
    <w:rsid w:val="000067A0"/>
    <w:rsid w:val="000073DE"/>
    <w:rsid w:val="00007679"/>
    <w:rsid w:val="00007AB0"/>
    <w:rsid w:val="000102D5"/>
    <w:rsid w:val="0001092B"/>
    <w:rsid w:val="00011457"/>
    <w:rsid w:val="000115E1"/>
    <w:rsid w:val="00011767"/>
    <w:rsid w:val="00011988"/>
    <w:rsid w:val="00011BDD"/>
    <w:rsid w:val="00012416"/>
    <w:rsid w:val="000126A9"/>
    <w:rsid w:val="00012733"/>
    <w:rsid w:val="00012C0B"/>
    <w:rsid w:val="000132A6"/>
    <w:rsid w:val="00013E28"/>
    <w:rsid w:val="00014722"/>
    <w:rsid w:val="00015101"/>
    <w:rsid w:val="0001546A"/>
    <w:rsid w:val="00017832"/>
    <w:rsid w:val="00017ED2"/>
    <w:rsid w:val="00020331"/>
    <w:rsid w:val="000206A0"/>
    <w:rsid w:val="000209FC"/>
    <w:rsid w:val="000212FA"/>
    <w:rsid w:val="00021461"/>
    <w:rsid w:val="00021595"/>
    <w:rsid w:val="00022524"/>
    <w:rsid w:val="00022BAC"/>
    <w:rsid w:val="00022D15"/>
    <w:rsid w:val="000230F2"/>
    <w:rsid w:val="0002611A"/>
    <w:rsid w:val="00026773"/>
    <w:rsid w:val="000269BC"/>
    <w:rsid w:val="0002737C"/>
    <w:rsid w:val="00027B05"/>
    <w:rsid w:val="00027D2E"/>
    <w:rsid w:val="00031473"/>
    <w:rsid w:val="000314B1"/>
    <w:rsid w:val="000315E2"/>
    <w:rsid w:val="00031D2B"/>
    <w:rsid w:val="00031D64"/>
    <w:rsid w:val="00034113"/>
    <w:rsid w:val="00034E26"/>
    <w:rsid w:val="000350BC"/>
    <w:rsid w:val="0003543C"/>
    <w:rsid w:val="00035743"/>
    <w:rsid w:val="000358F1"/>
    <w:rsid w:val="00037553"/>
    <w:rsid w:val="00037A8E"/>
    <w:rsid w:val="00040287"/>
    <w:rsid w:val="00042125"/>
    <w:rsid w:val="00043A9C"/>
    <w:rsid w:val="000448DE"/>
    <w:rsid w:val="00045B60"/>
    <w:rsid w:val="00045EF6"/>
    <w:rsid w:val="000464C0"/>
    <w:rsid w:val="00046FFA"/>
    <w:rsid w:val="0004730A"/>
    <w:rsid w:val="00047488"/>
    <w:rsid w:val="000507FF"/>
    <w:rsid w:val="00050CD0"/>
    <w:rsid w:val="00050D3F"/>
    <w:rsid w:val="00051418"/>
    <w:rsid w:val="00053664"/>
    <w:rsid w:val="000541E3"/>
    <w:rsid w:val="00054341"/>
    <w:rsid w:val="00054B74"/>
    <w:rsid w:val="00054EE8"/>
    <w:rsid w:val="0005682D"/>
    <w:rsid w:val="0005792F"/>
    <w:rsid w:val="00057E6E"/>
    <w:rsid w:val="00060B4D"/>
    <w:rsid w:val="00060E58"/>
    <w:rsid w:val="00061691"/>
    <w:rsid w:val="000618BE"/>
    <w:rsid w:val="000623DF"/>
    <w:rsid w:val="00062953"/>
    <w:rsid w:val="00062D5B"/>
    <w:rsid w:val="000636BA"/>
    <w:rsid w:val="00064A2F"/>
    <w:rsid w:val="00065C98"/>
    <w:rsid w:val="0006680B"/>
    <w:rsid w:val="0006742D"/>
    <w:rsid w:val="00067AB5"/>
    <w:rsid w:val="000702C4"/>
    <w:rsid w:val="0007147B"/>
    <w:rsid w:val="0007294F"/>
    <w:rsid w:val="00072E7E"/>
    <w:rsid w:val="00073ABA"/>
    <w:rsid w:val="00074159"/>
    <w:rsid w:val="0007436A"/>
    <w:rsid w:val="000743CA"/>
    <w:rsid w:val="000747FB"/>
    <w:rsid w:val="00075105"/>
    <w:rsid w:val="00075258"/>
    <w:rsid w:val="00075E0C"/>
    <w:rsid w:val="00076544"/>
    <w:rsid w:val="000769AA"/>
    <w:rsid w:val="000776CF"/>
    <w:rsid w:val="0007792C"/>
    <w:rsid w:val="000779F7"/>
    <w:rsid w:val="00080CC5"/>
    <w:rsid w:val="00082B18"/>
    <w:rsid w:val="00083CC8"/>
    <w:rsid w:val="0008483F"/>
    <w:rsid w:val="0008571B"/>
    <w:rsid w:val="00085B7D"/>
    <w:rsid w:val="00086023"/>
    <w:rsid w:val="00090EB2"/>
    <w:rsid w:val="00091316"/>
    <w:rsid w:val="00091914"/>
    <w:rsid w:val="00091C3B"/>
    <w:rsid w:val="000923EF"/>
    <w:rsid w:val="000924BB"/>
    <w:rsid w:val="000928E2"/>
    <w:rsid w:val="0009395F"/>
    <w:rsid w:val="00093AB1"/>
    <w:rsid w:val="00094CD3"/>
    <w:rsid w:val="000959B5"/>
    <w:rsid w:val="0009606B"/>
    <w:rsid w:val="000964FF"/>
    <w:rsid w:val="0009673E"/>
    <w:rsid w:val="00096785"/>
    <w:rsid w:val="000971FE"/>
    <w:rsid w:val="0009780B"/>
    <w:rsid w:val="000A064B"/>
    <w:rsid w:val="000A0FB0"/>
    <w:rsid w:val="000A2344"/>
    <w:rsid w:val="000A2714"/>
    <w:rsid w:val="000A2813"/>
    <w:rsid w:val="000A2D26"/>
    <w:rsid w:val="000A303F"/>
    <w:rsid w:val="000A3174"/>
    <w:rsid w:val="000A369F"/>
    <w:rsid w:val="000A3DD7"/>
    <w:rsid w:val="000A437E"/>
    <w:rsid w:val="000A4F33"/>
    <w:rsid w:val="000A53CB"/>
    <w:rsid w:val="000A7007"/>
    <w:rsid w:val="000A7B05"/>
    <w:rsid w:val="000A7DC7"/>
    <w:rsid w:val="000B0A75"/>
    <w:rsid w:val="000B1273"/>
    <w:rsid w:val="000B1EAC"/>
    <w:rsid w:val="000B23D0"/>
    <w:rsid w:val="000B30D5"/>
    <w:rsid w:val="000B3905"/>
    <w:rsid w:val="000B3AD5"/>
    <w:rsid w:val="000B3B2E"/>
    <w:rsid w:val="000B4873"/>
    <w:rsid w:val="000B533C"/>
    <w:rsid w:val="000B61C2"/>
    <w:rsid w:val="000B6C46"/>
    <w:rsid w:val="000C0E27"/>
    <w:rsid w:val="000C1670"/>
    <w:rsid w:val="000C3052"/>
    <w:rsid w:val="000C34C7"/>
    <w:rsid w:val="000C35BB"/>
    <w:rsid w:val="000C4101"/>
    <w:rsid w:val="000C4A81"/>
    <w:rsid w:val="000C5776"/>
    <w:rsid w:val="000C6233"/>
    <w:rsid w:val="000C779F"/>
    <w:rsid w:val="000C7D7A"/>
    <w:rsid w:val="000D0B99"/>
    <w:rsid w:val="000D0FEA"/>
    <w:rsid w:val="000D1F57"/>
    <w:rsid w:val="000D218A"/>
    <w:rsid w:val="000D22F9"/>
    <w:rsid w:val="000D3328"/>
    <w:rsid w:val="000D3C9A"/>
    <w:rsid w:val="000D4C7B"/>
    <w:rsid w:val="000D4D1E"/>
    <w:rsid w:val="000D5039"/>
    <w:rsid w:val="000D5FFD"/>
    <w:rsid w:val="000D62C1"/>
    <w:rsid w:val="000D7941"/>
    <w:rsid w:val="000E1869"/>
    <w:rsid w:val="000E24C0"/>
    <w:rsid w:val="000E2CF2"/>
    <w:rsid w:val="000E34E8"/>
    <w:rsid w:val="000E3529"/>
    <w:rsid w:val="000E3B96"/>
    <w:rsid w:val="000E4DFD"/>
    <w:rsid w:val="000E5689"/>
    <w:rsid w:val="000E6E82"/>
    <w:rsid w:val="000E79F9"/>
    <w:rsid w:val="000E7F0F"/>
    <w:rsid w:val="000F295C"/>
    <w:rsid w:val="000F4D7E"/>
    <w:rsid w:val="000F5115"/>
    <w:rsid w:val="000F5514"/>
    <w:rsid w:val="000F6E9E"/>
    <w:rsid w:val="000F7D01"/>
    <w:rsid w:val="00100309"/>
    <w:rsid w:val="00100746"/>
    <w:rsid w:val="00100E51"/>
    <w:rsid w:val="001014D0"/>
    <w:rsid w:val="0010162F"/>
    <w:rsid w:val="00101C91"/>
    <w:rsid w:val="001027DE"/>
    <w:rsid w:val="00103957"/>
    <w:rsid w:val="00103E3E"/>
    <w:rsid w:val="00103EC6"/>
    <w:rsid w:val="001043AE"/>
    <w:rsid w:val="00106375"/>
    <w:rsid w:val="00106706"/>
    <w:rsid w:val="001069D2"/>
    <w:rsid w:val="00107CA6"/>
    <w:rsid w:val="00107CF9"/>
    <w:rsid w:val="00107D14"/>
    <w:rsid w:val="0011072A"/>
    <w:rsid w:val="00111C91"/>
    <w:rsid w:val="00112FAF"/>
    <w:rsid w:val="001156E8"/>
    <w:rsid w:val="00115C76"/>
    <w:rsid w:val="001161D9"/>
    <w:rsid w:val="00117390"/>
    <w:rsid w:val="00120399"/>
    <w:rsid w:val="00120581"/>
    <w:rsid w:val="0012087E"/>
    <w:rsid w:val="00120EDB"/>
    <w:rsid w:val="00121091"/>
    <w:rsid w:val="001216A0"/>
    <w:rsid w:val="001217D2"/>
    <w:rsid w:val="00122AB4"/>
    <w:rsid w:val="00123795"/>
    <w:rsid w:val="00124586"/>
    <w:rsid w:val="001248FE"/>
    <w:rsid w:val="001249AF"/>
    <w:rsid w:val="00124E4C"/>
    <w:rsid w:val="00125034"/>
    <w:rsid w:val="001251B4"/>
    <w:rsid w:val="00125575"/>
    <w:rsid w:val="001256BC"/>
    <w:rsid w:val="001265FA"/>
    <w:rsid w:val="001269B6"/>
    <w:rsid w:val="00126A1A"/>
    <w:rsid w:val="00126F44"/>
    <w:rsid w:val="0012725A"/>
    <w:rsid w:val="001272D0"/>
    <w:rsid w:val="00127E33"/>
    <w:rsid w:val="001319B3"/>
    <w:rsid w:val="00132827"/>
    <w:rsid w:val="00133A00"/>
    <w:rsid w:val="00133E49"/>
    <w:rsid w:val="00134260"/>
    <w:rsid w:val="001342F6"/>
    <w:rsid w:val="001344F2"/>
    <w:rsid w:val="00136639"/>
    <w:rsid w:val="00136BDA"/>
    <w:rsid w:val="00136F0C"/>
    <w:rsid w:val="00137710"/>
    <w:rsid w:val="00137ED7"/>
    <w:rsid w:val="001407E5"/>
    <w:rsid w:val="00140C19"/>
    <w:rsid w:val="00141A21"/>
    <w:rsid w:val="00141B87"/>
    <w:rsid w:val="00141DB8"/>
    <w:rsid w:val="001440B9"/>
    <w:rsid w:val="00144323"/>
    <w:rsid w:val="00144CC3"/>
    <w:rsid w:val="00144D82"/>
    <w:rsid w:val="00146307"/>
    <w:rsid w:val="00146FD7"/>
    <w:rsid w:val="001477ED"/>
    <w:rsid w:val="00147A6F"/>
    <w:rsid w:val="00147F43"/>
    <w:rsid w:val="0015062B"/>
    <w:rsid w:val="00151408"/>
    <w:rsid w:val="001517E3"/>
    <w:rsid w:val="001521B1"/>
    <w:rsid w:val="001522DA"/>
    <w:rsid w:val="0015298D"/>
    <w:rsid w:val="00152E31"/>
    <w:rsid w:val="00152E47"/>
    <w:rsid w:val="001530DF"/>
    <w:rsid w:val="00153233"/>
    <w:rsid w:val="00153DB7"/>
    <w:rsid w:val="00154010"/>
    <w:rsid w:val="00154106"/>
    <w:rsid w:val="00154D1E"/>
    <w:rsid w:val="00154E62"/>
    <w:rsid w:val="00155AFF"/>
    <w:rsid w:val="00156253"/>
    <w:rsid w:val="00156EBD"/>
    <w:rsid w:val="00157373"/>
    <w:rsid w:val="00161708"/>
    <w:rsid w:val="001618A2"/>
    <w:rsid w:val="0016194D"/>
    <w:rsid w:val="00161FFC"/>
    <w:rsid w:val="00162058"/>
    <w:rsid w:val="00162073"/>
    <w:rsid w:val="0016235F"/>
    <w:rsid w:val="00164BA9"/>
    <w:rsid w:val="00167E66"/>
    <w:rsid w:val="0017140F"/>
    <w:rsid w:val="0017453D"/>
    <w:rsid w:val="0017469D"/>
    <w:rsid w:val="001756F7"/>
    <w:rsid w:val="00175BBA"/>
    <w:rsid w:val="001760D8"/>
    <w:rsid w:val="001765A9"/>
    <w:rsid w:val="00177AE5"/>
    <w:rsid w:val="0018166D"/>
    <w:rsid w:val="00181C09"/>
    <w:rsid w:val="00182EE9"/>
    <w:rsid w:val="001858B3"/>
    <w:rsid w:val="00186197"/>
    <w:rsid w:val="001863E5"/>
    <w:rsid w:val="001869CA"/>
    <w:rsid w:val="001877A7"/>
    <w:rsid w:val="00190C4C"/>
    <w:rsid w:val="00190E96"/>
    <w:rsid w:val="001919E0"/>
    <w:rsid w:val="001924F7"/>
    <w:rsid w:val="00193257"/>
    <w:rsid w:val="00193B51"/>
    <w:rsid w:val="001941FC"/>
    <w:rsid w:val="0019450A"/>
    <w:rsid w:val="00195759"/>
    <w:rsid w:val="0019607A"/>
    <w:rsid w:val="001965AD"/>
    <w:rsid w:val="001967BE"/>
    <w:rsid w:val="001971FD"/>
    <w:rsid w:val="00197B32"/>
    <w:rsid w:val="00197F24"/>
    <w:rsid w:val="001A015D"/>
    <w:rsid w:val="001A0E01"/>
    <w:rsid w:val="001A1007"/>
    <w:rsid w:val="001A21F9"/>
    <w:rsid w:val="001A24AA"/>
    <w:rsid w:val="001A4899"/>
    <w:rsid w:val="001A48A2"/>
    <w:rsid w:val="001A5794"/>
    <w:rsid w:val="001A69F7"/>
    <w:rsid w:val="001A6CA3"/>
    <w:rsid w:val="001A7156"/>
    <w:rsid w:val="001A74DA"/>
    <w:rsid w:val="001A77E7"/>
    <w:rsid w:val="001B08AA"/>
    <w:rsid w:val="001B0C68"/>
    <w:rsid w:val="001B2D14"/>
    <w:rsid w:val="001B3522"/>
    <w:rsid w:val="001B3F4D"/>
    <w:rsid w:val="001B42A3"/>
    <w:rsid w:val="001B4A67"/>
    <w:rsid w:val="001B51C4"/>
    <w:rsid w:val="001B54F8"/>
    <w:rsid w:val="001B607D"/>
    <w:rsid w:val="001B7494"/>
    <w:rsid w:val="001B7D60"/>
    <w:rsid w:val="001C0BD2"/>
    <w:rsid w:val="001C14DB"/>
    <w:rsid w:val="001C1639"/>
    <w:rsid w:val="001C1ACB"/>
    <w:rsid w:val="001C1E0E"/>
    <w:rsid w:val="001C2003"/>
    <w:rsid w:val="001C23EA"/>
    <w:rsid w:val="001C322D"/>
    <w:rsid w:val="001C3B73"/>
    <w:rsid w:val="001C43FE"/>
    <w:rsid w:val="001C440D"/>
    <w:rsid w:val="001C49D3"/>
    <w:rsid w:val="001C5798"/>
    <w:rsid w:val="001D005B"/>
    <w:rsid w:val="001D0399"/>
    <w:rsid w:val="001D1DBA"/>
    <w:rsid w:val="001D1F54"/>
    <w:rsid w:val="001D235D"/>
    <w:rsid w:val="001D3080"/>
    <w:rsid w:val="001D34DB"/>
    <w:rsid w:val="001D52F5"/>
    <w:rsid w:val="001D5D18"/>
    <w:rsid w:val="001D7271"/>
    <w:rsid w:val="001D780A"/>
    <w:rsid w:val="001D7A0E"/>
    <w:rsid w:val="001D7E1E"/>
    <w:rsid w:val="001E0469"/>
    <w:rsid w:val="001E0688"/>
    <w:rsid w:val="001E0A99"/>
    <w:rsid w:val="001E0E10"/>
    <w:rsid w:val="001E12BD"/>
    <w:rsid w:val="001E20B2"/>
    <w:rsid w:val="001E5F24"/>
    <w:rsid w:val="001E709F"/>
    <w:rsid w:val="001E72C3"/>
    <w:rsid w:val="001E794F"/>
    <w:rsid w:val="001F0CC2"/>
    <w:rsid w:val="001F2FC0"/>
    <w:rsid w:val="001F4C4F"/>
    <w:rsid w:val="001F5E98"/>
    <w:rsid w:val="001F60AD"/>
    <w:rsid w:val="001F6F13"/>
    <w:rsid w:val="002007D9"/>
    <w:rsid w:val="00200F07"/>
    <w:rsid w:val="0020132F"/>
    <w:rsid w:val="00201847"/>
    <w:rsid w:val="00201F4B"/>
    <w:rsid w:val="0020228F"/>
    <w:rsid w:val="00203300"/>
    <w:rsid w:val="0020374F"/>
    <w:rsid w:val="00203942"/>
    <w:rsid w:val="002041FA"/>
    <w:rsid w:val="00204389"/>
    <w:rsid w:val="00204699"/>
    <w:rsid w:val="002055EE"/>
    <w:rsid w:val="002061F0"/>
    <w:rsid w:val="00207B86"/>
    <w:rsid w:val="00210025"/>
    <w:rsid w:val="0021061D"/>
    <w:rsid w:val="0021206B"/>
    <w:rsid w:val="00212B78"/>
    <w:rsid w:val="00213F6F"/>
    <w:rsid w:val="00214296"/>
    <w:rsid w:val="00214D18"/>
    <w:rsid w:val="00214ED9"/>
    <w:rsid w:val="00216451"/>
    <w:rsid w:val="00216E85"/>
    <w:rsid w:val="002172D7"/>
    <w:rsid w:val="00217B54"/>
    <w:rsid w:val="00217D5B"/>
    <w:rsid w:val="00220CC5"/>
    <w:rsid w:val="002212B9"/>
    <w:rsid w:val="00223E61"/>
    <w:rsid w:val="00223E9F"/>
    <w:rsid w:val="002242C1"/>
    <w:rsid w:val="002243E3"/>
    <w:rsid w:val="00225A42"/>
    <w:rsid w:val="00225B90"/>
    <w:rsid w:val="00225C36"/>
    <w:rsid w:val="00225D1F"/>
    <w:rsid w:val="00225E46"/>
    <w:rsid w:val="00226BEE"/>
    <w:rsid w:val="0022766F"/>
    <w:rsid w:val="00230546"/>
    <w:rsid w:val="00230FDD"/>
    <w:rsid w:val="002310DF"/>
    <w:rsid w:val="00231D9B"/>
    <w:rsid w:val="00231F4A"/>
    <w:rsid w:val="002320E9"/>
    <w:rsid w:val="002325C3"/>
    <w:rsid w:val="00232A95"/>
    <w:rsid w:val="00233C3F"/>
    <w:rsid w:val="00233CD0"/>
    <w:rsid w:val="002342DC"/>
    <w:rsid w:val="00234E72"/>
    <w:rsid w:val="00234FAE"/>
    <w:rsid w:val="00235113"/>
    <w:rsid w:val="00235AE8"/>
    <w:rsid w:val="00235C55"/>
    <w:rsid w:val="00236C00"/>
    <w:rsid w:val="00237DF6"/>
    <w:rsid w:val="0024089B"/>
    <w:rsid w:val="00240CDC"/>
    <w:rsid w:val="00241167"/>
    <w:rsid w:val="002421AE"/>
    <w:rsid w:val="002426C1"/>
    <w:rsid w:val="002442A5"/>
    <w:rsid w:val="00246975"/>
    <w:rsid w:val="0025256A"/>
    <w:rsid w:val="00252D19"/>
    <w:rsid w:val="0025361B"/>
    <w:rsid w:val="00253C43"/>
    <w:rsid w:val="002546F0"/>
    <w:rsid w:val="00255F8C"/>
    <w:rsid w:val="00256B70"/>
    <w:rsid w:val="002575E9"/>
    <w:rsid w:val="00257F85"/>
    <w:rsid w:val="0026217A"/>
    <w:rsid w:val="0026320E"/>
    <w:rsid w:val="002635B7"/>
    <w:rsid w:val="002636E6"/>
    <w:rsid w:val="002640E3"/>
    <w:rsid w:val="002648BA"/>
    <w:rsid w:val="00265069"/>
    <w:rsid w:val="0026559C"/>
    <w:rsid w:val="00265C36"/>
    <w:rsid w:val="00266D50"/>
    <w:rsid w:val="002677D9"/>
    <w:rsid w:val="00270100"/>
    <w:rsid w:val="002703C9"/>
    <w:rsid w:val="00271768"/>
    <w:rsid w:val="00271A9B"/>
    <w:rsid w:val="00271F9D"/>
    <w:rsid w:val="002721BE"/>
    <w:rsid w:val="0027437E"/>
    <w:rsid w:val="00276937"/>
    <w:rsid w:val="0027703D"/>
    <w:rsid w:val="00277633"/>
    <w:rsid w:val="002776B4"/>
    <w:rsid w:val="00277F76"/>
    <w:rsid w:val="00280C24"/>
    <w:rsid w:val="00281846"/>
    <w:rsid w:val="0028224C"/>
    <w:rsid w:val="0028249B"/>
    <w:rsid w:val="002833A0"/>
    <w:rsid w:val="0028342E"/>
    <w:rsid w:val="002834DE"/>
    <w:rsid w:val="002840F1"/>
    <w:rsid w:val="002842FB"/>
    <w:rsid w:val="0028469B"/>
    <w:rsid w:val="00284861"/>
    <w:rsid w:val="00284B45"/>
    <w:rsid w:val="0028554F"/>
    <w:rsid w:val="0028559D"/>
    <w:rsid w:val="00287112"/>
    <w:rsid w:val="0028737C"/>
    <w:rsid w:val="00290229"/>
    <w:rsid w:val="0029128E"/>
    <w:rsid w:val="002912B7"/>
    <w:rsid w:val="00292246"/>
    <w:rsid w:val="00293432"/>
    <w:rsid w:val="00293A9D"/>
    <w:rsid w:val="00294AE2"/>
    <w:rsid w:val="00294E6F"/>
    <w:rsid w:val="00295790"/>
    <w:rsid w:val="0029646D"/>
    <w:rsid w:val="00296B6A"/>
    <w:rsid w:val="002976CA"/>
    <w:rsid w:val="002A0A13"/>
    <w:rsid w:val="002A0EDD"/>
    <w:rsid w:val="002A1845"/>
    <w:rsid w:val="002A19C9"/>
    <w:rsid w:val="002A1D4C"/>
    <w:rsid w:val="002A22CB"/>
    <w:rsid w:val="002A247B"/>
    <w:rsid w:val="002A2BE7"/>
    <w:rsid w:val="002A38BB"/>
    <w:rsid w:val="002A41F4"/>
    <w:rsid w:val="002A4251"/>
    <w:rsid w:val="002A48F9"/>
    <w:rsid w:val="002A4D2D"/>
    <w:rsid w:val="002A61C5"/>
    <w:rsid w:val="002A6FA3"/>
    <w:rsid w:val="002A715C"/>
    <w:rsid w:val="002A7CEC"/>
    <w:rsid w:val="002B0973"/>
    <w:rsid w:val="002B1756"/>
    <w:rsid w:val="002B18E6"/>
    <w:rsid w:val="002B1EDD"/>
    <w:rsid w:val="002B2062"/>
    <w:rsid w:val="002B4465"/>
    <w:rsid w:val="002B47D3"/>
    <w:rsid w:val="002B4E1A"/>
    <w:rsid w:val="002B5272"/>
    <w:rsid w:val="002B573C"/>
    <w:rsid w:val="002B60D7"/>
    <w:rsid w:val="002B673A"/>
    <w:rsid w:val="002B7B1F"/>
    <w:rsid w:val="002C037C"/>
    <w:rsid w:val="002C0574"/>
    <w:rsid w:val="002C0809"/>
    <w:rsid w:val="002C0B9E"/>
    <w:rsid w:val="002C2077"/>
    <w:rsid w:val="002C4C7B"/>
    <w:rsid w:val="002C55D4"/>
    <w:rsid w:val="002C638D"/>
    <w:rsid w:val="002C6C31"/>
    <w:rsid w:val="002D0FF7"/>
    <w:rsid w:val="002D183C"/>
    <w:rsid w:val="002D3951"/>
    <w:rsid w:val="002D3CE4"/>
    <w:rsid w:val="002D6C0A"/>
    <w:rsid w:val="002D7AAD"/>
    <w:rsid w:val="002D7BF8"/>
    <w:rsid w:val="002D7C67"/>
    <w:rsid w:val="002E060B"/>
    <w:rsid w:val="002E0B94"/>
    <w:rsid w:val="002E0CED"/>
    <w:rsid w:val="002E18DB"/>
    <w:rsid w:val="002E1F0A"/>
    <w:rsid w:val="002E283F"/>
    <w:rsid w:val="002E29B4"/>
    <w:rsid w:val="002E2E41"/>
    <w:rsid w:val="002E343E"/>
    <w:rsid w:val="002E4F1E"/>
    <w:rsid w:val="002E58D7"/>
    <w:rsid w:val="002E5F32"/>
    <w:rsid w:val="002E621F"/>
    <w:rsid w:val="002E6B2D"/>
    <w:rsid w:val="002E7984"/>
    <w:rsid w:val="002E7C23"/>
    <w:rsid w:val="002E7E20"/>
    <w:rsid w:val="002F0551"/>
    <w:rsid w:val="002F07E8"/>
    <w:rsid w:val="002F0DE2"/>
    <w:rsid w:val="002F1064"/>
    <w:rsid w:val="002F2100"/>
    <w:rsid w:val="002F224B"/>
    <w:rsid w:val="002F3860"/>
    <w:rsid w:val="002F4755"/>
    <w:rsid w:val="002F4F2B"/>
    <w:rsid w:val="002F7431"/>
    <w:rsid w:val="00300937"/>
    <w:rsid w:val="00300E49"/>
    <w:rsid w:val="00301231"/>
    <w:rsid w:val="00301E58"/>
    <w:rsid w:val="00301E94"/>
    <w:rsid w:val="00302670"/>
    <w:rsid w:val="00303857"/>
    <w:rsid w:val="003039DE"/>
    <w:rsid w:val="00303E4D"/>
    <w:rsid w:val="00304430"/>
    <w:rsid w:val="00304567"/>
    <w:rsid w:val="00304BBD"/>
    <w:rsid w:val="00305043"/>
    <w:rsid w:val="00305D89"/>
    <w:rsid w:val="00307076"/>
    <w:rsid w:val="00310D57"/>
    <w:rsid w:val="00310EA0"/>
    <w:rsid w:val="00311425"/>
    <w:rsid w:val="0031147B"/>
    <w:rsid w:val="00311751"/>
    <w:rsid w:val="00311A45"/>
    <w:rsid w:val="00311B2E"/>
    <w:rsid w:val="00312DBF"/>
    <w:rsid w:val="00314046"/>
    <w:rsid w:val="0031464C"/>
    <w:rsid w:val="00314D28"/>
    <w:rsid w:val="003176F7"/>
    <w:rsid w:val="00317A13"/>
    <w:rsid w:val="00317BDE"/>
    <w:rsid w:val="00320043"/>
    <w:rsid w:val="00320110"/>
    <w:rsid w:val="00320BD4"/>
    <w:rsid w:val="00321676"/>
    <w:rsid w:val="003229CB"/>
    <w:rsid w:val="00322B51"/>
    <w:rsid w:val="00324668"/>
    <w:rsid w:val="00326B2F"/>
    <w:rsid w:val="00330CF3"/>
    <w:rsid w:val="00331211"/>
    <w:rsid w:val="003312AE"/>
    <w:rsid w:val="00331601"/>
    <w:rsid w:val="00332981"/>
    <w:rsid w:val="003335E4"/>
    <w:rsid w:val="003336B8"/>
    <w:rsid w:val="003336E4"/>
    <w:rsid w:val="003337D2"/>
    <w:rsid w:val="003338CD"/>
    <w:rsid w:val="003348BA"/>
    <w:rsid w:val="00335C37"/>
    <w:rsid w:val="00336984"/>
    <w:rsid w:val="00336AE0"/>
    <w:rsid w:val="003372C9"/>
    <w:rsid w:val="00337B05"/>
    <w:rsid w:val="00337B0C"/>
    <w:rsid w:val="00337FC2"/>
    <w:rsid w:val="003402EA"/>
    <w:rsid w:val="0034107C"/>
    <w:rsid w:val="003418DD"/>
    <w:rsid w:val="00342548"/>
    <w:rsid w:val="00343758"/>
    <w:rsid w:val="00344087"/>
    <w:rsid w:val="00344B02"/>
    <w:rsid w:val="00345B90"/>
    <w:rsid w:val="0034614E"/>
    <w:rsid w:val="00347327"/>
    <w:rsid w:val="003504C8"/>
    <w:rsid w:val="00350ACD"/>
    <w:rsid w:val="00350F5F"/>
    <w:rsid w:val="00352374"/>
    <w:rsid w:val="0035620A"/>
    <w:rsid w:val="0035666E"/>
    <w:rsid w:val="003577BA"/>
    <w:rsid w:val="00357A12"/>
    <w:rsid w:val="00360738"/>
    <w:rsid w:val="00361ACE"/>
    <w:rsid w:val="00361D48"/>
    <w:rsid w:val="0036380F"/>
    <w:rsid w:val="0036390E"/>
    <w:rsid w:val="00364999"/>
    <w:rsid w:val="00365F4F"/>
    <w:rsid w:val="00367025"/>
    <w:rsid w:val="003671C9"/>
    <w:rsid w:val="00367D64"/>
    <w:rsid w:val="00370552"/>
    <w:rsid w:val="00370ABD"/>
    <w:rsid w:val="00370F26"/>
    <w:rsid w:val="00371AF3"/>
    <w:rsid w:val="00372A75"/>
    <w:rsid w:val="00372B7C"/>
    <w:rsid w:val="00372FBD"/>
    <w:rsid w:val="00373513"/>
    <w:rsid w:val="00374B33"/>
    <w:rsid w:val="0037530E"/>
    <w:rsid w:val="00375C07"/>
    <w:rsid w:val="00375DBF"/>
    <w:rsid w:val="00376363"/>
    <w:rsid w:val="003765B1"/>
    <w:rsid w:val="00376635"/>
    <w:rsid w:val="0037694B"/>
    <w:rsid w:val="00377B11"/>
    <w:rsid w:val="00381694"/>
    <w:rsid w:val="0038245E"/>
    <w:rsid w:val="003838AF"/>
    <w:rsid w:val="00383FA7"/>
    <w:rsid w:val="00384F15"/>
    <w:rsid w:val="003860EC"/>
    <w:rsid w:val="00386143"/>
    <w:rsid w:val="003878B4"/>
    <w:rsid w:val="00387EFF"/>
    <w:rsid w:val="00391C4D"/>
    <w:rsid w:val="00391E49"/>
    <w:rsid w:val="00391E92"/>
    <w:rsid w:val="00392357"/>
    <w:rsid w:val="00392BC9"/>
    <w:rsid w:val="00393F32"/>
    <w:rsid w:val="00394DE4"/>
    <w:rsid w:val="0039505F"/>
    <w:rsid w:val="00396779"/>
    <w:rsid w:val="00397C96"/>
    <w:rsid w:val="003A0BFB"/>
    <w:rsid w:val="003A1E34"/>
    <w:rsid w:val="003A206C"/>
    <w:rsid w:val="003A22F5"/>
    <w:rsid w:val="003A2597"/>
    <w:rsid w:val="003A37D0"/>
    <w:rsid w:val="003A3C19"/>
    <w:rsid w:val="003A50D7"/>
    <w:rsid w:val="003A6209"/>
    <w:rsid w:val="003A6903"/>
    <w:rsid w:val="003A79C7"/>
    <w:rsid w:val="003A7B11"/>
    <w:rsid w:val="003B0492"/>
    <w:rsid w:val="003B108C"/>
    <w:rsid w:val="003B203E"/>
    <w:rsid w:val="003B2C30"/>
    <w:rsid w:val="003B3ED5"/>
    <w:rsid w:val="003B4BBF"/>
    <w:rsid w:val="003B4F85"/>
    <w:rsid w:val="003B56DB"/>
    <w:rsid w:val="003B5A8B"/>
    <w:rsid w:val="003B5BAC"/>
    <w:rsid w:val="003B68CF"/>
    <w:rsid w:val="003B6D9D"/>
    <w:rsid w:val="003B78D0"/>
    <w:rsid w:val="003BD402"/>
    <w:rsid w:val="003C1565"/>
    <w:rsid w:val="003C1B1F"/>
    <w:rsid w:val="003C22E5"/>
    <w:rsid w:val="003C35FC"/>
    <w:rsid w:val="003C4410"/>
    <w:rsid w:val="003C4A0E"/>
    <w:rsid w:val="003C5BE4"/>
    <w:rsid w:val="003C7949"/>
    <w:rsid w:val="003C7A66"/>
    <w:rsid w:val="003D0AB6"/>
    <w:rsid w:val="003D0DFB"/>
    <w:rsid w:val="003D1112"/>
    <w:rsid w:val="003D1468"/>
    <w:rsid w:val="003D15DE"/>
    <w:rsid w:val="003D1929"/>
    <w:rsid w:val="003D1FE7"/>
    <w:rsid w:val="003D2003"/>
    <w:rsid w:val="003D20D9"/>
    <w:rsid w:val="003D29E7"/>
    <w:rsid w:val="003D3B86"/>
    <w:rsid w:val="003D47F0"/>
    <w:rsid w:val="003D48D1"/>
    <w:rsid w:val="003D4B9A"/>
    <w:rsid w:val="003D4F33"/>
    <w:rsid w:val="003D57BB"/>
    <w:rsid w:val="003D6B77"/>
    <w:rsid w:val="003D781F"/>
    <w:rsid w:val="003D7B78"/>
    <w:rsid w:val="003E0080"/>
    <w:rsid w:val="003E01B2"/>
    <w:rsid w:val="003E2496"/>
    <w:rsid w:val="003E27A7"/>
    <w:rsid w:val="003E2F2E"/>
    <w:rsid w:val="003E49D4"/>
    <w:rsid w:val="003E4D40"/>
    <w:rsid w:val="003E619B"/>
    <w:rsid w:val="003E6D66"/>
    <w:rsid w:val="003E6E22"/>
    <w:rsid w:val="003F123D"/>
    <w:rsid w:val="003F1C5A"/>
    <w:rsid w:val="003F2097"/>
    <w:rsid w:val="003F225C"/>
    <w:rsid w:val="003F2359"/>
    <w:rsid w:val="003F3292"/>
    <w:rsid w:val="003F43E9"/>
    <w:rsid w:val="003F5498"/>
    <w:rsid w:val="003F6586"/>
    <w:rsid w:val="004014C0"/>
    <w:rsid w:val="004017DB"/>
    <w:rsid w:val="004021F0"/>
    <w:rsid w:val="0040404B"/>
    <w:rsid w:val="00404F14"/>
    <w:rsid w:val="00405437"/>
    <w:rsid w:val="00406976"/>
    <w:rsid w:val="00406A30"/>
    <w:rsid w:val="004076B6"/>
    <w:rsid w:val="00407717"/>
    <w:rsid w:val="00407825"/>
    <w:rsid w:val="00407FDA"/>
    <w:rsid w:val="00410498"/>
    <w:rsid w:val="004108C3"/>
    <w:rsid w:val="0041095E"/>
    <w:rsid w:val="0041095F"/>
    <w:rsid w:val="004119F6"/>
    <w:rsid w:val="00411D02"/>
    <w:rsid w:val="00412392"/>
    <w:rsid w:val="00412453"/>
    <w:rsid w:val="00412ABA"/>
    <w:rsid w:val="004132B1"/>
    <w:rsid w:val="00413B26"/>
    <w:rsid w:val="00413D10"/>
    <w:rsid w:val="00413F0D"/>
    <w:rsid w:val="00414AE9"/>
    <w:rsid w:val="00415E37"/>
    <w:rsid w:val="00416447"/>
    <w:rsid w:val="004166CE"/>
    <w:rsid w:val="004217FB"/>
    <w:rsid w:val="00421B1E"/>
    <w:rsid w:val="00421CFC"/>
    <w:rsid w:val="00421EC0"/>
    <w:rsid w:val="004231F6"/>
    <w:rsid w:val="0042429D"/>
    <w:rsid w:val="00424494"/>
    <w:rsid w:val="00425C9E"/>
    <w:rsid w:val="00426050"/>
    <w:rsid w:val="004262FD"/>
    <w:rsid w:val="004306BF"/>
    <w:rsid w:val="004313B2"/>
    <w:rsid w:val="00431F64"/>
    <w:rsid w:val="00432BB8"/>
    <w:rsid w:val="0044015C"/>
    <w:rsid w:val="004405F9"/>
    <w:rsid w:val="004406F5"/>
    <w:rsid w:val="00440A22"/>
    <w:rsid w:val="00440B93"/>
    <w:rsid w:val="00441300"/>
    <w:rsid w:val="0044174B"/>
    <w:rsid w:val="004417AB"/>
    <w:rsid w:val="00443303"/>
    <w:rsid w:val="0044587E"/>
    <w:rsid w:val="004458F3"/>
    <w:rsid w:val="00447286"/>
    <w:rsid w:val="0044743E"/>
    <w:rsid w:val="00447489"/>
    <w:rsid w:val="00447CD6"/>
    <w:rsid w:val="00450882"/>
    <w:rsid w:val="00450BC6"/>
    <w:rsid w:val="00450EF6"/>
    <w:rsid w:val="00451CC0"/>
    <w:rsid w:val="00452DDD"/>
    <w:rsid w:val="0045341F"/>
    <w:rsid w:val="00453973"/>
    <w:rsid w:val="00453FC3"/>
    <w:rsid w:val="0045423A"/>
    <w:rsid w:val="00454D3C"/>
    <w:rsid w:val="004551B9"/>
    <w:rsid w:val="00455757"/>
    <w:rsid w:val="00455C5E"/>
    <w:rsid w:val="0045650F"/>
    <w:rsid w:val="004566DE"/>
    <w:rsid w:val="0045679A"/>
    <w:rsid w:val="00456BC4"/>
    <w:rsid w:val="00456F2B"/>
    <w:rsid w:val="00457B36"/>
    <w:rsid w:val="00457BAE"/>
    <w:rsid w:val="00457E70"/>
    <w:rsid w:val="004600AA"/>
    <w:rsid w:val="0046018A"/>
    <w:rsid w:val="0046186E"/>
    <w:rsid w:val="0046382D"/>
    <w:rsid w:val="004639BA"/>
    <w:rsid w:val="00465235"/>
    <w:rsid w:val="00465790"/>
    <w:rsid w:val="00465BB5"/>
    <w:rsid w:val="004663A0"/>
    <w:rsid w:val="0046658D"/>
    <w:rsid w:val="004666F5"/>
    <w:rsid w:val="00466996"/>
    <w:rsid w:val="004669EF"/>
    <w:rsid w:val="00466E24"/>
    <w:rsid w:val="004700B0"/>
    <w:rsid w:val="004740E8"/>
    <w:rsid w:val="004748EF"/>
    <w:rsid w:val="00474BF9"/>
    <w:rsid w:val="00476992"/>
    <w:rsid w:val="00477A2C"/>
    <w:rsid w:val="00480704"/>
    <w:rsid w:val="00481EC8"/>
    <w:rsid w:val="00482361"/>
    <w:rsid w:val="00482AE8"/>
    <w:rsid w:val="0048321F"/>
    <w:rsid w:val="00483573"/>
    <w:rsid w:val="004839E8"/>
    <w:rsid w:val="00483A00"/>
    <w:rsid w:val="004848E6"/>
    <w:rsid w:val="00484B46"/>
    <w:rsid w:val="00484ED6"/>
    <w:rsid w:val="004852B9"/>
    <w:rsid w:val="00487427"/>
    <w:rsid w:val="0048751F"/>
    <w:rsid w:val="00487A84"/>
    <w:rsid w:val="00487DC8"/>
    <w:rsid w:val="004906D6"/>
    <w:rsid w:val="0049080D"/>
    <w:rsid w:val="00491592"/>
    <w:rsid w:val="00492C7D"/>
    <w:rsid w:val="0049335F"/>
    <w:rsid w:val="004947C7"/>
    <w:rsid w:val="00495172"/>
    <w:rsid w:val="00495B9E"/>
    <w:rsid w:val="0049610E"/>
    <w:rsid w:val="004965EC"/>
    <w:rsid w:val="00496B29"/>
    <w:rsid w:val="00496C84"/>
    <w:rsid w:val="00496E92"/>
    <w:rsid w:val="0049752E"/>
    <w:rsid w:val="00497CE2"/>
    <w:rsid w:val="004A0918"/>
    <w:rsid w:val="004A195C"/>
    <w:rsid w:val="004A1986"/>
    <w:rsid w:val="004A289C"/>
    <w:rsid w:val="004A45D7"/>
    <w:rsid w:val="004A555E"/>
    <w:rsid w:val="004A658D"/>
    <w:rsid w:val="004A6BED"/>
    <w:rsid w:val="004B0849"/>
    <w:rsid w:val="004B0C44"/>
    <w:rsid w:val="004B51D5"/>
    <w:rsid w:val="004B63C5"/>
    <w:rsid w:val="004B6B6E"/>
    <w:rsid w:val="004B71F3"/>
    <w:rsid w:val="004B7341"/>
    <w:rsid w:val="004B763F"/>
    <w:rsid w:val="004B7A9D"/>
    <w:rsid w:val="004C0257"/>
    <w:rsid w:val="004C366F"/>
    <w:rsid w:val="004C483E"/>
    <w:rsid w:val="004C5E04"/>
    <w:rsid w:val="004C5EEA"/>
    <w:rsid w:val="004C6988"/>
    <w:rsid w:val="004C6CE0"/>
    <w:rsid w:val="004C7642"/>
    <w:rsid w:val="004C77D3"/>
    <w:rsid w:val="004D02B6"/>
    <w:rsid w:val="004D1152"/>
    <w:rsid w:val="004D1ACB"/>
    <w:rsid w:val="004D2480"/>
    <w:rsid w:val="004D250E"/>
    <w:rsid w:val="004D27D7"/>
    <w:rsid w:val="004D2B55"/>
    <w:rsid w:val="004D2D47"/>
    <w:rsid w:val="004D45FE"/>
    <w:rsid w:val="004D47E2"/>
    <w:rsid w:val="004D55D4"/>
    <w:rsid w:val="004D57C2"/>
    <w:rsid w:val="004D5D0E"/>
    <w:rsid w:val="004D611E"/>
    <w:rsid w:val="004D63F3"/>
    <w:rsid w:val="004D6B01"/>
    <w:rsid w:val="004D7137"/>
    <w:rsid w:val="004D7F9D"/>
    <w:rsid w:val="004E09CE"/>
    <w:rsid w:val="004E1577"/>
    <w:rsid w:val="004E1678"/>
    <w:rsid w:val="004E2D43"/>
    <w:rsid w:val="004E3457"/>
    <w:rsid w:val="004E4EFD"/>
    <w:rsid w:val="004E5880"/>
    <w:rsid w:val="004E67B0"/>
    <w:rsid w:val="004E7011"/>
    <w:rsid w:val="004F0060"/>
    <w:rsid w:val="004F1133"/>
    <w:rsid w:val="004F1550"/>
    <w:rsid w:val="004F16FE"/>
    <w:rsid w:val="004F2E6A"/>
    <w:rsid w:val="004F3503"/>
    <w:rsid w:val="004F396D"/>
    <w:rsid w:val="004F3F7E"/>
    <w:rsid w:val="004F4E8F"/>
    <w:rsid w:val="004F556A"/>
    <w:rsid w:val="004F5FC2"/>
    <w:rsid w:val="004F6FDE"/>
    <w:rsid w:val="004F706B"/>
    <w:rsid w:val="004F7A78"/>
    <w:rsid w:val="00500D10"/>
    <w:rsid w:val="00500DCE"/>
    <w:rsid w:val="00501B8E"/>
    <w:rsid w:val="00502754"/>
    <w:rsid w:val="00502BFB"/>
    <w:rsid w:val="005036CD"/>
    <w:rsid w:val="005061B3"/>
    <w:rsid w:val="005067EA"/>
    <w:rsid w:val="00506D0A"/>
    <w:rsid w:val="00507E0A"/>
    <w:rsid w:val="0051017B"/>
    <w:rsid w:val="005106B6"/>
    <w:rsid w:val="005107BB"/>
    <w:rsid w:val="005114BD"/>
    <w:rsid w:val="00511EEE"/>
    <w:rsid w:val="0051406C"/>
    <w:rsid w:val="005149DA"/>
    <w:rsid w:val="00514BD2"/>
    <w:rsid w:val="00514BED"/>
    <w:rsid w:val="00514F28"/>
    <w:rsid w:val="00517520"/>
    <w:rsid w:val="00517FA3"/>
    <w:rsid w:val="00522618"/>
    <w:rsid w:val="0052402B"/>
    <w:rsid w:val="005255FE"/>
    <w:rsid w:val="00525890"/>
    <w:rsid w:val="00525ADE"/>
    <w:rsid w:val="00525D1D"/>
    <w:rsid w:val="005267F1"/>
    <w:rsid w:val="005268AC"/>
    <w:rsid w:val="00526B9D"/>
    <w:rsid w:val="00526BAF"/>
    <w:rsid w:val="00527751"/>
    <w:rsid w:val="00527906"/>
    <w:rsid w:val="00530361"/>
    <w:rsid w:val="00530D2D"/>
    <w:rsid w:val="005317F9"/>
    <w:rsid w:val="00531901"/>
    <w:rsid w:val="00531AA6"/>
    <w:rsid w:val="0053217E"/>
    <w:rsid w:val="00532396"/>
    <w:rsid w:val="005324D1"/>
    <w:rsid w:val="00532A5C"/>
    <w:rsid w:val="00533345"/>
    <w:rsid w:val="00534652"/>
    <w:rsid w:val="00535C2D"/>
    <w:rsid w:val="005361FF"/>
    <w:rsid w:val="005367B0"/>
    <w:rsid w:val="00540800"/>
    <w:rsid w:val="00540F20"/>
    <w:rsid w:val="0054105E"/>
    <w:rsid w:val="00541C3B"/>
    <w:rsid w:val="0054209E"/>
    <w:rsid w:val="005429AC"/>
    <w:rsid w:val="005429B9"/>
    <w:rsid w:val="00542CF8"/>
    <w:rsid w:val="0054344E"/>
    <w:rsid w:val="00543987"/>
    <w:rsid w:val="00543BF7"/>
    <w:rsid w:val="00544FE4"/>
    <w:rsid w:val="00545704"/>
    <w:rsid w:val="0054777F"/>
    <w:rsid w:val="00547E91"/>
    <w:rsid w:val="00551289"/>
    <w:rsid w:val="0055133D"/>
    <w:rsid w:val="005513E6"/>
    <w:rsid w:val="005518D9"/>
    <w:rsid w:val="00551DC0"/>
    <w:rsid w:val="005544AE"/>
    <w:rsid w:val="00554CE2"/>
    <w:rsid w:val="00554E91"/>
    <w:rsid w:val="005551F9"/>
    <w:rsid w:val="005559A2"/>
    <w:rsid w:val="0055606B"/>
    <w:rsid w:val="0055672C"/>
    <w:rsid w:val="005574F3"/>
    <w:rsid w:val="00561069"/>
    <w:rsid w:val="00561458"/>
    <w:rsid w:val="00561C04"/>
    <w:rsid w:val="00562824"/>
    <w:rsid w:val="00562828"/>
    <w:rsid w:val="0056299D"/>
    <w:rsid w:val="005630D6"/>
    <w:rsid w:val="005637A8"/>
    <w:rsid w:val="005637EC"/>
    <w:rsid w:val="00563B04"/>
    <w:rsid w:val="00564063"/>
    <w:rsid w:val="005644EB"/>
    <w:rsid w:val="005647FE"/>
    <w:rsid w:val="00564883"/>
    <w:rsid w:val="00564A55"/>
    <w:rsid w:val="00565130"/>
    <w:rsid w:val="005654D6"/>
    <w:rsid w:val="00566168"/>
    <w:rsid w:val="00566641"/>
    <w:rsid w:val="0056696D"/>
    <w:rsid w:val="005673CE"/>
    <w:rsid w:val="00570E22"/>
    <w:rsid w:val="00571951"/>
    <w:rsid w:val="005732AD"/>
    <w:rsid w:val="005734D3"/>
    <w:rsid w:val="00574A78"/>
    <w:rsid w:val="00580617"/>
    <w:rsid w:val="005815D3"/>
    <w:rsid w:val="00581AE1"/>
    <w:rsid w:val="005825A1"/>
    <w:rsid w:val="00583A68"/>
    <w:rsid w:val="00583A78"/>
    <w:rsid w:val="00583B9F"/>
    <w:rsid w:val="00583C49"/>
    <w:rsid w:val="00584396"/>
    <w:rsid w:val="00586158"/>
    <w:rsid w:val="005873F1"/>
    <w:rsid w:val="00587485"/>
    <w:rsid w:val="005874FD"/>
    <w:rsid w:val="00587873"/>
    <w:rsid w:val="0059006F"/>
    <w:rsid w:val="005902D2"/>
    <w:rsid w:val="00591299"/>
    <w:rsid w:val="00591C1E"/>
    <w:rsid w:val="00591FBF"/>
    <w:rsid w:val="0059202D"/>
    <w:rsid w:val="005923EB"/>
    <w:rsid w:val="0059278A"/>
    <w:rsid w:val="00595C4B"/>
    <w:rsid w:val="00595C72"/>
    <w:rsid w:val="005A0436"/>
    <w:rsid w:val="005A079E"/>
    <w:rsid w:val="005A12DC"/>
    <w:rsid w:val="005A1A35"/>
    <w:rsid w:val="005A258E"/>
    <w:rsid w:val="005A2726"/>
    <w:rsid w:val="005A28FE"/>
    <w:rsid w:val="005A49BD"/>
    <w:rsid w:val="005A4FD9"/>
    <w:rsid w:val="005A54AE"/>
    <w:rsid w:val="005A62FA"/>
    <w:rsid w:val="005A6A36"/>
    <w:rsid w:val="005A70ED"/>
    <w:rsid w:val="005B051A"/>
    <w:rsid w:val="005B142F"/>
    <w:rsid w:val="005B14B7"/>
    <w:rsid w:val="005B20A5"/>
    <w:rsid w:val="005B337E"/>
    <w:rsid w:val="005B38B2"/>
    <w:rsid w:val="005B4CF5"/>
    <w:rsid w:val="005B583F"/>
    <w:rsid w:val="005B59F4"/>
    <w:rsid w:val="005B5F0B"/>
    <w:rsid w:val="005B5FF2"/>
    <w:rsid w:val="005B66FC"/>
    <w:rsid w:val="005C183C"/>
    <w:rsid w:val="005C1AA4"/>
    <w:rsid w:val="005C1DEA"/>
    <w:rsid w:val="005C2062"/>
    <w:rsid w:val="005C2523"/>
    <w:rsid w:val="005C2D74"/>
    <w:rsid w:val="005C2F4D"/>
    <w:rsid w:val="005C49D1"/>
    <w:rsid w:val="005C4C66"/>
    <w:rsid w:val="005C4E70"/>
    <w:rsid w:val="005C5400"/>
    <w:rsid w:val="005C56BF"/>
    <w:rsid w:val="005C6731"/>
    <w:rsid w:val="005C6950"/>
    <w:rsid w:val="005C7F92"/>
    <w:rsid w:val="005D058A"/>
    <w:rsid w:val="005D0ACB"/>
    <w:rsid w:val="005D1B83"/>
    <w:rsid w:val="005D23B6"/>
    <w:rsid w:val="005D344F"/>
    <w:rsid w:val="005D3549"/>
    <w:rsid w:val="005D3589"/>
    <w:rsid w:val="005D3EC0"/>
    <w:rsid w:val="005D40A7"/>
    <w:rsid w:val="005D44F1"/>
    <w:rsid w:val="005D4728"/>
    <w:rsid w:val="005D472A"/>
    <w:rsid w:val="005D5A86"/>
    <w:rsid w:val="005D7341"/>
    <w:rsid w:val="005E1989"/>
    <w:rsid w:val="005E3609"/>
    <w:rsid w:val="005E54B1"/>
    <w:rsid w:val="005E58DA"/>
    <w:rsid w:val="005E5926"/>
    <w:rsid w:val="005E6C63"/>
    <w:rsid w:val="005E7C2F"/>
    <w:rsid w:val="005E7F75"/>
    <w:rsid w:val="005F04A3"/>
    <w:rsid w:val="005F0B3E"/>
    <w:rsid w:val="005F0F75"/>
    <w:rsid w:val="005F1F8A"/>
    <w:rsid w:val="005F2583"/>
    <w:rsid w:val="005F2F5C"/>
    <w:rsid w:val="005F3158"/>
    <w:rsid w:val="005F3DE7"/>
    <w:rsid w:val="005F4167"/>
    <w:rsid w:val="005F4F33"/>
    <w:rsid w:val="005F5438"/>
    <w:rsid w:val="005F7C3F"/>
    <w:rsid w:val="005F7D55"/>
    <w:rsid w:val="005F7EDF"/>
    <w:rsid w:val="00600181"/>
    <w:rsid w:val="0060080B"/>
    <w:rsid w:val="0060391E"/>
    <w:rsid w:val="00603DCF"/>
    <w:rsid w:val="00604BDF"/>
    <w:rsid w:val="00604CEE"/>
    <w:rsid w:val="0060540D"/>
    <w:rsid w:val="00605A61"/>
    <w:rsid w:val="0060691E"/>
    <w:rsid w:val="0060729A"/>
    <w:rsid w:val="006072E2"/>
    <w:rsid w:val="006074F6"/>
    <w:rsid w:val="00611A0B"/>
    <w:rsid w:val="0061211B"/>
    <w:rsid w:val="006127BC"/>
    <w:rsid w:val="00612EDF"/>
    <w:rsid w:val="0061346C"/>
    <w:rsid w:val="00615AEC"/>
    <w:rsid w:val="00615C17"/>
    <w:rsid w:val="0061625F"/>
    <w:rsid w:val="00616E3C"/>
    <w:rsid w:val="00616E70"/>
    <w:rsid w:val="00620A5F"/>
    <w:rsid w:val="00620ACB"/>
    <w:rsid w:val="00621648"/>
    <w:rsid w:val="00621A06"/>
    <w:rsid w:val="0062302D"/>
    <w:rsid w:val="006236F0"/>
    <w:rsid w:val="00623806"/>
    <w:rsid w:val="006240A2"/>
    <w:rsid w:val="0062605D"/>
    <w:rsid w:val="00626CFD"/>
    <w:rsid w:val="00626F5D"/>
    <w:rsid w:val="006277F2"/>
    <w:rsid w:val="00627C5F"/>
    <w:rsid w:val="00627E40"/>
    <w:rsid w:val="0063076E"/>
    <w:rsid w:val="006310C3"/>
    <w:rsid w:val="0063183B"/>
    <w:rsid w:val="00631BD8"/>
    <w:rsid w:val="0063204A"/>
    <w:rsid w:val="00632DBE"/>
    <w:rsid w:val="00636B29"/>
    <w:rsid w:val="00636C17"/>
    <w:rsid w:val="00637FF9"/>
    <w:rsid w:val="00640618"/>
    <w:rsid w:val="00640A02"/>
    <w:rsid w:val="006418E4"/>
    <w:rsid w:val="00642842"/>
    <w:rsid w:val="00642F81"/>
    <w:rsid w:val="006430DA"/>
    <w:rsid w:val="00643E36"/>
    <w:rsid w:val="0064424E"/>
    <w:rsid w:val="00646246"/>
    <w:rsid w:val="0064655C"/>
    <w:rsid w:val="006468D6"/>
    <w:rsid w:val="00646DA1"/>
    <w:rsid w:val="006473AC"/>
    <w:rsid w:val="0065049C"/>
    <w:rsid w:val="006519A0"/>
    <w:rsid w:val="00651DCD"/>
    <w:rsid w:val="00653272"/>
    <w:rsid w:val="006544B6"/>
    <w:rsid w:val="0065459E"/>
    <w:rsid w:val="006553D6"/>
    <w:rsid w:val="0065581F"/>
    <w:rsid w:val="006558E9"/>
    <w:rsid w:val="00655B9F"/>
    <w:rsid w:val="006569FF"/>
    <w:rsid w:val="0065712D"/>
    <w:rsid w:val="00660942"/>
    <w:rsid w:val="00660AAB"/>
    <w:rsid w:val="00661506"/>
    <w:rsid w:val="0066250B"/>
    <w:rsid w:val="00662A1B"/>
    <w:rsid w:val="00663DDB"/>
    <w:rsid w:val="006641FF"/>
    <w:rsid w:val="00664B44"/>
    <w:rsid w:val="00664BB7"/>
    <w:rsid w:val="00664F4B"/>
    <w:rsid w:val="00665D6F"/>
    <w:rsid w:val="006665B9"/>
    <w:rsid w:val="006667D8"/>
    <w:rsid w:val="0067045F"/>
    <w:rsid w:val="00670BEE"/>
    <w:rsid w:val="00670C03"/>
    <w:rsid w:val="00671A07"/>
    <w:rsid w:val="00671BF0"/>
    <w:rsid w:val="00671CF0"/>
    <w:rsid w:val="00671E18"/>
    <w:rsid w:val="00672572"/>
    <w:rsid w:val="00672678"/>
    <w:rsid w:val="00673354"/>
    <w:rsid w:val="00673688"/>
    <w:rsid w:val="0067531B"/>
    <w:rsid w:val="006774C7"/>
    <w:rsid w:val="006774F3"/>
    <w:rsid w:val="00680981"/>
    <w:rsid w:val="00680D1A"/>
    <w:rsid w:val="00682521"/>
    <w:rsid w:val="006826AD"/>
    <w:rsid w:val="006826B3"/>
    <w:rsid w:val="00682C49"/>
    <w:rsid w:val="00683699"/>
    <w:rsid w:val="0068397B"/>
    <w:rsid w:val="006839EF"/>
    <w:rsid w:val="00683D92"/>
    <w:rsid w:val="006843AE"/>
    <w:rsid w:val="00685397"/>
    <w:rsid w:val="00685EC4"/>
    <w:rsid w:val="00686113"/>
    <w:rsid w:val="00686701"/>
    <w:rsid w:val="00686ED4"/>
    <w:rsid w:val="00690E35"/>
    <w:rsid w:val="0069151B"/>
    <w:rsid w:val="006917D8"/>
    <w:rsid w:val="00692803"/>
    <w:rsid w:val="006956C4"/>
    <w:rsid w:val="00695C5D"/>
    <w:rsid w:val="0069684D"/>
    <w:rsid w:val="00696DC2"/>
    <w:rsid w:val="00697024"/>
    <w:rsid w:val="00697B80"/>
    <w:rsid w:val="00697DD5"/>
    <w:rsid w:val="006A28E3"/>
    <w:rsid w:val="006A2D0B"/>
    <w:rsid w:val="006A2D5F"/>
    <w:rsid w:val="006A318D"/>
    <w:rsid w:val="006A32C4"/>
    <w:rsid w:val="006A44F7"/>
    <w:rsid w:val="006A58A8"/>
    <w:rsid w:val="006A5D8E"/>
    <w:rsid w:val="006A5F69"/>
    <w:rsid w:val="006A63B4"/>
    <w:rsid w:val="006A63B7"/>
    <w:rsid w:val="006A6615"/>
    <w:rsid w:val="006B05C7"/>
    <w:rsid w:val="006B10DF"/>
    <w:rsid w:val="006B1775"/>
    <w:rsid w:val="006B457B"/>
    <w:rsid w:val="006B52AF"/>
    <w:rsid w:val="006B5FB6"/>
    <w:rsid w:val="006B6355"/>
    <w:rsid w:val="006B67F7"/>
    <w:rsid w:val="006B697D"/>
    <w:rsid w:val="006B6B60"/>
    <w:rsid w:val="006B7DE4"/>
    <w:rsid w:val="006B7DF2"/>
    <w:rsid w:val="006C07C8"/>
    <w:rsid w:val="006C1176"/>
    <w:rsid w:val="006C1A8C"/>
    <w:rsid w:val="006C2914"/>
    <w:rsid w:val="006C4293"/>
    <w:rsid w:val="006C42A1"/>
    <w:rsid w:val="006C48B8"/>
    <w:rsid w:val="006C49C2"/>
    <w:rsid w:val="006C6E50"/>
    <w:rsid w:val="006C74B7"/>
    <w:rsid w:val="006C751E"/>
    <w:rsid w:val="006C7FF7"/>
    <w:rsid w:val="006D042C"/>
    <w:rsid w:val="006D0BB8"/>
    <w:rsid w:val="006D1082"/>
    <w:rsid w:val="006D1542"/>
    <w:rsid w:val="006D2071"/>
    <w:rsid w:val="006D23A8"/>
    <w:rsid w:val="006D4628"/>
    <w:rsid w:val="006D57AA"/>
    <w:rsid w:val="006D68E3"/>
    <w:rsid w:val="006E0231"/>
    <w:rsid w:val="006E09B4"/>
    <w:rsid w:val="006E0DF5"/>
    <w:rsid w:val="006E1618"/>
    <w:rsid w:val="006E26C4"/>
    <w:rsid w:val="006E26D0"/>
    <w:rsid w:val="006E28E0"/>
    <w:rsid w:val="006E3824"/>
    <w:rsid w:val="006E429C"/>
    <w:rsid w:val="006E4842"/>
    <w:rsid w:val="006E4C9D"/>
    <w:rsid w:val="006E62EC"/>
    <w:rsid w:val="006E72B2"/>
    <w:rsid w:val="006F2656"/>
    <w:rsid w:val="006F2E6B"/>
    <w:rsid w:val="006F3690"/>
    <w:rsid w:val="006F3A70"/>
    <w:rsid w:val="006F3B5D"/>
    <w:rsid w:val="006F3FA1"/>
    <w:rsid w:val="006F4DFE"/>
    <w:rsid w:val="006F4F6B"/>
    <w:rsid w:val="006F59CC"/>
    <w:rsid w:val="006F5D85"/>
    <w:rsid w:val="006F6985"/>
    <w:rsid w:val="006F6EE8"/>
    <w:rsid w:val="0070055C"/>
    <w:rsid w:val="00700963"/>
    <w:rsid w:val="00701F45"/>
    <w:rsid w:val="0070206D"/>
    <w:rsid w:val="007029B1"/>
    <w:rsid w:val="00702C61"/>
    <w:rsid w:val="00702FB0"/>
    <w:rsid w:val="007032FF"/>
    <w:rsid w:val="00703C7F"/>
    <w:rsid w:val="00704049"/>
    <w:rsid w:val="007047A2"/>
    <w:rsid w:val="00704970"/>
    <w:rsid w:val="0070530D"/>
    <w:rsid w:val="00705CB3"/>
    <w:rsid w:val="00706146"/>
    <w:rsid w:val="00706FA9"/>
    <w:rsid w:val="007118A8"/>
    <w:rsid w:val="0071235B"/>
    <w:rsid w:val="00712464"/>
    <w:rsid w:val="00712EF9"/>
    <w:rsid w:val="007136B8"/>
    <w:rsid w:val="00714186"/>
    <w:rsid w:val="0071491B"/>
    <w:rsid w:val="0071537A"/>
    <w:rsid w:val="007155A0"/>
    <w:rsid w:val="00715989"/>
    <w:rsid w:val="00715B85"/>
    <w:rsid w:val="00716007"/>
    <w:rsid w:val="0071629C"/>
    <w:rsid w:val="007172CF"/>
    <w:rsid w:val="00717A4D"/>
    <w:rsid w:val="00717CC7"/>
    <w:rsid w:val="00717EB6"/>
    <w:rsid w:val="00720637"/>
    <w:rsid w:val="007213EC"/>
    <w:rsid w:val="0072257C"/>
    <w:rsid w:val="0072289A"/>
    <w:rsid w:val="00722D40"/>
    <w:rsid w:val="00722FD9"/>
    <w:rsid w:val="0072462A"/>
    <w:rsid w:val="00725284"/>
    <w:rsid w:val="00725B2D"/>
    <w:rsid w:val="00725CC0"/>
    <w:rsid w:val="0072686D"/>
    <w:rsid w:val="00726DE2"/>
    <w:rsid w:val="00731E7A"/>
    <w:rsid w:val="00732D5E"/>
    <w:rsid w:val="00734B10"/>
    <w:rsid w:val="00734C93"/>
    <w:rsid w:val="00734E0A"/>
    <w:rsid w:val="00735CD4"/>
    <w:rsid w:val="00735F87"/>
    <w:rsid w:val="0073688C"/>
    <w:rsid w:val="007373DF"/>
    <w:rsid w:val="00737A71"/>
    <w:rsid w:val="007409DF"/>
    <w:rsid w:val="00741025"/>
    <w:rsid w:val="0074110E"/>
    <w:rsid w:val="00741507"/>
    <w:rsid w:val="00741525"/>
    <w:rsid w:val="0074167E"/>
    <w:rsid w:val="00742632"/>
    <w:rsid w:val="00742A21"/>
    <w:rsid w:val="00742F3E"/>
    <w:rsid w:val="007447ED"/>
    <w:rsid w:val="00744A0C"/>
    <w:rsid w:val="00744D8A"/>
    <w:rsid w:val="00746999"/>
    <w:rsid w:val="00746A4D"/>
    <w:rsid w:val="00746DF4"/>
    <w:rsid w:val="007470AB"/>
    <w:rsid w:val="00750629"/>
    <w:rsid w:val="00750878"/>
    <w:rsid w:val="00750886"/>
    <w:rsid w:val="00750A4C"/>
    <w:rsid w:val="00750E38"/>
    <w:rsid w:val="00751056"/>
    <w:rsid w:val="00751140"/>
    <w:rsid w:val="00751197"/>
    <w:rsid w:val="00752A11"/>
    <w:rsid w:val="00752B7A"/>
    <w:rsid w:val="00752B84"/>
    <w:rsid w:val="00752BD4"/>
    <w:rsid w:val="007539A9"/>
    <w:rsid w:val="007548AA"/>
    <w:rsid w:val="00754D7B"/>
    <w:rsid w:val="0075530D"/>
    <w:rsid w:val="00757CF9"/>
    <w:rsid w:val="00760819"/>
    <w:rsid w:val="00761AA3"/>
    <w:rsid w:val="0076248D"/>
    <w:rsid w:val="00762BD8"/>
    <w:rsid w:val="00763B8A"/>
    <w:rsid w:val="00765893"/>
    <w:rsid w:val="00765FF9"/>
    <w:rsid w:val="00766B3F"/>
    <w:rsid w:val="00766BFF"/>
    <w:rsid w:val="00766E19"/>
    <w:rsid w:val="007670B9"/>
    <w:rsid w:val="0077059A"/>
    <w:rsid w:val="00771F9A"/>
    <w:rsid w:val="00772060"/>
    <w:rsid w:val="007724AD"/>
    <w:rsid w:val="007732E1"/>
    <w:rsid w:val="00773904"/>
    <w:rsid w:val="00773F95"/>
    <w:rsid w:val="00774605"/>
    <w:rsid w:val="00774E2B"/>
    <w:rsid w:val="00775022"/>
    <w:rsid w:val="007750EC"/>
    <w:rsid w:val="00775C22"/>
    <w:rsid w:val="00775E98"/>
    <w:rsid w:val="00776000"/>
    <w:rsid w:val="007761F0"/>
    <w:rsid w:val="007807DD"/>
    <w:rsid w:val="00780A37"/>
    <w:rsid w:val="00780E89"/>
    <w:rsid w:val="00782138"/>
    <w:rsid w:val="00782335"/>
    <w:rsid w:val="007832D9"/>
    <w:rsid w:val="00783F49"/>
    <w:rsid w:val="00784A7C"/>
    <w:rsid w:val="00785ABE"/>
    <w:rsid w:val="00785CAE"/>
    <w:rsid w:val="00786682"/>
    <w:rsid w:val="007876CE"/>
    <w:rsid w:val="007877DB"/>
    <w:rsid w:val="00790AB9"/>
    <w:rsid w:val="007917AB"/>
    <w:rsid w:val="0079372C"/>
    <w:rsid w:val="00794ED2"/>
    <w:rsid w:val="007962CE"/>
    <w:rsid w:val="007968A6"/>
    <w:rsid w:val="00797699"/>
    <w:rsid w:val="0079793D"/>
    <w:rsid w:val="00797A4F"/>
    <w:rsid w:val="00797AB8"/>
    <w:rsid w:val="007A06EB"/>
    <w:rsid w:val="007A0778"/>
    <w:rsid w:val="007A15B7"/>
    <w:rsid w:val="007A23BD"/>
    <w:rsid w:val="007A2DEB"/>
    <w:rsid w:val="007A2F6E"/>
    <w:rsid w:val="007A4F54"/>
    <w:rsid w:val="007A6D86"/>
    <w:rsid w:val="007A6EB8"/>
    <w:rsid w:val="007A7581"/>
    <w:rsid w:val="007A7BFC"/>
    <w:rsid w:val="007B0620"/>
    <w:rsid w:val="007B0C77"/>
    <w:rsid w:val="007B0CBE"/>
    <w:rsid w:val="007B1284"/>
    <w:rsid w:val="007B343D"/>
    <w:rsid w:val="007B39F6"/>
    <w:rsid w:val="007B3AF7"/>
    <w:rsid w:val="007B4408"/>
    <w:rsid w:val="007B4A10"/>
    <w:rsid w:val="007B6042"/>
    <w:rsid w:val="007B6201"/>
    <w:rsid w:val="007B62D2"/>
    <w:rsid w:val="007B7798"/>
    <w:rsid w:val="007B7816"/>
    <w:rsid w:val="007B7883"/>
    <w:rsid w:val="007B793B"/>
    <w:rsid w:val="007C0466"/>
    <w:rsid w:val="007C0E17"/>
    <w:rsid w:val="007C110A"/>
    <w:rsid w:val="007C14DC"/>
    <w:rsid w:val="007C17E9"/>
    <w:rsid w:val="007C3AA3"/>
    <w:rsid w:val="007C3DC7"/>
    <w:rsid w:val="007C5924"/>
    <w:rsid w:val="007C71F5"/>
    <w:rsid w:val="007C7E6B"/>
    <w:rsid w:val="007D035D"/>
    <w:rsid w:val="007D12B4"/>
    <w:rsid w:val="007D1C4E"/>
    <w:rsid w:val="007D3E08"/>
    <w:rsid w:val="007D42FE"/>
    <w:rsid w:val="007D473A"/>
    <w:rsid w:val="007D49E9"/>
    <w:rsid w:val="007D5B56"/>
    <w:rsid w:val="007D6DB3"/>
    <w:rsid w:val="007D7034"/>
    <w:rsid w:val="007D7CC2"/>
    <w:rsid w:val="007E0D8B"/>
    <w:rsid w:val="007E1835"/>
    <w:rsid w:val="007E22C6"/>
    <w:rsid w:val="007E24B1"/>
    <w:rsid w:val="007E389F"/>
    <w:rsid w:val="007E4456"/>
    <w:rsid w:val="007E4AA7"/>
    <w:rsid w:val="007E5678"/>
    <w:rsid w:val="007E5F6D"/>
    <w:rsid w:val="007E64D5"/>
    <w:rsid w:val="007E6A8C"/>
    <w:rsid w:val="007E6E37"/>
    <w:rsid w:val="007E71F2"/>
    <w:rsid w:val="007E78CF"/>
    <w:rsid w:val="007E7A20"/>
    <w:rsid w:val="007F0207"/>
    <w:rsid w:val="007F078E"/>
    <w:rsid w:val="007F0A53"/>
    <w:rsid w:val="007F0A5C"/>
    <w:rsid w:val="007F0E6C"/>
    <w:rsid w:val="007F19A9"/>
    <w:rsid w:val="007F1C3C"/>
    <w:rsid w:val="007F1D8C"/>
    <w:rsid w:val="007F3586"/>
    <w:rsid w:val="007F372E"/>
    <w:rsid w:val="007F46AC"/>
    <w:rsid w:val="007F4869"/>
    <w:rsid w:val="007F4C2D"/>
    <w:rsid w:val="007F4D8A"/>
    <w:rsid w:val="007F54E9"/>
    <w:rsid w:val="007F5EF8"/>
    <w:rsid w:val="007F652F"/>
    <w:rsid w:val="007F6CD7"/>
    <w:rsid w:val="007F7336"/>
    <w:rsid w:val="007F7C01"/>
    <w:rsid w:val="008006B8"/>
    <w:rsid w:val="00801F17"/>
    <w:rsid w:val="00802244"/>
    <w:rsid w:val="0080227A"/>
    <w:rsid w:val="00802BA0"/>
    <w:rsid w:val="00803D28"/>
    <w:rsid w:val="00803FFE"/>
    <w:rsid w:val="00804756"/>
    <w:rsid w:val="00804AA9"/>
    <w:rsid w:val="00805D53"/>
    <w:rsid w:val="008111EA"/>
    <w:rsid w:val="008113D3"/>
    <w:rsid w:val="00812736"/>
    <w:rsid w:val="00812ED8"/>
    <w:rsid w:val="00813CF9"/>
    <w:rsid w:val="00814A66"/>
    <w:rsid w:val="008166AB"/>
    <w:rsid w:val="00817465"/>
    <w:rsid w:val="00820AD0"/>
    <w:rsid w:val="008214F1"/>
    <w:rsid w:val="0082307B"/>
    <w:rsid w:val="00824069"/>
    <w:rsid w:val="00824D85"/>
    <w:rsid w:val="0082671E"/>
    <w:rsid w:val="00827F97"/>
    <w:rsid w:val="00830341"/>
    <w:rsid w:val="00830C39"/>
    <w:rsid w:val="00831EF2"/>
    <w:rsid w:val="00832418"/>
    <w:rsid w:val="00832CD6"/>
    <w:rsid w:val="00833647"/>
    <w:rsid w:val="008338B9"/>
    <w:rsid w:val="00834449"/>
    <w:rsid w:val="00834D7A"/>
    <w:rsid w:val="00835B97"/>
    <w:rsid w:val="00835CBE"/>
    <w:rsid w:val="00836FEB"/>
    <w:rsid w:val="00840167"/>
    <w:rsid w:val="008407E5"/>
    <w:rsid w:val="008411FA"/>
    <w:rsid w:val="008432C4"/>
    <w:rsid w:val="00844328"/>
    <w:rsid w:val="00844A56"/>
    <w:rsid w:val="00844CA0"/>
    <w:rsid w:val="00845629"/>
    <w:rsid w:val="00845758"/>
    <w:rsid w:val="00846183"/>
    <w:rsid w:val="00846640"/>
    <w:rsid w:val="00846E3B"/>
    <w:rsid w:val="00847195"/>
    <w:rsid w:val="008473C9"/>
    <w:rsid w:val="00847DA7"/>
    <w:rsid w:val="00850D74"/>
    <w:rsid w:val="00851015"/>
    <w:rsid w:val="00851631"/>
    <w:rsid w:val="00851BA8"/>
    <w:rsid w:val="0085244C"/>
    <w:rsid w:val="008526F8"/>
    <w:rsid w:val="0085274D"/>
    <w:rsid w:val="00852824"/>
    <w:rsid w:val="00852DFD"/>
    <w:rsid w:val="008537F6"/>
    <w:rsid w:val="0085383F"/>
    <w:rsid w:val="00853DB8"/>
    <w:rsid w:val="00854822"/>
    <w:rsid w:val="00855027"/>
    <w:rsid w:val="008601C4"/>
    <w:rsid w:val="00860469"/>
    <w:rsid w:val="008607E3"/>
    <w:rsid w:val="00861625"/>
    <w:rsid w:val="00861BCC"/>
    <w:rsid w:val="00861F9B"/>
    <w:rsid w:val="008626C5"/>
    <w:rsid w:val="00862BA3"/>
    <w:rsid w:val="008642CD"/>
    <w:rsid w:val="00864CEF"/>
    <w:rsid w:val="00864D71"/>
    <w:rsid w:val="00865050"/>
    <w:rsid w:val="008713DB"/>
    <w:rsid w:val="00873157"/>
    <w:rsid w:val="00876E6D"/>
    <w:rsid w:val="008775E9"/>
    <w:rsid w:val="00881A70"/>
    <w:rsid w:val="0088234C"/>
    <w:rsid w:val="00883063"/>
    <w:rsid w:val="00883739"/>
    <w:rsid w:val="008845B4"/>
    <w:rsid w:val="0088475B"/>
    <w:rsid w:val="00884E1E"/>
    <w:rsid w:val="0088503C"/>
    <w:rsid w:val="008851AA"/>
    <w:rsid w:val="00885F0F"/>
    <w:rsid w:val="00886A4D"/>
    <w:rsid w:val="00886A6D"/>
    <w:rsid w:val="0088751D"/>
    <w:rsid w:val="00887531"/>
    <w:rsid w:val="008875E5"/>
    <w:rsid w:val="00887CF3"/>
    <w:rsid w:val="00890586"/>
    <w:rsid w:val="00891619"/>
    <w:rsid w:val="00891A01"/>
    <w:rsid w:val="00892322"/>
    <w:rsid w:val="008924BE"/>
    <w:rsid w:val="00892671"/>
    <w:rsid w:val="00892916"/>
    <w:rsid w:val="00893A81"/>
    <w:rsid w:val="0089428F"/>
    <w:rsid w:val="0089558E"/>
    <w:rsid w:val="00895B20"/>
    <w:rsid w:val="0089601D"/>
    <w:rsid w:val="008A04E7"/>
    <w:rsid w:val="008A0AA3"/>
    <w:rsid w:val="008A0EB3"/>
    <w:rsid w:val="008A2887"/>
    <w:rsid w:val="008A2C1C"/>
    <w:rsid w:val="008A407E"/>
    <w:rsid w:val="008A519F"/>
    <w:rsid w:val="008A597E"/>
    <w:rsid w:val="008A59AE"/>
    <w:rsid w:val="008A5F4A"/>
    <w:rsid w:val="008A70BE"/>
    <w:rsid w:val="008B0219"/>
    <w:rsid w:val="008B07C4"/>
    <w:rsid w:val="008B07C7"/>
    <w:rsid w:val="008B0B0C"/>
    <w:rsid w:val="008B0B19"/>
    <w:rsid w:val="008B104C"/>
    <w:rsid w:val="008B1E2C"/>
    <w:rsid w:val="008B2FAF"/>
    <w:rsid w:val="008B425C"/>
    <w:rsid w:val="008B4EBF"/>
    <w:rsid w:val="008B594E"/>
    <w:rsid w:val="008B636A"/>
    <w:rsid w:val="008B6A23"/>
    <w:rsid w:val="008C0357"/>
    <w:rsid w:val="008C09E3"/>
    <w:rsid w:val="008C2B5F"/>
    <w:rsid w:val="008C3FA1"/>
    <w:rsid w:val="008C4D2D"/>
    <w:rsid w:val="008C554B"/>
    <w:rsid w:val="008C5EB9"/>
    <w:rsid w:val="008C6155"/>
    <w:rsid w:val="008D061B"/>
    <w:rsid w:val="008D0B08"/>
    <w:rsid w:val="008D1703"/>
    <w:rsid w:val="008D24E3"/>
    <w:rsid w:val="008D281A"/>
    <w:rsid w:val="008D2B40"/>
    <w:rsid w:val="008D33C6"/>
    <w:rsid w:val="008D3BF3"/>
    <w:rsid w:val="008D59EF"/>
    <w:rsid w:val="008D73EF"/>
    <w:rsid w:val="008D7450"/>
    <w:rsid w:val="008D7D8C"/>
    <w:rsid w:val="008D7E81"/>
    <w:rsid w:val="008E0734"/>
    <w:rsid w:val="008E0DD0"/>
    <w:rsid w:val="008E0DD8"/>
    <w:rsid w:val="008E1FD5"/>
    <w:rsid w:val="008E3ACE"/>
    <w:rsid w:val="008E4614"/>
    <w:rsid w:val="008E47E2"/>
    <w:rsid w:val="008E5C63"/>
    <w:rsid w:val="008E61B8"/>
    <w:rsid w:val="008E62E4"/>
    <w:rsid w:val="008E6FC3"/>
    <w:rsid w:val="008E748D"/>
    <w:rsid w:val="008E7519"/>
    <w:rsid w:val="008F06A3"/>
    <w:rsid w:val="008F08A5"/>
    <w:rsid w:val="008F09B9"/>
    <w:rsid w:val="008F10D7"/>
    <w:rsid w:val="008F128E"/>
    <w:rsid w:val="008F17C0"/>
    <w:rsid w:val="008F2A2D"/>
    <w:rsid w:val="008F2E75"/>
    <w:rsid w:val="008F39DA"/>
    <w:rsid w:val="008F3BF4"/>
    <w:rsid w:val="008F570C"/>
    <w:rsid w:val="008F698E"/>
    <w:rsid w:val="009001EC"/>
    <w:rsid w:val="00903088"/>
    <w:rsid w:val="009035AE"/>
    <w:rsid w:val="00903AD6"/>
    <w:rsid w:val="0090558E"/>
    <w:rsid w:val="00905F31"/>
    <w:rsid w:val="00906439"/>
    <w:rsid w:val="00910842"/>
    <w:rsid w:val="00910911"/>
    <w:rsid w:val="00911482"/>
    <w:rsid w:val="00911487"/>
    <w:rsid w:val="00912D32"/>
    <w:rsid w:val="00913F56"/>
    <w:rsid w:val="009145A1"/>
    <w:rsid w:val="00914CEC"/>
    <w:rsid w:val="00914DEE"/>
    <w:rsid w:val="00915680"/>
    <w:rsid w:val="00916FC5"/>
    <w:rsid w:val="009210CE"/>
    <w:rsid w:val="009224BD"/>
    <w:rsid w:val="00923309"/>
    <w:rsid w:val="0092361E"/>
    <w:rsid w:val="00923951"/>
    <w:rsid w:val="009246CD"/>
    <w:rsid w:val="009254F9"/>
    <w:rsid w:val="009264F0"/>
    <w:rsid w:val="0093088F"/>
    <w:rsid w:val="00931262"/>
    <w:rsid w:val="00931B07"/>
    <w:rsid w:val="00932204"/>
    <w:rsid w:val="00932D3B"/>
    <w:rsid w:val="0093319B"/>
    <w:rsid w:val="00933EBC"/>
    <w:rsid w:val="009366D1"/>
    <w:rsid w:val="0093682C"/>
    <w:rsid w:val="00936B2C"/>
    <w:rsid w:val="00936E90"/>
    <w:rsid w:val="00936FD7"/>
    <w:rsid w:val="0094028B"/>
    <w:rsid w:val="009406DA"/>
    <w:rsid w:val="00940771"/>
    <w:rsid w:val="009415D3"/>
    <w:rsid w:val="00942D2E"/>
    <w:rsid w:val="009438DF"/>
    <w:rsid w:val="009453B4"/>
    <w:rsid w:val="0094589D"/>
    <w:rsid w:val="00946A89"/>
    <w:rsid w:val="009517AC"/>
    <w:rsid w:val="00951F2A"/>
    <w:rsid w:val="009525A7"/>
    <w:rsid w:val="009535BB"/>
    <w:rsid w:val="00953E39"/>
    <w:rsid w:val="0095477C"/>
    <w:rsid w:val="009549AC"/>
    <w:rsid w:val="00954C48"/>
    <w:rsid w:val="00956D08"/>
    <w:rsid w:val="00956FD0"/>
    <w:rsid w:val="00957436"/>
    <w:rsid w:val="009601B1"/>
    <w:rsid w:val="0096144D"/>
    <w:rsid w:val="00961B7B"/>
    <w:rsid w:val="009625E3"/>
    <w:rsid w:val="00962F0D"/>
    <w:rsid w:val="0096328D"/>
    <w:rsid w:val="009634D3"/>
    <w:rsid w:val="00963906"/>
    <w:rsid w:val="00963A5C"/>
    <w:rsid w:val="00964035"/>
    <w:rsid w:val="0096554A"/>
    <w:rsid w:val="009672FA"/>
    <w:rsid w:val="00970825"/>
    <w:rsid w:val="009713F9"/>
    <w:rsid w:val="00972126"/>
    <w:rsid w:val="00972305"/>
    <w:rsid w:val="00972745"/>
    <w:rsid w:val="00972FDE"/>
    <w:rsid w:val="00973008"/>
    <w:rsid w:val="009739BC"/>
    <w:rsid w:val="009749B8"/>
    <w:rsid w:val="009749C3"/>
    <w:rsid w:val="009756D6"/>
    <w:rsid w:val="00975AAD"/>
    <w:rsid w:val="00976C60"/>
    <w:rsid w:val="0097754B"/>
    <w:rsid w:val="009776DC"/>
    <w:rsid w:val="00977E75"/>
    <w:rsid w:val="00980113"/>
    <w:rsid w:val="0098153E"/>
    <w:rsid w:val="00981EDC"/>
    <w:rsid w:val="0098200D"/>
    <w:rsid w:val="00982418"/>
    <w:rsid w:val="0098423F"/>
    <w:rsid w:val="00984C1D"/>
    <w:rsid w:val="00984C6C"/>
    <w:rsid w:val="00985FD2"/>
    <w:rsid w:val="009902E6"/>
    <w:rsid w:val="009909A8"/>
    <w:rsid w:val="00990C7E"/>
    <w:rsid w:val="00991D1A"/>
    <w:rsid w:val="00991D80"/>
    <w:rsid w:val="00991D94"/>
    <w:rsid w:val="009929E8"/>
    <w:rsid w:val="00992AEE"/>
    <w:rsid w:val="009944A1"/>
    <w:rsid w:val="00994969"/>
    <w:rsid w:val="00996577"/>
    <w:rsid w:val="00996A2B"/>
    <w:rsid w:val="00996AE7"/>
    <w:rsid w:val="00997C71"/>
    <w:rsid w:val="009A1118"/>
    <w:rsid w:val="009A1616"/>
    <w:rsid w:val="009A1DF3"/>
    <w:rsid w:val="009A2D38"/>
    <w:rsid w:val="009A3B09"/>
    <w:rsid w:val="009A3F7A"/>
    <w:rsid w:val="009A4642"/>
    <w:rsid w:val="009A6A7D"/>
    <w:rsid w:val="009A7013"/>
    <w:rsid w:val="009B032F"/>
    <w:rsid w:val="009B238F"/>
    <w:rsid w:val="009B268F"/>
    <w:rsid w:val="009B2ABF"/>
    <w:rsid w:val="009B2EEE"/>
    <w:rsid w:val="009B343D"/>
    <w:rsid w:val="009B3AE7"/>
    <w:rsid w:val="009B4182"/>
    <w:rsid w:val="009B41A6"/>
    <w:rsid w:val="009B4226"/>
    <w:rsid w:val="009B5108"/>
    <w:rsid w:val="009B5594"/>
    <w:rsid w:val="009B5AB6"/>
    <w:rsid w:val="009B5E43"/>
    <w:rsid w:val="009B66CD"/>
    <w:rsid w:val="009B68C8"/>
    <w:rsid w:val="009B7D50"/>
    <w:rsid w:val="009B7FBE"/>
    <w:rsid w:val="009C1BE1"/>
    <w:rsid w:val="009C2757"/>
    <w:rsid w:val="009C2E87"/>
    <w:rsid w:val="009C358D"/>
    <w:rsid w:val="009C4099"/>
    <w:rsid w:val="009C4CA6"/>
    <w:rsid w:val="009C5E8B"/>
    <w:rsid w:val="009C637F"/>
    <w:rsid w:val="009C64D1"/>
    <w:rsid w:val="009C650C"/>
    <w:rsid w:val="009C7126"/>
    <w:rsid w:val="009C71E2"/>
    <w:rsid w:val="009D0AA2"/>
    <w:rsid w:val="009D0CFE"/>
    <w:rsid w:val="009D11F1"/>
    <w:rsid w:val="009D1582"/>
    <w:rsid w:val="009D1ADA"/>
    <w:rsid w:val="009D2F92"/>
    <w:rsid w:val="009D2FB7"/>
    <w:rsid w:val="009D31D6"/>
    <w:rsid w:val="009D3A27"/>
    <w:rsid w:val="009D4000"/>
    <w:rsid w:val="009D5747"/>
    <w:rsid w:val="009D5995"/>
    <w:rsid w:val="009D6FBB"/>
    <w:rsid w:val="009E07C8"/>
    <w:rsid w:val="009E0F3F"/>
    <w:rsid w:val="009E2311"/>
    <w:rsid w:val="009E2C57"/>
    <w:rsid w:val="009E312F"/>
    <w:rsid w:val="009E3E6B"/>
    <w:rsid w:val="009E5878"/>
    <w:rsid w:val="009E5B67"/>
    <w:rsid w:val="009E5BC6"/>
    <w:rsid w:val="009E5E57"/>
    <w:rsid w:val="009E7095"/>
    <w:rsid w:val="009E748D"/>
    <w:rsid w:val="009F09A6"/>
    <w:rsid w:val="009F19AC"/>
    <w:rsid w:val="009F2017"/>
    <w:rsid w:val="009F36EE"/>
    <w:rsid w:val="009F387E"/>
    <w:rsid w:val="009F39BF"/>
    <w:rsid w:val="009F3BBE"/>
    <w:rsid w:val="009F5125"/>
    <w:rsid w:val="009F7C90"/>
    <w:rsid w:val="00A01D41"/>
    <w:rsid w:val="00A01EBC"/>
    <w:rsid w:val="00A03F80"/>
    <w:rsid w:val="00A0494C"/>
    <w:rsid w:val="00A04CFB"/>
    <w:rsid w:val="00A05314"/>
    <w:rsid w:val="00A06018"/>
    <w:rsid w:val="00A06654"/>
    <w:rsid w:val="00A07ADD"/>
    <w:rsid w:val="00A10152"/>
    <w:rsid w:val="00A1025F"/>
    <w:rsid w:val="00A114DF"/>
    <w:rsid w:val="00A125F5"/>
    <w:rsid w:val="00A129FA"/>
    <w:rsid w:val="00A13302"/>
    <w:rsid w:val="00A13523"/>
    <w:rsid w:val="00A14E2A"/>
    <w:rsid w:val="00A14FCC"/>
    <w:rsid w:val="00A15095"/>
    <w:rsid w:val="00A16CC1"/>
    <w:rsid w:val="00A16EBB"/>
    <w:rsid w:val="00A201B3"/>
    <w:rsid w:val="00A217DB"/>
    <w:rsid w:val="00A222EA"/>
    <w:rsid w:val="00A240FD"/>
    <w:rsid w:val="00A24280"/>
    <w:rsid w:val="00A255E1"/>
    <w:rsid w:val="00A26A77"/>
    <w:rsid w:val="00A26C43"/>
    <w:rsid w:val="00A275C5"/>
    <w:rsid w:val="00A3096B"/>
    <w:rsid w:val="00A309E9"/>
    <w:rsid w:val="00A3115F"/>
    <w:rsid w:val="00A31A6D"/>
    <w:rsid w:val="00A3290A"/>
    <w:rsid w:val="00A332DB"/>
    <w:rsid w:val="00A33B24"/>
    <w:rsid w:val="00A3482A"/>
    <w:rsid w:val="00A348AF"/>
    <w:rsid w:val="00A34D3B"/>
    <w:rsid w:val="00A351D4"/>
    <w:rsid w:val="00A36088"/>
    <w:rsid w:val="00A360F3"/>
    <w:rsid w:val="00A40641"/>
    <w:rsid w:val="00A41132"/>
    <w:rsid w:val="00A41372"/>
    <w:rsid w:val="00A42079"/>
    <w:rsid w:val="00A427DE"/>
    <w:rsid w:val="00A429CF"/>
    <w:rsid w:val="00A43A60"/>
    <w:rsid w:val="00A4439D"/>
    <w:rsid w:val="00A44C78"/>
    <w:rsid w:val="00A458C5"/>
    <w:rsid w:val="00A473DC"/>
    <w:rsid w:val="00A47E5E"/>
    <w:rsid w:val="00A5137E"/>
    <w:rsid w:val="00A521EC"/>
    <w:rsid w:val="00A53267"/>
    <w:rsid w:val="00A539A7"/>
    <w:rsid w:val="00A55CDA"/>
    <w:rsid w:val="00A56241"/>
    <w:rsid w:val="00A563C2"/>
    <w:rsid w:val="00A60F11"/>
    <w:rsid w:val="00A61095"/>
    <w:rsid w:val="00A62725"/>
    <w:rsid w:val="00A6303A"/>
    <w:rsid w:val="00A63115"/>
    <w:rsid w:val="00A63BAC"/>
    <w:rsid w:val="00A63D2A"/>
    <w:rsid w:val="00A63E75"/>
    <w:rsid w:val="00A6451A"/>
    <w:rsid w:val="00A66A28"/>
    <w:rsid w:val="00A675F2"/>
    <w:rsid w:val="00A6785C"/>
    <w:rsid w:val="00A714FB"/>
    <w:rsid w:val="00A732F3"/>
    <w:rsid w:val="00A7368D"/>
    <w:rsid w:val="00A7378E"/>
    <w:rsid w:val="00A748C6"/>
    <w:rsid w:val="00A7490F"/>
    <w:rsid w:val="00A75458"/>
    <w:rsid w:val="00A7671E"/>
    <w:rsid w:val="00A774FF"/>
    <w:rsid w:val="00A77731"/>
    <w:rsid w:val="00A80B07"/>
    <w:rsid w:val="00A80D64"/>
    <w:rsid w:val="00A80F28"/>
    <w:rsid w:val="00A81207"/>
    <w:rsid w:val="00A81759"/>
    <w:rsid w:val="00A81FC2"/>
    <w:rsid w:val="00A82591"/>
    <w:rsid w:val="00A82885"/>
    <w:rsid w:val="00A82B24"/>
    <w:rsid w:val="00A849B6"/>
    <w:rsid w:val="00A85673"/>
    <w:rsid w:val="00A85C0D"/>
    <w:rsid w:val="00A86365"/>
    <w:rsid w:val="00A86655"/>
    <w:rsid w:val="00A86CBC"/>
    <w:rsid w:val="00A9045E"/>
    <w:rsid w:val="00A90AC2"/>
    <w:rsid w:val="00A91A37"/>
    <w:rsid w:val="00A93210"/>
    <w:rsid w:val="00A9457B"/>
    <w:rsid w:val="00A947F5"/>
    <w:rsid w:val="00A94A3A"/>
    <w:rsid w:val="00A94AF9"/>
    <w:rsid w:val="00A952F6"/>
    <w:rsid w:val="00A9567A"/>
    <w:rsid w:val="00A9573F"/>
    <w:rsid w:val="00A961ED"/>
    <w:rsid w:val="00A96A9F"/>
    <w:rsid w:val="00A971CC"/>
    <w:rsid w:val="00A9725A"/>
    <w:rsid w:val="00AA0B54"/>
    <w:rsid w:val="00AA14DA"/>
    <w:rsid w:val="00AA21B6"/>
    <w:rsid w:val="00AA2515"/>
    <w:rsid w:val="00AA2854"/>
    <w:rsid w:val="00AA29EF"/>
    <w:rsid w:val="00AA35DA"/>
    <w:rsid w:val="00AA3862"/>
    <w:rsid w:val="00AA3936"/>
    <w:rsid w:val="00AA3F02"/>
    <w:rsid w:val="00AA411E"/>
    <w:rsid w:val="00AA4534"/>
    <w:rsid w:val="00AA5CC4"/>
    <w:rsid w:val="00AA618D"/>
    <w:rsid w:val="00AA63DE"/>
    <w:rsid w:val="00AB0101"/>
    <w:rsid w:val="00AB02A2"/>
    <w:rsid w:val="00AB10FC"/>
    <w:rsid w:val="00AB2931"/>
    <w:rsid w:val="00AB2A22"/>
    <w:rsid w:val="00AB2B4B"/>
    <w:rsid w:val="00AB5BE6"/>
    <w:rsid w:val="00AB65CB"/>
    <w:rsid w:val="00AB7705"/>
    <w:rsid w:val="00AC024B"/>
    <w:rsid w:val="00AC0D10"/>
    <w:rsid w:val="00AC1107"/>
    <w:rsid w:val="00AC2A48"/>
    <w:rsid w:val="00AC3D28"/>
    <w:rsid w:val="00AC5D7D"/>
    <w:rsid w:val="00AC67AC"/>
    <w:rsid w:val="00AC6995"/>
    <w:rsid w:val="00AC6FD4"/>
    <w:rsid w:val="00AC7E2D"/>
    <w:rsid w:val="00AD070D"/>
    <w:rsid w:val="00AD1C6E"/>
    <w:rsid w:val="00AD221F"/>
    <w:rsid w:val="00AD57A5"/>
    <w:rsid w:val="00AD745B"/>
    <w:rsid w:val="00AD7AD8"/>
    <w:rsid w:val="00AE00EB"/>
    <w:rsid w:val="00AE00F4"/>
    <w:rsid w:val="00AE1E36"/>
    <w:rsid w:val="00AE3018"/>
    <w:rsid w:val="00AE3052"/>
    <w:rsid w:val="00AE3670"/>
    <w:rsid w:val="00AE3744"/>
    <w:rsid w:val="00AE3B6A"/>
    <w:rsid w:val="00AE3BFD"/>
    <w:rsid w:val="00AE3C3F"/>
    <w:rsid w:val="00AE3E74"/>
    <w:rsid w:val="00AE4424"/>
    <w:rsid w:val="00AE492A"/>
    <w:rsid w:val="00AE55CE"/>
    <w:rsid w:val="00AE5932"/>
    <w:rsid w:val="00AE5BC1"/>
    <w:rsid w:val="00AE63E0"/>
    <w:rsid w:val="00AE694C"/>
    <w:rsid w:val="00AE6977"/>
    <w:rsid w:val="00AE7A2C"/>
    <w:rsid w:val="00AE7DC1"/>
    <w:rsid w:val="00AE7EAE"/>
    <w:rsid w:val="00AF0084"/>
    <w:rsid w:val="00AF16B7"/>
    <w:rsid w:val="00AF1983"/>
    <w:rsid w:val="00AF28EA"/>
    <w:rsid w:val="00AF3171"/>
    <w:rsid w:val="00AF3400"/>
    <w:rsid w:val="00AF51E1"/>
    <w:rsid w:val="00AF5205"/>
    <w:rsid w:val="00AF5BC8"/>
    <w:rsid w:val="00AF6DB3"/>
    <w:rsid w:val="00B00B82"/>
    <w:rsid w:val="00B00DAB"/>
    <w:rsid w:val="00B00F0E"/>
    <w:rsid w:val="00B01209"/>
    <w:rsid w:val="00B02656"/>
    <w:rsid w:val="00B02670"/>
    <w:rsid w:val="00B05F7B"/>
    <w:rsid w:val="00B06018"/>
    <w:rsid w:val="00B0744B"/>
    <w:rsid w:val="00B0754E"/>
    <w:rsid w:val="00B1072B"/>
    <w:rsid w:val="00B10D9A"/>
    <w:rsid w:val="00B11682"/>
    <w:rsid w:val="00B11851"/>
    <w:rsid w:val="00B11EE8"/>
    <w:rsid w:val="00B124D0"/>
    <w:rsid w:val="00B13ADC"/>
    <w:rsid w:val="00B13C77"/>
    <w:rsid w:val="00B1417C"/>
    <w:rsid w:val="00B14C17"/>
    <w:rsid w:val="00B158D5"/>
    <w:rsid w:val="00B15B53"/>
    <w:rsid w:val="00B161DA"/>
    <w:rsid w:val="00B17886"/>
    <w:rsid w:val="00B2056C"/>
    <w:rsid w:val="00B20AAA"/>
    <w:rsid w:val="00B20AFE"/>
    <w:rsid w:val="00B20C0A"/>
    <w:rsid w:val="00B2117D"/>
    <w:rsid w:val="00B215D0"/>
    <w:rsid w:val="00B2333E"/>
    <w:rsid w:val="00B23724"/>
    <w:rsid w:val="00B24128"/>
    <w:rsid w:val="00B241C7"/>
    <w:rsid w:val="00B2457A"/>
    <w:rsid w:val="00B245A8"/>
    <w:rsid w:val="00B2462D"/>
    <w:rsid w:val="00B24963"/>
    <w:rsid w:val="00B24D11"/>
    <w:rsid w:val="00B24D13"/>
    <w:rsid w:val="00B25415"/>
    <w:rsid w:val="00B25584"/>
    <w:rsid w:val="00B255AF"/>
    <w:rsid w:val="00B25A21"/>
    <w:rsid w:val="00B25D8B"/>
    <w:rsid w:val="00B25DA7"/>
    <w:rsid w:val="00B267B8"/>
    <w:rsid w:val="00B27907"/>
    <w:rsid w:val="00B27B9C"/>
    <w:rsid w:val="00B27E8A"/>
    <w:rsid w:val="00B307AF"/>
    <w:rsid w:val="00B30A11"/>
    <w:rsid w:val="00B31EFA"/>
    <w:rsid w:val="00B31F17"/>
    <w:rsid w:val="00B3271C"/>
    <w:rsid w:val="00B34BFD"/>
    <w:rsid w:val="00B34C86"/>
    <w:rsid w:val="00B35E16"/>
    <w:rsid w:val="00B36896"/>
    <w:rsid w:val="00B3692A"/>
    <w:rsid w:val="00B36C8B"/>
    <w:rsid w:val="00B400DC"/>
    <w:rsid w:val="00B40725"/>
    <w:rsid w:val="00B40CAB"/>
    <w:rsid w:val="00B40DBC"/>
    <w:rsid w:val="00B42900"/>
    <w:rsid w:val="00B42B8F"/>
    <w:rsid w:val="00B43516"/>
    <w:rsid w:val="00B43AD7"/>
    <w:rsid w:val="00B43ECC"/>
    <w:rsid w:val="00B44004"/>
    <w:rsid w:val="00B44092"/>
    <w:rsid w:val="00B44332"/>
    <w:rsid w:val="00B44D87"/>
    <w:rsid w:val="00B45A80"/>
    <w:rsid w:val="00B474E2"/>
    <w:rsid w:val="00B47CEC"/>
    <w:rsid w:val="00B47D52"/>
    <w:rsid w:val="00B50EA4"/>
    <w:rsid w:val="00B50FEE"/>
    <w:rsid w:val="00B517B6"/>
    <w:rsid w:val="00B51C04"/>
    <w:rsid w:val="00B52A78"/>
    <w:rsid w:val="00B52CFB"/>
    <w:rsid w:val="00B52D30"/>
    <w:rsid w:val="00B5414B"/>
    <w:rsid w:val="00B541D8"/>
    <w:rsid w:val="00B5437D"/>
    <w:rsid w:val="00B55516"/>
    <w:rsid w:val="00B5629D"/>
    <w:rsid w:val="00B57ECD"/>
    <w:rsid w:val="00B60469"/>
    <w:rsid w:val="00B60A94"/>
    <w:rsid w:val="00B61535"/>
    <w:rsid w:val="00B6244E"/>
    <w:rsid w:val="00B626B3"/>
    <w:rsid w:val="00B627EA"/>
    <w:rsid w:val="00B63C7C"/>
    <w:rsid w:val="00B63D2C"/>
    <w:rsid w:val="00B64B19"/>
    <w:rsid w:val="00B6677F"/>
    <w:rsid w:val="00B66960"/>
    <w:rsid w:val="00B66A16"/>
    <w:rsid w:val="00B67CFA"/>
    <w:rsid w:val="00B70281"/>
    <w:rsid w:val="00B70545"/>
    <w:rsid w:val="00B71442"/>
    <w:rsid w:val="00B72653"/>
    <w:rsid w:val="00B72C40"/>
    <w:rsid w:val="00B76885"/>
    <w:rsid w:val="00B76E14"/>
    <w:rsid w:val="00B77A98"/>
    <w:rsid w:val="00B82875"/>
    <w:rsid w:val="00B83121"/>
    <w:rsid w:val="00B83FC9"/>
    <w:rsid w:val="00B8476F"/>
    <w:rsid w:val="00B8691E"/>
    <w:rsid w:val="00B900E1"/>
    <w:rsid w:val="00B907B8"/>
    <w:rsid w:val="00B920CE"/>
    <w:rsid w:val="00B92438"/>
    <w:rsid w:val="00B94443"/>
    <w:rsid w:val="00B9448E"/>
    <w:rsid w:val="00B950BA"/>
    <w:rsid w:val="00B95379"/>
    <w:rsid w:val="00B95B65"/>
    <w:rsid w:val="00B974B6"/>
    <w:rsid w:val="00BA18FC"/>
    <w:rsid w:val="00BA1F63"/>
    <w:rsid w:val="00BA2334"/>
    <w:rsid w:val="00BA282C"/>
    <w:rsid w:val="00BA2D4F"/>
    <w:rsid w:val="00BA31F1"/>
    <w:rsid w:val="00BA32AE"/>
    <w:rsid w:val="00BA3742"/>
    <w:rsid w:val="00BA388E"/>
    <w:rsid w:val="00BA4BB2"/>
    <w:rsid w:val="00BA4E31"/>
    <w:rsid w:val="00BA504C"/>
    <w:rsid w:val="00BA5C10"/>
    <w:rsid w:val="00BA5EB8"/>
    <w:rsid w:val="00BA6202"/>
    <w:rsid w:val="00BA6CF6"/>
    <w:rsid w:val="00BA6D41"/>
    <w:rsid w:val="00BA6E79"/>
    <w:rsid w:val="00BA76F5"/>
    <w:rsid w:val="00BA7995"/>
    <w:rsid w:val="00BAE6CB"/>
    <w:rsid w:val="00BB0CD6"/>
    <w:rsid w:val="00BB2324"/>
    <w:rsid w:val="00BB3473"/>
    <w:rsid w:val="00BB3709"/>
    <w:rsid w:val="00BB3CD3"/>
    <w:rsid w:val="00BB4CF5"/>
    <w:rsid w:val="00BB4E13"/>
    <w:rsid w:val="00BB58DA"/>
    <w:rsid w:val="00BB6364"/>
    <w:rsid w:val="00BB6442"/>
    <w:rsid w:val="00BB7C09"/>
    <w:rsid w:val="00BC11E0"/>
    <w:rsid w:val="00BC2003"/>
    <w:rsid w:val="00BC3296"/>
    <w:rsid w:val="00BC32CC"/>
    <w:rsid w:val="00BC5E99"/>
    <w:rsid w:val="00BC646F"/>
    <w:rsid w:val="00BC6AF2"/>
    <w:rsid w:val="00BC7BA9"/>
    <w:rsid w:val="00BD000E"/>
    <w:rsid w:val="00BD0BB8"/>
    <w:rsid w:val="00BD0D3E"/>
    <w:rsid w:val="00BD18D6"/>
    <w:rsid w:val="00BD315F"/>
    <w:rsid w:val="00BD4804"/>
    <w:rsid w:val="00BD4BBD"/>
    <w:rsid w:val="00BD5FCE"/>
    <w:rsid w:val="00BD63BC"/>
    <w:rsid w:val="00BD7B1D"/>
    <w:rsid w:val="00BE05A6"/>
    <w:rsid w:val="00BE173E"/>
    <w:rsid w:val="00BE3555"/>
    <w:rsid w:val="00BE3761"/>
    <w:rsid w:val="00BE38AB"/>
    <w:rsid w:val="00BE3ADC"/>
    <w:rsid w:val="00BE4F37"/>
    <w:rsid w:val="00BE581E"/>
    <w:rsid w:val="00BE7D3E"/>
    <w:rsid w:val="00BF052E"/>
    <w:rsid w:val="00BF0B36"/>
    <w:rsid w:val="00BF2A76"/>
    <w:rsid w:val="00BF33AB"/>
    <w:rsid w:val="00BF3694"/>
    <w:rsid w:val="00BF487C"/>
    <w:rsid w:val="00BF4D93"/>
    <w:rsid w:val="00BF6076"/>
    <w:rsid w:val="00BF622F"/>
    <w:rsid w:val="00BF6F14"/>
    <w:rsid w:val="00BF784C"/>
    <w:rsid w:val="00C00021"/>
    <w:rsid w:val="00C00FFF"/>
    <w:rsid w:val="00C01413"/>
    <w:rsid w:val="00C01B5A"/>
    <w:rsid w:val="00C023D6"/>
    <w:rsid w:val="00C02842"/>
    <w:rsid w:val="00C031FA"/>
    <w:rsid w:val="00C0360B"/>
    <w:rsid w:val="00C03615"/>
    <w:rsid w:val="00C0493B"/>
    <w:rsid w:val="00C05C3B"/>
    <w:rsid w:val="00C10C6C"/>
    <w:rsid w:val="00C11589"/>
    <w:rsid w:val="00C119C6"/>
    <w:rsid w:val="00C128A7"/>
    <w:rsid w:val="00C13244"/>
    <w:rsid w:val="00C13306"/>
    <w:rsid w:val="00C137B0"/>
    <w:rsid w:val="00C1427C"/>
    <w:rsid w:val="00C1459F"/>
    <w:rsid w:val="00C1461A"/>
    <w:rsid w:val="00C14CFD"/>
    <w:rsid w:val="00C14EF4"/>
    <w:rsid w:val="00C14FE6"/>
    <w:rsid w:val="00C150C7"/>
    <w:rsid w:val="00C16228"/>
    <w:rsid w:val="00C20CC0"/>
    <w:rsid w:val="00C20F34"/>
    <w:rsid w:val="00C244A8"/>
    <w:rsid w:val="00C2482F"/>
    <w:rsid w:val="00C24B84"/>
    <w:rsid w:val="00C251BA"/>
    <w:rsid w:val="00C25459"/>
    <w:rsid w:val="00C259CB"/>
    <w:rsid w:val="00C25DC5"/>
    <w:rsid w:val="00C26C91"/>
    <w:rsid w:val="00C26FCE"/>
    <w:rsid w:val="00C303C7"/>
    <w:rsid w:val="00C304B3"/>
    <w:rsid w:val="00C314FC"/>
    <w:rsid w:val="00C31545"/>
    <w:rsid w:val="00C318FE"/>
    <w:rsid w:val="00C31914"/>
    <w:rsid w:val="00C31EF0"/>
    <w:rsid w:val="00C32030"/>
    <w:rsid w:val="00C32286"/>
    <w:rsid w:val="00C32D02"/>
    <w:rsid w:val="00C336E5"/>
    <w:rsid w:val="00C3385C"/>
    <w:rsid w:val="00C33990"/>
    <w:rsid w:val="00C340D0"/>
    <w:rsid w:val="00C3528A"/>
    <w:rsid w:val="00C36EAD"/>
    <w:rsid w:val="00C40002"/>
    <w:rsid w:val="00C40322"/>
    <w:rsid w:val="00C41110"/>
    <w:rsid w:val="00C412AF"/>
    <w:rsid w:val="00C42103"/>
    <w:rsid w:val="00C4226E"/>
    <w:rsid w:val="00C426BF"/>
    <w:rsid w:val="00C43777"/>
    <w:rsid w:val="00C43A47"/>
    <w:rsid w:val="00C43C3B"/>
    <w:rsid w:val="00C43EBF"/>
    <w:rsid w:val="00C43FAF"/>
    <w:rsid w:val="00C4408E"/>
    <w:rsid w:val="00C45C42"/>
    <w:rsid w:val="00C45F29"/>
    <w:rsid w:val="00C46963"/>
    <w:rsid w:val="00C47AB7"/>
    <w:rsid w:val="00C47C5F"/>
    <w:rsid w:val="00C47DD1"/>
    <w:rsid w:val="00C5061E"/>
    <w:rsid w:val="00C508EE"/>
    <w:rsid w:val="00C50BC7"/>
    <w:rsid w:val="00C50D16"/>
    <w:rsid w:val="00C513B4"/>
    <w:rsid w:val="00C5164F"/>
    <w:rsid w:val="00C51AC5"/>
    <w:rsid w:val="00C51AC9"/>
    <w:rsid w:val="00C526A3"/>
    <w:rsid w:val="00C52762"/>
    <w:rsid w:val="00C55031"/>
    <w:rsid w:val="00C56306"/>
    <w:rsid w:val="00C56344"/>
    <w:rsid w:val="00C57782"/>
    <w:rsid w:val="00C60070"/>
    <w:rsid w:val="00C60E51"/>
    <w:rsid w:val="00C60FE0"/>
    <w:rsid w:val="00C61DC7"/>
    <w:rsid w:val="00C61EFC"/>
    <w:rsid w:val="00C61F12"/>
    <w:rsid w:val="00C6271A"/>
    <w:rsid w:val="00C62E57"/>
    <w:rsid w:val="00C63CEE"/>
    <w:rsid w:val="00C63E58"/>
    <w:rsid w:val="00C64808"/>
    <w:rsid w:val="00C653D1"/>
    <w:rsid w:val="00C657A3"/>
    <w:rsid w:val="00C66DA6"/>
    <w:rsid w:val="00C6724C"/>
    <w:rsid w:val="00C703CC"/>
    <w:rsid w:val="00C705B6"/>
    <w:rsid w:val="00C70687"/>
    <w:rsid w:val="00C71DAD"/>
    <w:rsid w:val="00C724DF"/>
    <w:rsid w:val="00C72670"/>
    <w:rsid w:val="00C7578B"/>
    <w:rsid w:val="00C758C4"/>
    <w:rsid w:val="00C76FC9"/>
    <w:rsid w:val="00C777B1"/>
    <w:rsid w:val="00C77BF8"/>
    <w:rsid w:val="00C77DE9"/>
    <w:rsid w:val="00C8024B"/>
    <w:rsid w:val="00C809CB"/>
    <w:rsid w:val="00C81570"/>
    <w:rsid w:val="00C82388"/>
    <w:rsid w:val="00C82650"/>
    <w:rsid w:val="00C84400"/>
    <w:rsid w:val="00C85034"/>
    <w:rsid w:val="00C8514E"/>
    <w:rsid w:val="00C85291"/>
    <w:rsid w:val="00C85F5F"/>
    <w:rsid w:val="00C86161"/>
    <w:rsid w:val="00C9064D"/>
    <w:rsid w:val="00C91AEF"/>
    <w:rsid w:val="00C91EF7"/>
    <w:rsid w:val="00C91FD9"/>
    <w:rsid w:val="00C92F9A"/>
    <w:rsid w:val="00C93046"/>
    <w:rsid w:val="00C932DC"/>
    <w:rsid w:val="00C9427C"/>
    <w:rsid w:val="00C947D1"/>
    <w:rsid w:val="00C94875"/>
    <w:rsid w:val="00C94DCF"/>
    <w:rsid w:val="00C96623"/>
    <w:rsid w:val="00C969C3"/>
    <w:rsid w:val="00C96E34"/>
    <w:rsid w:val="00C9701B"/>
    <w:rsid w:val="00C975EB"/>
    <w:rsid w:val="00CA007C"/>
    <w:rsid w:val="00CA1BF5"/>
    <w:rsid w:val="00CA2F5A"/>
    <w:rsid w:val="00CA3BCB"/>
    <w:rsid w:val="00CA4095"/>
    <w:rsid w:val="00CA45FA"/>
    <w:rsid w:val="00CA4AD8"/>
    <w:rsid w:val="00CA57EC"/>
    <w:rsid w:val="00CA6688"/>
    <w:rsid w:val="00CA6826"/>
    <w:rsid w:val="00CA6BF8"/>
    <w:rsid w:val="00CA76BB"/>
    <w:rsid w:val="00CA7CC6"/>
    <w:rsid w:val="00CB183C"/>
    <w:rsid w:val="00CB1E88"/>
    <w:rsid w:val="00CB1F0C"/>
    <w:rsid w:val="00CB2845"/>
    <w:rsid w:val="00CB2D1A"/>
    <w:rsid w:val="00CB3085"/>
    <w:rsid w:val="00CB323B"/>
    <w:rsid w:val="00CB472F"/>
    <w:rsid w:val="00CB4938"/>
    <w:rsid w:val="00CB50E8"/>
    <w:rsid w:val="00CB5284"/>
    <w:rsid w:val="00CB5B19"/>
    <w:rsid w:val="00CB6B0C"/>
    <w:rsid w:val="00CB6BFE"/>
    <w:rsid w:val="00CBAA87"/>
    <w:rsid w:val="00CC0327"/>
    <w:rsid w:val="00CC114B"/>
    <w:rsid w:val="00CC16B3"/>
    <w:rsid w:val="00CC2AF1"/>
    <w:rsid w:val="00CC42E1"/>
    <w:rsid w:val="00CC4ADC"/>
    <w:rsid w:val="00CC4E69"/>
    <w:rsid w:val="00CC595D"/>
    <w:rsid w:val="00CC5D5D"/>
    <w:rsid w:val="00CC6BD2"/>
    <w:rsid w:val="00CD1877"/>
    <w:rsid w:val="00CD287E"/>
    <w:rsid w:val="00CD2A0B"/>
    <w:rsid w:val="00CD391A"/>
    <w:rsid w:val="00CD4E9F"/>
    <w:rsid w:val="00CD6175"/>
    <w:rsid w:val="00CD67D6"/>
    <w:rsid w:val="00CD680B"/>
    <w:rsid w:val="00CD69D4"/>
    <w:rsid w:val="00CD73A4"/>
    <w:rsid w:val="00CD7A70"/>
    <w:rsid w:val="00CD7F18"/>
    <w:rsid w:val="00CE0F63"/>
    <w:rsid w:val="00CE1B0E"/>
    <w:rsid w:val="00CE291C"/>
    <w:rsid w:val="00CE315A"/>
    <w:rsid w:val="00CE338A"/>
    <w:rsid w:val="00CE3FD6"/>
    <w:rsid w:val="00CE4B44"/>
    <w:rsid w:val="00CE5E19"/>
    <w:rsid w:val="00CE693C"/>
    <w:rsid w:val="00CE71B2"/>
    <w:rsid w:val="00CE7243"/>
    <w:rsid w:val="00CE7400"/>
    <w:rsid w:val="00CE755F"/>
    <w:rsid w:val="00CE7810"/>
    <w:rsid w:val="00CE7847"/>
    <w:rsid w:val="00CF098B"/>
    <w:rsid w:val="00CF0DC6"/>
    <w:rsid w:val="00CF174C"/>
    <w:rsid w:val="00CF19D5"/>
    <w:rsid w:val="00CF4017"/>
    <w:rsid w:val="00CF43C1"/>
    <w:rsid w:val="00CF5C13"/>
    <w:rsid w:val="00CF7442"/>
    <w:rsid w:val="00D00158"/>
    <w:rsid w:val="00D00C1D"/>
    <w:rsid w:val="00D00CF8"/>
    <w:rsid w:val="00D01676"/>
    <w:rsid w:val="00D01DB0"/>
    <w:rsid w:val="00D01DD5"/>
    <w:rsid w:val="00D03648"/>
    <w:rsid w:val="00D0392C"/>
    <w:rsid w:val="00D03AC2"/>
    <w:rsid w:val="00D03FE2"/>
    <w:rsid w:val="00D0454B"/>
    <w:rsid w:val="00D04826"/>
    <w:rsid w:val="00D04AD3"/>
    <w:rsid w:val="00D04FBC"/>
    <w:rsid w:val="00D05D45"/>
    <w:rsid w:val="00D06275"/>
    <w:rsid w:val="00D06732"/>
    <w:rsid w:val="00D06D09"/>
    <w:rsid w:val="00D0760E"/>
    <w:rsid w:val="00D07CC8"/>
    <w:rsid w:val="00D07E58"/>
    <w:rsid w:val="00D103CD"/>
    <w:rsid w:val="00D105DB"/>
    <w:rsid w:val="00D112D7"/>
    <w:rsid w:val="00D11330"/>
    <w:rsid w:val="00D116D1"/>
    <w:rsid w:val="00D11FBE"/>
    <w:rsid w:val="00D146FF"/>
    <w:rsid w:val="00D154FD"/>
    <w:rsid w:val="00D15900"/>
    <w:rsid w:val="00D1718E"/>
    <w:rsid w:val="00D17812"/>
    <w:rsid w:val="00D207D0"/>
    <w:rsid w:val="00D20DB5"/>
    <w:rsid w:val="00D21AAD"/>
    <w:rsid w:val="00D2262F"/>
    <w:rsid w:val="00D23197"/>
    <w:rsid w:val="00D25ABA"/>
    <w:rsid w:val="00D25DC7"/>
    <w:rsid w:val="00D26438"/>
    <w:rsid w:val="00D2798B"/>
    <w:rsid w:val="00D3042C"/>
    <w:rsid w:val="00D32482"/>
    <w:rsid w:val="00D32F2A"/>
    <w:rsid w:val="00D335CB"/>
    <w:rsid w:val="00D336AC"/>
    <w:rsid w:val="00D40EBC"/>
    <w:rsid w:val="00D4117E"/>
    <w:rsid w:val="00D41E28"/>
    <w:rsid w:val="00D42993"/>
    <w:rsid w:val="00D439AE"/>
    <w:rsid w:val="00D43B6B"/>
    <w:rsid w:val="00D440FA"/>
    <w:rsid w:val="00D44364"/>
    <w:rsid w:val="00D44FC7"/>
    <w:rsid w:val="00D4503C"/>
    <w:rsid w:val="00D455B1"/>
    <w:rsid w:val="00D46071"/>
    <w:rsid w:val="00D463BE"/>
    <w:rsid w:val="00D4686B"/>
    <w:rsid w:val="00D46936"/>
    <w:rsid w:val="00D46E05"/>
    <w:rsid w:val="00D46FB8"/>
    <w:rsid w:val="00D46FEB"/>
    <w:rsid w:val="00D473B2"/>
    <w:rsid w:val="00D47998"/>
    <w:rsid w:val="00D47B6B"/>
    <w:rsid w:val="00D5143E"/>
    <w:rsid w:val="00D51553"/>
    <w:rsid w:val="00D528AC"/>
    <w:rsid w:val="00D537D1"/>
    <w:rsid w:val="00D53B08"/>
    <w:rsid w:val="00D53C22"/>
    <w:rsid w:val="00D54D96"/>
    <w:rsid w:val="00D55D55"/>
    <w:rsid w:val="00D560D6"/>
    <w:rsid w:val="00D60652"/>
    <w:rsid w:val="00D60CB1"/>
    <w:rsid w:val="00D60DE0"/>
    <w:rsid w:val="00D6135F"/>
    <w:rsid w:val="00D63308"/>
    <w:rsid w:val="00D6361E"/>
    <w:rsid w:val="00D6473D"/>
    <w:rsid w:val="00D649F5"/>
    <w:rsid w:val="00D64B2B"/>
    <w:rsid w:val="00D667C7"/>
    <w:rsid w:val="00D70C17"/>
    <w:rsid w:val="00D722EC"/>
    <w:rsid w:val="00D73E58"/>
    <w:rsid w:val="00D74DCF"/>
    <w:rsid w:val="00D756AB"/>
    <w:rsid w:val="00D75950"/>
    <w:rsid w:val="00D80BC4"/>
    <w:rsid w:val="00D81213"/>
    <w:rsid w:val="00D81F57"/>
    <w:rsid w:val="00D8222D"/>
    <w:rsid w:val="00D82B46"/>
    <w:rsid w:val="00D83605"/>
    <w:rsid w:val="00D85057"/>
    <w:rsid w:val="00D86D60"/>
    <w:rsid w:val="00D871F7"/>
    <w:rsid w:val="00D87579"/>
    <w:rsid w:val="00D87A04"/>
    <w:rsid w:val="00D903AF"/>
    <w:rsid w:val="00D92488"/>
    <w:rsid w:val="00D92595"/>
    <w:rsid w:val="00D928F1"/>
    <w:rsid w:val="00D94657"/>
    <w:rsid w:val="00D950D0"/>
    <w:rsid w:val="00D956BF"/>
    <w:rsid w:val="00D96866"/>
    <w:rsid w:val="00D96E17"/>
    <w:rsid w:val="00D974D2"/>
    <w:rsid w:val="00DA045D"/>
    <w:rsid w:val="00DA0B11"/>
    <w:rsid w:val="00DA17FC"/>
    <w:rsid w:val="00DA1C7D"/>
    <w:rsid w:val="00DA2298"/>
    <w:rsid w:val="00DA32CA"/>
    <w:rsid w:val="00DA35CD"/>
    <w:rsid w:val="00DA3D69"/>
    <w:rsid w:val="00DA4321"/>
    <w:rsid w:val="00DA50A4"/>
    <w:rsid w:val="00DA54B3"/>
    <w:rsid w:val="00DA56AA"/>
    <w:rsid w:val="00DA5E02"/>
    <w:rsid w:val="00DA7DD9"/>
    <w:rsid w:val="00DB0FC0"/>
    <w:rsid w:val="00DB2816"/>
    <w:rsid w:val="00DB3E49"/>
    <w:rsid w:val="00DB5255"/>
    <w:rsid w:val="00DB5E1E"/>
    <w:rsid w:val="00DB66B0"/>
    <w:rsid w:val="00DB7F14"/>
    <w:rsid w:val="00DB7F84"/>
    <w:rsid w:val="00DC0097"/>
    <w:rsid w:val="00DC0882"/>
    <w:rsid w:val="00DC1185"/>
    <w:rsid w:val="00DC118E"/>
    <w:rsid w:val="00DC14BD"/>
    <w:rsid w:val="00DC1533"/>
    <w:rsid w:val="00DC1752"/>
    <w:rsid w:val="00DC21CB"/>
    <w:rsid w:val="00DC2251"/>
    <w:rsid w:val="00DC2CC4"/>
    <w:rsid w:val="00DC3856"/>
    <w:rsid w:val="00DC3D75"/>
    <w:rsid w:val="00DC4235"/>
    <w:rsid w:val="00DC4ED2"/>
    <w:rsid w:val="00DC5481"/>
    <w:rsid w:val="00DC5919"/>
    <w:rsid w:val="00DC5BA5"/>
    <w:rsid w:val="00DC5C74"/>
    <w:rsid w:val="00DC6808"/>
    <w:rsid w:val="00DC6BED"/>
    <w:rsid w:val="00DC6EFE"/>
    <w:rsid w:val="00DC7097"/>
    <w:rsid w:val="00DC7D3A"/>
    <w:rsid w:val="00DD08C8"/>
    <w:rsid w:val="00DD111F"/>
    <w:rsid w:val="00DD18EC"/>
    <w:rsid w:val="00DD1A21"/>
    <w:rsid w:val="00DD1D89"/>
    <w:rsid w:val="00DD2C23"/>
    <w:rsid w:val="00DD3081"/>
    <w:rsid w:val="00DD47A7"/>
    <w:rsid w:val="00DD4B92"/>
    <w:rsid w:val="00DD4F96"/>
    <w:rsid w:val="00DD65DB"/>
    <w:rsid w:val="00DD6E49"/>
    <w:rsid w:val="00DD737C"/>
    <w:rsid w:val="00DD77FB"/>
    <w:rsid w:val="00DD78E8"/>
    <w:rsid w:val="00DE037D"/>
    <w:rsid w:val="00DE0728"/>
    <w:rsid w:val="00DE0929"/>
    <w:rsid w:val="00DE1CA7"/>
    <w:rsid w:val="00DE2F28"/>
    <w:rsid w:val="00DE4976"/>
    <w:rsid w:val="00DE5692"/>
    <w:rsid w:val="00DE627F"/>
    <w:rsid w:val="00DE65AA"/>
    <w:rsid w:val="00DE668B"/>
    <w:rsid w:val="00DE6FBB"/>
    <w:rsid w:val="00DE71F1"/>
    <w:rsid w:val="00DE7CC1"/>
    <w:rsid w:val="00DE7F3A"/>
    <w:rsid w:val="00DF0C9D"/>
    <w:rsid w:val="00DF0E61"/>
    <w:rsid w:val="00DF1597"/>
    <w:rsid w:val="00DF2167"/>
    <w:rsid w:val="00DF360C"/>
    <w:rsid w:val="00DF369E"/>
    <w:rsid w:val="00DF431B"/>
    <w:rsid w:val="00DF4E1D"/>
    <w:rsid w:val="00DF4FB0"/>
    <w:rsid w:val="00DF6354"/>
    <w:rsid w:val="00DF6E2B"/>
    <w:rsid w:val="00E01892"/>
    <w:rsid w:val="00E02750"/>
    <w:rsid w:val="00E02FF7"/>
    <w:rsid w:val="00E03669"/>
    <w:rsid w:val="00E03893"/>
    <w:rsid w:val="00E03CCB"/>
    <w:rsid w:val="00E04747"/>
    <w:rsid w:val="00E04D20"/>
    <w:rsid w:val="00E05BB9"/>
    <w:rsid w:val="00E05DA6"/>
    <w:rsid w:val="00E06066"/>
    <w:rsid w:val="00E067B4"/>
    <w:rsid w:val="00E06E22"/>
    <w:rsid w:val="00E06EE6"/>
    <w:rsid w:val="00E071E2"/>
    <w:rsid w:val="00E07331"/>
    <w:rsid w:val="00E073D8"/>
    <w:rsid w:val="00E074DC"/>
    <w:rsid w:val="00E07534"/>
    <w:rsid w:val="00E0775E"/>
    <w:rsid w:val="00E078BA"/>
    <w:rsid w:val="00E10C81"/>
    <w:rsid w:val="00E10D01"/>
    <w:rsid w:val="00E10F31"/>
    <w:rsid w:val="00E118B5"/>
    <w:rsid w:val="00E12A0C"/>
    <w:rsid w:val="00E13990"/>
    <w:rsid w:val="00E140E1"/>
    <w:rsid w:val="00E14D0A"/>
    <w:rsid w:val="00E15659"/>
    <w:rsid w:val="00E159A1"/>
    <w:rsid w:val="00E15D38"/>
    <w:rsid w:val="00E15E04"/>
    <w:rsid w:val="00E15E0D"/>
    <w:rsid w:val="00E20188"/>
    <w:rsid w:val="00E20D8A"/>
    <w:rsid w:val="00E21263"/>
    <w:rsid w:val="00E2149E"/>
    <w:rsid w:val="00E2200D"/>
    <w:rsid w:val="00E22285"/>
    <w:rsid w:val="00E222E8"/>
    <w:rsid w:val="00E23526"/>
    <w:rsid w:val="00E24626"/>
    <w:rsid w:val="00E24762"/>
    <w:rsid w:val="00E24A57"/>
    <w:rsid w:val="00E24E20"/>
    <w:rsid w:val="00E25627"/>
    <w:rsid w:val="00E25C9B"/>
    <w:rsid w:val="00E27CF1"/>
    <w:rsid w:val="00E27FA2"/>
    <w:rsid w:val="00E30C6B"/>
    <w:rsid w:val="00E31814"/>
    <w:rsid w:val="00E31B41"/>
    <w:rsid w:val="00E3351D"/>
    <w:rsid w:val="00E33B15"/>
    <w:rsid w:val="00E33FE3"/>
    <w:rsid w:val="00E341D8"/>
    <w:rsid w:val="00E34D49"/>
    <w:rsid w:val="00E35777"/>
    <w:rsid w:val="00E40C67"/>
    <w:rsid w:val="00E41F2C"/>
    <w:rsid w:val="00E4221D"/>
    <w:rsid w:val="00E434A8"/>
    <w:rsid w:val="00E44D4D"/>
    <w:rsid w:val="00E46006"/>
    <w:rsid w:val="00E4643A"/>
    <w:rsid w:val="00E46447"/>
    <w:rsid w:val="00E46544"/>
    <w:rsid w:val="00E46B26"/>
    <w:rsid w:val="00E46C2F"/>
    <w:rsid w:val="00E46CB4"/>
    <w:rsid w:val="00E46DEB"/>
    <w:rsid w:val="00E50A57"/>
    <w:rsid w:val="00E50E57"/>
    <w:rsid w:val="00E52445"/>
    <w:rsid w:val="00E52682"/>
    <w:rsid w:val="00E54283"/>
    <w:rsid w:val="00E557AE"/>
    <w:rsid w:val="00E559A9"/>
    <w:rsid w:val="00E55B0A"/>
    <w:rsid w:val="00E564D8"/>
    <w:rsid w:val="00E56980"/>
    <w:rsid w:val="00E56C80"/>
    <w:rsid w:val="00E609BF"/>
    <w:rsid w:val="00E61BDC"/>
    <w:rsid w:val="00E62C7A"/>
    <w:rsid w:val="00E6317A"/>
    <w:rsid w:val="00E63519"/>
    <w:rsid w:val="00E635C3"/>
    <w:rsid w:val="00E63F52"/>
    <w:rsid w:val="00E6440A"/>
    <w:rsid w:val="00E64421"/>
    <w:rsid w:val="00E656F8"/>
    <w:rsid w:val="00E65AF9"/>
    <w:rsid w:val="00E65F55"/>
    <w:rsid w:val="00E66446"/>
    <w:rsid w:val="00E6673B"/>
    <w:rsid w:val="00E66D9F"/>
    <w:rsid w:val="00E67345"/>
    <w:rsid w:val="00E67AE8"/>
    <w:rsid w:val="00E67B01"/>
    <w:rsid w:val="00E67CB6"/>
    <w:rsid w:val="00E67F63"/>
    <w:rsid w:val="00E7010B"/>
    <w:rsid w:val="00E701AB"/>
    <w:rsid w:val="00E705E0"/>
    <w:rsid w:val="00E70CD9"/>
    <w:rsid w:val="00E714F7"/>
    <w:rsid w:val="00E71867"/>
    <w:rsid w:val="00E71C08"/>
    <w:rsid w:val="00E72AE5"/>
    <w:rsid w:val="00E72C78"/>
    <w:rsid w:val="00E7353A"/>
    <w:rsid w:val="00E73E26"/>
    <w:rsid w:val="00E7525F"/>
    <w:rsid w:val="00E758B6"/>
    <w:rsid w:val="00E75C11"/>
    <w:rsid w:val="00E7615B"/>
    <w:rsid w:val="00E765A8"/>
    <w:rsid w:val="00E76988"/>
    <w:rsid w:val="00E77FCC"/>
    <w:rsid w:val="00E8079D"/>
    <w:rsid w:val="00E808D4"/>
    <w:rsid w:val="00E80CEA"/>
    <w:rsid w:val="00E820E8"/>
    <w:rsid w:val="00E824EA"/>
    <w:rsid w:val="00E83103"/>
    <w:rsid w:val="00E831F3"/>
    <w:rsid w:val="00E835C9"/>
    <w:rsid w:val="00E844F2"/>
    <w:rsid w:val="00E849C4"/>
    <w:rsid w:val="00E84AA3"/>
    <w:rsid w:val="00E84AF9"/>
    <w:rsid w:val="00E850B6"/>
    <w:rsid w:val="00E85A1F"/>
    <w:rsid w:val="00E866C4"/>
    <w:rsid w:val="00E87260"/>
    <w:rsid w:val="00E875CB"/>
    <w:rsid w:val="00E87709"/>
    <w:rsid w:val="00E90D6E"/>
    <w:rsid w:val="00E93348"/>
    <w:rsid w:val="00E935F6"/>
    <w:rsid w:val="00E93748"/>
    <w:rsid w:val="00E94807"/>
    <w:rsid w:val="00E94968"/>
    <w:rsid w:val="00E94A20"/>
    <w:rsid w:val="00E954B4"/>
    <w:rsid w:val="00E9567F"/>
    <w:rsid w:val="00E956BC"/>
    <w:rsid w:val="00E9776F"/>
    <w:rsid w:val="00EA0810"/>
    <w:rsid w:val="00EA0EED"/>
    <w:rsid w:val="00EA2186"/>
    <w:rsid w:val="00EA25DA"/>
    <w:rsid w:val="00EA2EE7"/>
    <w:rsid w:val="00EA30E3"/>
    <w:rsid w:val="00EA36CB"/>
    <w:rsid w:val="00EA3A77"/>
    <w:rsid w:val="00EA3E3E"/>
    <w:rsid w:val="00EA4028"/>
    <w:rsid w:val="00EA57FC"/>
    <w:rsid w:val="00EA6673"/>
    <w:rsid w:val="00EA697D"/>
    <w:rsid w:val="00EA7287"/>
    <w:rsid w:val="00EA746D"/>
    <w:rsid w:val="00EA79BF"/>
    <w:rsid w:val="00EB1172"/>
    <w:rsid w:val="00EB24A8"/>
    <w:rsid w:val="00EB24CB"/>
    <w:rsid w:val="00EB28EC"/>
    <w:rsid w:val="00EB30FE"/>
    <w:rsid w:val="00EB3463"/>
    <w:rsid w:val="00EB45B0"/>
    <w:rsid w:val="00EB4A98"/>
    <w:rsid w:val="00EB69D2"/>
    <w:rsid w:val="00EB6B5E"/>
    <w:rsid w:val="00EB6CCE"/>
    <w:rsid w:val="00EB7037"/>
    <w:rsid w:val="00EB74AF"/>
    <w:rsid w:val="00EB779C"/>
    <w:rsid w:val="00EC1AAB"/>
    <w:rsid w:val="00EC2D09"/>
    <w:rsid w:val="00EC38C3"/>
    <w:rsid w:val="00EC3BEA"/>
    <w:rsid w:val="00EC4E2B"/>
    <w:rsid w:val="00EC5447"/>
    <w:rsid w:val="00EC56D8"/>
    <w:rsid w:val="00EC5E50"/>
    <w:rsid w:val="00EC6B64"/>
    <w:rsid w:val="00EC7CDA"/>
    <w:rsid w:val="00ED0431"/>
    <w:rsid w:val="00ED0AFE"/>
    <w:rsid w:val="00ED0D85"/>
    <w:rsid w:val="00ED1303"/>
    <w:rsid w:val="00ED1531"/>
    <w:rsid w:val="00ED1869"/>
    <w:rsid w:val="00ED1DB4"/>
    <w:rsid w:val="00ED22F7"/>
    <w:rsid w:val="00ED299A"/>
    <w:rsid w:val="00ED378D"/>
    <w:rsid w:val="00ED498D"/>
    <w:rsid w:val="00ED4ED9"/>
    <w:rsid w:val="00ED55C5"/>
    <w:rsid w:val="00ED7E44"/>
    <w:rsid w:val="00EE04AD"/>
    <w:rsid w:val="00EE18B5"/>
    <w:rsid w:val="00EE1ECE"/>
    <w:rsid w:val="00EE3031"/>
    <w:rsid w:val="00EE34AB"/>
    <w:rsid w:val="00EE3ADF"/>
    <w:rsid w:val="00EE3B44"/>
    <w:rsid w:val="00EE3BDF"/>
    <w:rsid w:val="00EE5789"/>
    <w:rsid w:val="00EE690D"/>
    <w:rsid w:val="00EE7707"/>
    <w:rsid w:val="00EF02DD"/>
    <w:rsid w:val="00EF12DF"/>
    <w:rsid w:val="00EF1C58"/>
    <w:rsid w:val="00EF5955"/>
    <w:rsid w:val="00EF6D39"/>
    <w:rsid w:val="00F00192"/>
    <w:rsid w:val="00F00703"/>
    <w:rsid w:val="00F00A4F"/>
    <w:rsid w:val="00F00B8A"/>
    <w:rsid w:val="00F00C4C"/>
    <w:rsid w:val="00F0105C"/>
    <w:rsid w:val="00F016BD"/>
    <w:rsid w:val="00F01BC4"/>
    <w:rsid w:val="00F035F0"/>
    <w:rsid w:val="00F03BE8"/>
    <w:rsid w:val="00F048FE"/>
    <w:rsid w:val="00F04A88"/>
    <w:rsid w:val="00F04CCE"/>
    <w:rsid w:val="00F05C9F"/>
    <w:rsid w:val="00F05E3F"/>
    <w:rsid w:val="00F06B52"/>
    <w:rsid w:val="00F07C3E"/>
    <w:rsid w:val="00F1022A"/>
    <w:rsid w:val="00F102E0"/>
    <w:rsid w:val="00F10537"/>
    <w:rsid w:val="00F10E3B"/>
    <w:rsid w:val="00F11CD9"/>
    <w:rsid w:val="00F12932"/>
    <w:rsid w:val="00F12B8F"/>
    <w:rsid w:val="00F12C57"/>
    <w:rsid w:val="00F1456D"/>
    <w:rsid w:val="00F14983"/>
    <w:rsid w:val="00F16F47"/>
    <w:rsid w:val="00F17061"/>
    <w:rsid w:val="00F173A9"/>
    <w:rsid w:val="00F17837"/>
    <w:rsid w:val="00F20E6F"/>
    <w:rsid w:val="00F20EA0"/>
    <w:rsid w:val="00F22CC4"/>
    <w:rsid w:val="00F2394F"/>
    <w:rsid w:val="00F23DB7"/>
    <w:rsid w:val="00F24B57"/>
    <w:rsid w:val="00F24C94"/>
    <w:rsid w:val="00F277FD"/>
    <w:rsid w:val="00F303AA"/>
    <w:rsid w:val="00F31DF6"/>
    <w:rsid w:val="00F326B3"/>
    <w:rsid w:val="00F32B11"/>
    <w:rsid w:val="00F32B52"/>
    <w:rsid w:val="00F33938"/>
    <w:rsid w:val="00F33D92"/>
    <w:rsid w:val="00F34296"/>
    <w:rsid w:val="00F342FE"/>
    <w:rsid w:val="00F34517"/>
    <w:rsid w:val="00F35558"/>
    <w:rsid w:val="00F357EB"/>
    <w:rsid w:val="00F369EB"/>
    <w:rsid w:val="00F36CBF"/>
    <w:rsid w:val="00F36E41"/>
    <w:rsid w:val="00F40210"/>
    <w:rsid w:val="00F40A48"/>
    <w:rsid w:val="00F4102B"/>
    <w:rsid w:val="00F42005"/>
    <w:rsid w:val="00F4227A"/>
    <w:rsid w:val="00F427E8"/>
    <w:rsid w:val="00F42CCB"/>
    <w:rsid w:val="00F46203"/>
    <w:rsid w:val="00F470DE"/>
    <w:rsid w:val="00F4761A"/>
    <w:rsid w:val="00F5209F"/>
    <w:rsid w:val="00F522B1"/>
    <w:rsid w:val="00F52695"/>
    <w:rsid w:val="00F53664"/>
    <w:rsid w:val="00F53985"/>
    <w:rsid w:val="00F546A1"/>
    <w:rsid w:val="00F54D3F"/>
    <w:rsid w:val="00F54D6E"/>
    <w:rsid w:val="00F56216"/>
    <w:rsid w:val="00F5733F"/>
    <w:rsid w:val="00F578DE"/>
    <w:rsid w:val="00F61707"/>
    <w:rsid w:val="00F61E68"/>
    <w:rsid w:val="00F620DA"/>
    <w:rsid w:val="00F6251B"/>
    <w:rsid w:val="00F62A14"/>
    <w:rsid w:val="00F62BD5"/>
    <w:rsid w:val="00F633B7"/>
    <w:rsid w:val="00F63AEB"/>
    <w:rsid w:val="00F64497"/>
    <w:rsid w:val="00F64B86"/>
    <w:rsid w:val="00F65BDC"/>
    <w:rsid w:val="00F65CF2"/>
    <w:rsid w:val="00F66524"/>
    <w:rsid w:val="00F674A5"/>
    <w:rsid w:val="00F67837"/>
    <w:rsid w:val="00F67F0B"/>
    <w:rsid w:val="00F701A8"/>
    <w:rsid w:val="00F70AA7"/>
    <w:rsid w:val="00F710C6"/>
    <w:rsid w:val="00F71294"/>
    <w:rsid w:val="00F738FD"/>
    <w:rsid w:val="00F73BDC"/>
    <w:rsid w:val="00F753FC"/>
    <w:rsid w:val="00F757FE"/>
    <w:rsid w:val="00F75956"/>
    <w:rsid w:val="00F75E11"/>
    <w:rsid w:val="00F75E62"/>
    <w:rsid w:val="00F76604"/>
    <w:rsid w:val="00F77581"/>
    <w:rsid w:val="00F777D1"/>
    <w:rsid w:val="00F8054F"/>
    <w:rsid w:val="00F80EFF"/>
    <w:rsid w:val="00F824C7"/>
    <w:rsid w:val="00F8260A"/>
    <w:rsid w:val="00F85503"/>
    <w:rsid w:val="00F8708A"/>
    <w:rsid w:val="00F8713F"/>
    <w:rsid w:val="00F90061"/>
    <w:rsid w:val="00F901B2"/>
    <w:rsid w:val="00F90547"/>
    <w:rsid w:val="00F913A5"/>
    <w:rsid w:val="00F921CF"/>
    <w:rsid w:val="00F92944"/>
    <w:rsid w:val="00F92954"/>
    <w:rsid w:val="00F9333E"/>
    <w:rsid w:val="00F93F08"/>
    <w:rsid w:val="00F940DB"/>
    <w:rsid w:val="00F9428B"/>
    <w:rsid w:val="00F94512"/>
    <w:rsid w:val="00F94627"/>
    <w:rsid w:val="00F9570F"/>
    <w:rsid w:val="00F95B5E"/>
    <w:rsid w:val="00F96A6A"/>
    <w:rsid w:val="00F96A6F"/>
    <w:rsid w:val="00F97499"/>
    <w:rsid w:val="00FA017E"/>
    <w:rsid w:val="00FA1AD5"/>
    <w:rsid w:val="00FA47D4"/>
    <w:rsid w:val="00FA631D"/>
    <w:rsid w:val="00FA63E5"/>
    <w:rsid w:val="00FA6640"/>
    <w:rsid w:val="00FA6CCC"/>
    <w:rsid w:val="00FB082B"/>
    <w:rsid w:val="00FB0D07"/>
    <w:rsid w:val="00FB1645"/>
    <w:rsid w:val="00FB17F0"/>
    <w:rsid w:val="00FB192F"/>
    <w:rsid w:val="00FB1D9C"/>
    <w:rsid w:val="00FB2474"/>
    <w:rsid w:val="00FB3329"/>
    <w:rsid w:val="00FB3B65"/>
    <w:rsid w:val="00FB4161"/>
    <w:rsid w:val="00FB42C2"/>
    <w:rsid w:val="00FB447A"/>
    <w:rsid w:val="00FB4D14"/>
    <w:rsid w:val="00FB5A37"/>
    <w:rsid w:val="00FB5E72"/>
    <w:rsid w:val="00FB6383"/>
    <w:rsid w:val="00FB74D7"/>
    <w:rsid w:val="00FB7545"/>
    <w:rsid w:val="00FC0F23"/>
    <w:rsid w:val="00FC3AF8"/>
    <w:rsid w:val="00FC4095"/>
    <w:rsid w:val="00FC4AC0"/>
    <w:rsid w:val="00FC4CE8"/>
    <w:rsid w:val="00FC4E4D"/>
    <w:rsid w:val="00FC511B"/>
    <w:rsid w:val="00FC6A01"/>
    <w:rsid w:val="00FC6ADA"/>
    <w:rsid w:val="00FC75A5"/>
    <w:rsid w:val="00FD06C2"/>
    <w:rsid w:val="00FD08E8"/>
    <w:rsid w:val="00FD14F0"/>
    <w:rsid w:val="00FD1CEE"/>
    <w:rsid w:val="00FD2820"/>
    <w:rsid w:val="00FD29EE"/>
    <w:rsid w:val="00FD2CB1"/>
    <w:rsid w:val="00FD2DA2"/>
    <w:rsid w:val="00FD3B46"/>
    <w:rsid w:val="00FD408B"/>
    <w:rsid w:val="00FD4FE2"/>
    <w:rsid w:val="00FD514B"/>
    <w:rsid w:val="00FD5B13"/>
    <w:rsid w:val="00FD6091"/>
    <w:rsid w:val="00FD65BC"/>
    <w:rsid w:val="00FD76B3"/>
    <w:rsid w:val="00FD787A"/>
    <w:rsid w:val="00FD7DDB"/>
    <w:rsid w:val="00FE010A"/>
    <w:rsid w:val="00FE0822"/>
    <w:rsid w:val="00FE0B6C"/>
    <w:rsid w:val="00FE0EAF"/>
    <w:rsid w:val="00FE14DD"/>
    <w:rsid w:val="00FE2CD9"/>
    <w:rsid w:val="00FE310B"/>
    <w:rsid w:val="00FE40B4"/>
    <w:rsid w:val="00FE40C8"/>
    <w:rsid w:val="00FE430B"/>
    <w:rsid w:val="00FE4BA7"/>
    <w:rsid w:val="00FE5654"/>
    <w:rsid w:val="00FE5900"/>
    <w:rsid w:val="00FE5D4C"/>
    <w:rsid w:val="00FE5F06"/>
    <w:rsid w:val="00FE6322"/>
    <w:rsid w:val="00FE7F6C"/>
    <w:rsid w:val="00FF0218"/>
    <w:rsid w:val="00FF0C13"/>
    <w:rsid w:val="00FF0C1B"/>
    <w:rsid w:val="00FF0F72"/>
    <w:rsid w:val="00FF1653"/>
    <w:rsid w:val="00FF374A"/>
    <w:rsid w:val="00FF51CE"/>
    <w:rsid w:val="00FF620F"/>
    <w:rsid w:val="00FF68BC"/>
    <w:rsid w:val="00FF6E4C"/>
    <w:rsid w:val="00FF7000"/>
    <w:rsid w:val="00FF72C7"/>
    <w:rsid w:val="00FF73CE"/>
    <w:rsid w:val="00FF775F"/>
    <w:rsid w:val="012A6E22"/>
    <w:rsid w:val="0224F7A2"/>
    <w:rsid w:val="02408DC4"/>
    <w:rsid w:val="024C8842"/>
    <w:rsid w:val="034463EA"/>
    <w:rsid w:val="03524A04"/>
    <w:rsid w:val="038ACC45"/>
    <w:rsid w:val="03AE11C1"/>
    <w:rsid w:val="03E858A3"/>
    <w:rsid w:val="0480A61F"/>
    <w:rsid w:val="04BFD6F0"/>
    <w:rsid w:val="05814CCC"/>
    <w:rsid w:val="05D2A21A"/>
    <w:rsid w:val="066E7D5A"/>
    <w:rsid w:val="0781D757"/>
    <w:rsid w:val="07C76319"/>
    <w:rsid w:val="080C743B"/>
    <w:rsid w:val="082C1695"/>
    <w:rsid w:val="08B9B50C"/>
    <w:rsid w:val="092AF768"/>
    <w:rsid w:val="0A41E319"/>
    <w:rsid w:val="0A5DC6CA"/>
    <w:rsid w:val="0B1D031F"/>
    <w:rsid w:val="0B380BB4"/>
    <w:rsid w:val="0BA5C47B"/>
    <w:rsid w:val="0C2569C9"/>
    <w:rsid w:val="0D222585"/>
    <w:rsid w:val="0D3BCBAA"/>
    <w:rsid w:val="0DAC0C07"/>
    <w:rsid w:val="0E0B0FF7"/>
    <w:rsid w:val="0E470709"/>
    <w:rsid w:val="0E5A23A7"/>
    <w:rsid w:val="0E63D8D9"/>
    <w:rsid w:val="0F528331"/>
    <w:rsid w:val="0FA46BE8"/>
    <w:rsid w:val="10713CD3"/>
    <w:rsid w:val="1106A896"/>
    <w:rsid w:val="117A4ECE"/>
    <w:rsid w:val="1193DB91"/>
    <w:rsid w:val="125589EA"/>
    <w:rsid w:val="126DDFC4"/>
    <w:rsid w:val="13BC8B39"/>
    <w:rsid w:val="1434CC21"/>
    <w:rsid w:val="14B02CE0"/>
    <w:rsid w:val="15705138"/>
    <w:rsid w:val="15F2F345"/>
    <w:rsid w:val="160A0714"/>
    <w:rsid w:val="162A6E25"/>
    <w:rsid w:val="16582995"/>
    <w:rsid w:val="16E07E57"/>
    <w:rsid w:val="1728288A"/>
    <w:rsid w:val="177BE82C"/>
    <w:rsid w:val="1815F800"/>
    <w:rsid w:val="18ED3B93"/>
    <w:rsid w:val="194CB4D0"/>
    <w:rsid w:val="194EFBC8"/>
    <w:rsid w:val="19B88E61"/>
    <w:rsid w:val="19FC42A4"/>
    <w:rsid w:val="1A160027"/>
    <w:rsid w:val="1A9F654F"/>
    <w:rsid w:val="1AE32D4E"/>
    <w:rsid w:val="1B1FF3A4"/>
    <w:rsid w:val="1B9F85F9"/>
    <w:rsid w:val="1BAED8B5"/>
    <w:rsid w:val="1C16D8AD"/>
    <w:rsid w:val="1CDD2ACB"/>
    <w:rsid w:val="1CE0F978"/>
    <w:rsid w:val="1DCCC1F7"/>
    <w:rsid w:val="1DE952E3"/>
    <w:rsid w:val="1E956311"/>
    <w:rsid w:val="1ECDF610"/>
    <w:rsid w:val="2003222C"/>
    <w:rsid w:val="202E1035"/>
    <w:rsid w:val="205BED50"/>
    <w:rsid w:val="205FE622"/>
    <w:rsid w:val="2069E609"/>
    <w:rsid w:val="20705177"/>
    <w:rsid w:val="20FE6429"/>
    <w:rsid w:val="2103A403"/>
    <w:rsid w:val="210C6F37"/>
    <w:rsid w:val="212A16B2"/>
    <w:rsid w:val="21BCB344"/>
    <w:rsid w:val="2229F9A3"/>
    <w:rsid w:val="239F2FE7"/>
    <w:rsid w:val="23C3512C"/>
    <w:rsid w:val="249D1C66"/>
    <w:rsid w:val="25C2B321"/>
    <w:rsid w:val="25D71526"/>
    <w:rsid w:val="263BF20D"/>
    <w:rsid w:val="26623018"/>
    <w:rsid w:val="266A9448"/>
    <w:rsid w:val="269186E5"/>
    <w:rsid w:val="269D1163"/>
    <w:rsid w:val="277ECE21"/>
    <w:rsid w:val="277FF827"/>
    <w:rsid w:val="279710B4"/>
    <w:rsid w:val="28954943"/>
    <w:rsid w:val="29331106"/>
    <w:rsid w:val="29E81FA2"/>
    <w:rsid w:val="29EAD32C"/>
    <w:rsid w:val="2AA0805D"/>
    <w:rsid w:val="2AEE4E48"/>
    <w:rsid w:val="2B22F596"/>
    <w:rsid w:val="2CA35885"/>
    <w:rsid w:val="2CA4B1EF"/>
    <w:rsid w:val="2CB72C59"/>
    <w:rsid w:val="2D27726D"/>
    <w:rsid w:val="2DC74530"/>
    <w:rsid w:val="2DD02BEB"/>
    <w:rsid w:val="2DEBDAED"/>
    <w:rsid w:val="2DF783E0"/>
    <w:rsid w:val="2E17C97D"/>
    <w:rsid w:val="2EC0AFA8"/>
    <w:rsid w:val="2F1E17A9"/>
    <w:rsid w:val="2F56E39F"/>
    <w:rsid w:val="304A1DF2"/>
    <w:rsid w:val="30863839"/>
    <w:rsid w:val="309D9FE8"/>
    <w:rsid w:val="30F71F4E"/>
    <w:rsid w:val="30FAFEBD"/>
    <w:rsid w:val="31597A3C"/>
    <w:rsid w:val="31FC7B20"/>
    <w:rsid w:val="328B9A9C"/>
    <w:rsid w:val="32D0923D"/>
    <w:rsid w:val="33F8FAED"/>
    <w:rsid w:val="34017FF1"/>
    <w:rsid w:val="340B9485"/>
    <w:rsid w:val="341C8EE5"/>
    <w:rsid w:val="34467D88"/>
    <w:rsid w:val="34F25ED4"/>
    <w:rsid w:val="34F6B5CD"/>
    <w:rsid w:val="35B189FC"/>
    <w:rsid w:val="36B17893"/>
    <w:rsid w:val="36B32017"/>
    <w:rsid w:val="36C574E0"/>
    <w:rsid w:val="3795C657"/>
    <w:rsid w:val="37A2D3BE"/>
    <w:rsid w:val="37E29956"/>
    <w:rsid w:val="3824619A"/>
    <w:rsid w:val="3829735A"/>
    <w:rsid w:val="3832BD96"/>
    <w:rsid w:val="391696D8"/>
    <w:rsid w:val="394F492C"/>
    <w:rsid w:val="395A74CF"/>
    <w:rsid w:val="397563FA"/>
    <w:rsid w:val="3985096B"/>
    <w:rsid w:val="399AC8FA"/>
    <w:rsid w:val="3A4EA3F3"/>
    <w:rsid w:val="3AF57D62"/>
    <w:rsid w:val="3B599E75"/>
    <w:rsid w:val="3B9B44A9"/>
    <w:rsid w:val="3C5A6E69"/>
    <w:rsid w:val="3D7AD298"/>
    <w:rsid w:val="3E63DB2C"/>
    <w:rsid w:val="3F87CE09"/>
    <w:rsid w:val="3FEFEB78"/>
    <w:rsid w:val="41177D80"/>
    <w:rsid w:val="414B9561"/>
    <w:rsid w:val="41AA9F3A"/>
    <w:rsid w:val="41B65C55"/>
    <w:rsid w:val="42E54F86"/>
    <w:rsid w:val="42EBA1F0"/>
    <w:rsid w:val="434D13EF"/>
    <w:rsid w:val="435AEA2F"/>
    <w:rsid w:val="436BB865"/>
    <w:rsid w:val="437B468B"/>
    <w:rsid w:val="438232C5"/>
    <w:rsid w:val="43BE4563"/>
    <w:rsid w:val="44105E74"/>
    <w:rsid w:val="449F0D37"/>
    <w:rsid w:val="44FE9530"/>
    <w:rsid w:val="44FFD706"/>
    <w:rsid w:val="455A300C"/>
    <w:rsid w:val="456C253B"/>
    <w:rsid w:val="45732F5F"/>
    <w:rsid w:val="45A0B6A3"/>
    <w:rsid w:val="462C4D44"/>
    <w:rsid w:val="464290C2"/>
    <w:rsid w:val="4663C786"/>
    <w:rsid w:val="469EEFC6"/>
    <w:rsid w:val="46B14BA3"/>
    <w:rsid w:val="472460C7"/>
    <w:rsid w:val="4776907D"/>
    <w:rsid w:val="479159B8"/>
    <w:rsid w:val="48FA581F"/>
    <w:rsid w:val="49168F90"/>
    <w:rsid w:val="496269D0"/>
    <w:rsid w:val="49A19D0F"/>
    <w:rsid w:val="49BE44DC"/>
    <w:rsid w:val="49DFF36C"/>
    <w:rsid w:val="49E6748B"/>
    <w:rsid w:val="4A2E9DBB"/>
    <w:rsid w:val="4AB25FF1"/>
    <w:rsid w:val="4B1E38EB"/>
    <w:rsid w:val="4B99E485"/>
    <w:rsid w:val="4BCF07DB"/>
    <w:rsid w:val="4BF89994"/>
    <w:rsid w:val="4CA1D262"/>
    <w:rsid w:val="4D34658B"/>
    <w:rsid w:val="4DC957FC"/>
    <w:rsid w:val="4E338CF1"/>
    <w:rsid w:val="4E7F4B70"/>
    <w:rsid w:val="4F1F575F"/>
    <w:rsid w:val="4F2D36D6"/>
    <w:rsid w:val="4FA38981"/>
    <w:rsid w:val="4FB25D0F"/>
    <w:rsid w:val="507D8483"/>
    <w:rsid w:val="507EA18F"/>
    <w:rsid w:val="515AD7A3"/>
    <w:rsid w:val="517A68B8"/>
    <w:rsid w:val="5182E5B2"/>
    <w:rsid w:val="51AE3EFB"/>
    <w:rsid w:val="51F444B3"/>
    <w:rsid w:val="52181D23"/>
    <w:rsid w:val="523DF739"/>
    <w:rsid w:val="526B3E6E"/>
    <w:rsid w:val="52C5EB41"/>
    <w:rsid w:val="532ACD1D"/>
    <w:rsid w:val="53AC148E"/>
    <w:rsid w:val="541B010A"/>
    <w:rsid w:val="541FEA9B"/>
    <w:rsid w:val="546B3BC4"/>
    <w:rsid w:val="5493D80B"/>
    <w:rsid w:val="549CCB54"/>
    <w:rsid w:val="557EA7AB"/>
    <w:rsid w:val="559B9237"/>
    <w:rsid w:val="562E64E5"/>
    <w:rsid w:val="5632CB6C"/>
    <w:rsid w:val="5653ACE0"/>
    <w:rsid w:val="56DAEFE2"/>
    <w:rsid w:val="56F82F13"/>
    <w:rsid w:val="57388D52"/>
    <w:rsid w:val="57B3D7E6"/>
    <w:rsid w:val="5844E26F"/>
    <w:rsid w:val="5858D510"/>
    <w:rsid w:val="58BD1BCE"/>
    <w:rsid w:val="597910B8"/>
    <w:rsid w:val="59879577"/>
    <w:rsid w:val="5A3B95ED"/>
    <w:rsid w:val="5A3F91FC"/>
    <w:rsid w:val="5A4E6099"/>
    <w:rsid w:val="5B527D26"/>
    <w:rsid w:val="5BC58032"/>
    <w:rsid w:val="5C731BF7"/>
    <w:rsid w:val="5DD6A81B"/>
    <w:rsid w:val="5E046475"/>
    <w:rsid w:val="5E7ED4CF"/>
    <w:rsid w:val="5EF9F315"/>
    <w:rsid w:val="5F31BA27"/>
    <w:rsid w:val="5F4B62DE"/>
    <w:rsid w:val="5FAD7B0E"/>
    <w:rsid w:val="60611F5E"/>
    <w:rsid w:val="607CDDD0"/>
    <w:rsid w:val="610D2137"/>
    <w:rsid w:val="617B1F57"/>
    <w:rsid w:val="62A5BCEC"/>
    <w:rsid w:val="63371B2A"/>
    <w:rsid w:val="63E95911"/>
    <w:rsid w:val="64701924"/>
    <w:rsid w:val="647ABEAD"/>
    <w:rsid w:val="64B15D00"/>
    <w:rsid w:val="6530362A"/>
    <w:rsid w:val="656E3D34"/>
    <w:rsid w:val="66AF0A7B"/>
    <w:rsid w:val="67297BA1"/>
    <w:rsid w:val="67ACDCD1"/>
    <w:rsid w:val="688A1AC4"/>
    <w:rsid w:val="68ACC343"/>
    <w:rsid w:val="68BB3987"/>
    <w:rsid w:val="691E6EDB"/>
    <w:rsid w:val="6965860E"/>
    <w:rsid w:val="697E5FD9"/>
    <w:rsid w:val="69D2BD14"/>
    <w:rsid w:val="69E97E44"/>
    <w:rsid w:val="6A2B2EE2"/>
    <w:rsid w:val="6A2F6B47"/>
    <w:rsid w:val="6A975E2D"/>
    <w:rsid w:val="6AD2C3FE"/>
    <w:rsid w:val="6AD778B5"/>
    <w:rsid w:val="6B3EE34D"/>
    <w:rsid w:val="6B88D19C"/>
    <w:rsid w:val="6BD4A478"/>
    <w:rsid w:val="6BFB61C5"/>
    <w:rsid w:val="6C7644A8"/>
    <w:rsid w:val="6C8DB593"/>
    <w:rsid w:val="6CEBB576"/>
    <w:rsid w:val="6DCAD451"/>
    <w:rsid w:val="6DE1D600"/>
    <w:rsid w:val="6DE63FE4"/>
    <w:rsid w:val="6DFFAA96"/>
    <w:rsid w:val="6E219EF9"/>
    <w:rsid w:val="6E4B3FF0"/>
    <w:rsid w:val="6FBC3C92"/>
    <w:rsid w:val="7050704E"/>
    <w:rsid w:val="709EACCB"/>
    <w:rsid w:val="70E52668"/>
    <w:rsid w:val="71F890C5"/>
    <w:rsid w:val="71FF23F0"/>
    <w:rsid w:val="7230B48B"/>
    <w:rsid w:val="72664BD8"/>
    <w:rsid w:val="72AA305D"/>
    <w:rsid w:val="738F6347"/>
    <w:rsid w:val="73EAE7A5"/>
    <w:rsid w:val="73EB5D35"/>
    <w:rsid w:val="73F15182"/>
    <w:rsid w:val="744ECDC1"/>
    <w:rsid w:val="748D3FAE"/>
    <w:rsid w:val="74C0905E"/>
    <w:rsid w:val="74C5B986"/>
    <w:rsid w:val="7542AB2B"/>
    <w:rsid w:val="75850C65"/>
    <w:rsid w:val="75A58B7F"/>
    <w:rsid w:val="7677D97B"/>
    <w:rsid w:val="773C582A"/>
    <w:rsid w:val="7748362C"/>
    <w:rsid w:val="774B8D07"/>
    <w:rsid w:val="77E9AE8F"/>
    <w:rsid w:val="7876FBA3"/>
    <w:rsid w:val="78FADA51"/>
    <w:rsid w:val="79472F50"/>
    <w:rsid w:val="79725FB9"/>
    <w:rsid w:val="797CBF00"/>
    <w:rsid w:val="7A22E692"/>
    <w:rsid w:val="7A44BC8E"/>
    <w:rsid w:val="7A51976B"/>
    <w:rsid w:val="7A593523"/>
    <w:rsid w:val="7B147E76"/>
    <w:rsid w:val="7B22480B"/>
    <w:rsid w:val="7B538DDD"/>
    <w:rsid w:val="7B59B2CE"/>
    <w:rsid w:val="7BA23F93"/>
    <w:rsid w:val="7BBD88FE"/>
    <w:rsid w:val="7BCDFFE5"/>
    <w:rsid w:val="7C0D9E3E"/>
    <w:rsid w:val="7C22C6F0"/>
    <w:rsid w:val="7CACD916"/>
    <w:rsid w:val="7D59595F"/>
    <w:rsid w:val="7D714D27"/>
    <w:rsid w:val="7D7E9045"/>
    <w:rsid w:val="7DB0F683"/>
    <w:rsid w:val="7E2D2AC7"/>
    <w:rsid w:val="7E36A5ED"/>
    <w:rsid w:val="7E47CF4C"/>
    <w:rsid w:val="7E536D56"/>
    <w:rsid w:val="7EB75B21"/>
    <w:rsid w:val="7EC67253"/>
    <w:rsid w:val="7EDD3E93"/>
    <w:rsid w:val="7EE23DDB"/>
    <w:rsid w:val="7F9AA8F1"/>
    <w:rsid w:val="7FAA5A0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CB256"/>
  <w15:docId w15:val="{40286293-C1AD-4121-8C6E-A89A34D7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D9B"/>
    <w:pPr>
      <w:spacing w:after="204" w:line="271" w:lineRule="auto"/>
      <w:ind w:left="7" w:right="1" w:hanging="10"/>
    </w:pPr>
    <w:rPr>
      <w:rFonts w:ascii="Arial" w:eastAsia="Arial" w:hAnsi="Arial" w:cs="Arial"/>
      <w:color w:val="000000"/>
    </w:rPr>
  </w:style>
  <w:style w:type="paragraph" w:styleId="Kop1">
    <w:name w:val="heading 1"/>
    <w:next w:val="Standaard"/>
    <w:link w:val="Kop1Char"/>
    <w:uiPriority w:val="9"/>
    <w:unhideWhenUsed/>
    <w:qFormat/>
    <w:rsid w:val="00320110"/>
    <w:pPr>
      <w:keepNext/>
      <w:keepLines/>
      <w:numPr>
        <w:numId w:val="7"/>
      </w:numPr>
      <w:spacing w:after="0"/>
      <w:outlineLvl w:val="0"/>
    </w:pPr>
    <w:rPr>
      <w:rFonts w:ascii="Arial" w:eastAsia="Arial" w:hAnsi="Arial" w:cs="Arial"/>
      <w:b/>
      <w:color w:val="365F91"/>
      <w:sz w:val="28"/>
    </w:rPr>
  </w:style>
  <w:style w:type="paragraph" w:styleId="Kop2">
    <w:name w:val="heading 2"/>
    <w:next w:val="Standaard"/>
    <w:link w:val="Kop2Char"/>
    <w:uiPriority w:val="9"/>
    <w:unhideWhenUsed/>
    <w:qFormat/>
    <w:rsid w:val="009453B4"/>
    <w:pPr>
      <w:keepNext/>
      <w:keepLines/>
      <w:numPr>
        <w:ilvl w:val="1"/>
        <w:numId w:val="7"/>
      </w:numPr>
      <w:spacing w:after="240" w:line="269" w:lineRule="auto"/>
      <w:outlineLvl w:val="1"/>
    </w:pPr>
    <w:rPr>
      <w:rFonts w:ascii="Arial" w:eastAsia="Arial" w:hAnsi="Arial" w:cs="Arial"/>
      <w:b/>
      <w:color w:val="4F81BD"/>
    </w:rPr>
  </w:style>
  <w:style w:type="paragraph" w:styleId="Kop3">
    <w:name w:val="heading 3"/>
    <w:next w:val="Standaard"/>
    <w:link w:val="Kop3Char"/>
    <w:uiPriority w:val="9"/>
    <w:unhideWhenUsed/>
    <w:qFormat/>
    <w:rsid w:val="007A06EB"/>
    <w:pPr>
      <w:keepNext/>
      <w:keepLines/>
      <w:numPr>
        <w:ilvl w:val="2"/>
        <w:numId w:val="7"/>
      </w:numPr>
      <w:spacing w:after="240" w:line="269" w:lineRule="auto"/>
      <w:outlineLvl w:val="2"/>
    </w:pPr>
    <w:rPr>
      <w:rFonts w:ascii="Arial" w:eastAsia="Arial" w:hAnsi="Arial" w:cs="Arial"/>
      <w:b/>
      <w:color w:val="4F81BD"/>
    </w:rPr>
  </w:style>
  <w:style w:type="paragraph" w:styleId="Kop4">
    <w:name w:val="heading 4"/>
    <w:next w:val="Standaard"/>
    <w:link w:val="Kop4Char"/>
    <w:uiPriority w:val="9"/>
    <w:unhideWhenUsed/>
    <w:qFormat/>
    <w:rsid w:val="007A06EB"/>
    <w:pPr>
      <w:keepNext/>
      <w:keepLines/>
      <w:numPr>
        <w:ilvl w:val="3"/>
        <w:numId w:val="7"/>
      </w:numPr>
      <w:spacing w:after="240" w:line="269" w:lineRule="auto"/>
      <w:outlineLvl w:val="3"/>
    </w:pPr>
    <w:rPr>
      <w:rFonts w:ascii="Arial" w:eastAsia="Arial" w:hAnsi="Arial" w:cs="Arial"/>
      <w:b/>
      <w:color w:val="4F81BD"/>
    </w:rPr>
  </w:style>
  <w:style w:type="paragraph" w:styleId="Kop5">
    <w:name w:val="heading 5"/>
    <w:basedOn w:val="Standaard"/>
    <w:next w:val="Standaard"/>
    <w:link w:val="Kop5Char"/>
    <w:uiPriority w:val="9"/>
    <w:unhideWhenUsed/>
    <w:qFormat/>
    <w:rsid w:val="00220CC5"/>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961B7B"/>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961B7B"/>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961B7B"/>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61B7B"/>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sid w:val="007A06EB"/>
    <w:rPr>
      <w:rFonts w:ascii="Arial" w:eastAsia="Arial" w:hAnsi="Arial" w:cs="Arial"/>
      <w:b/>
      <w:color w:val="4F81BD"/>
    </w:rPr>
  </w:style>
  <w:style w:type="character" w:customStyle="1" w:styleId="Kop1Char">
    <w:name w:val="Kop 1 Char"/>
    <w:link w:val="Kop1"/>
    <w:uiPriority w:val="9"/>
    <w:rsid w:val="00320110"/>
    <w:rPr>
      <w:rFonts w:ascii="Arial" w:eastAsia="Arial" w:hAnsi="Arial" w:cs="Arial"/>
      <w:b/>
      <w:color w:val="365F91"/>
      <w:sz w:val="28"/>
    </w:rPr>
  </w:style>
  <w:style w:type="character" w:customStyle="1" w:styleId="Kop4Char">
    <w:name w:val="Kop 4 Char"/>
    <w:link w:val="Kop4"/>
    <w:uiPriority w:val="9"/>
    <w:rsid w:val="007A06EB"/>
    <w:rPr>
      <w:rFonts w:ascii="Arial" w:eastAsia="Arial" w:hAnsi="Arial" w:cs="Arial"/>
      <w:b/>
      <w:color w:val="4F81BD"/>
    </w:rPr>
  </w:style>
  <w:style w:type="character" w:customStyle="1" w:styleId="Kop2Char">
    <w:name w:val="Kop 2 Char"/>
    <w:link w:val="Kop2"/>
    <w:uiPriority w:val="9"/>
    <w:rsid w:val="009453B4"/>
    <w:rPr>
      <w:rFonts w:ascii="Arial" w:eastAsia="Arial" w:hAnsi="Arial" w:cs="Arial"/>
      <w:b/>
      <w:color w:val="4F81BD"/>
    </w:rPr>
  </w:style>
  <w:style w:type="paragraph" w:styleId="Inhopg1">
    <w:name w:val="toc 1"/>
    <w:hidden/>
    <w:uiPriority w:val="39"/>
    <w:pPr>
      <w:spacing w:after="137"/>
      <w:ind w:left="37" w:right="25" w:hanging="10"/>
    </w:pPr>
    <w:rPr>
      <w:rFonts w:ascii="Arial" w:eastAsia="Arial" w:hAnsi="Arial" w:cs="Arial"/>
      <w:color w:val="000000"/>
      <w:sz w:val="18"/>
    </w:rPr>
  </w:style>
  <w:style w:type="paragraph" w:styleId="Inhopg2">
    <w:name w:val="toc 2"/>
    <w:hidden/>
    <w:uiPriority w:val="39"/>
    <w:pPr>
      <w:spacing w:after="140"/>
      <w:ind w:left="320" w:right="22" w:hanging="10"/>
    </w:pPr>
    <w:rPr>
      <w:rFonts w:ascii="Calibri" w:eastAsia="Calibri" w:hAnsi="Calibri" w:cs="Calibri"/>
      <w:color w:val="000000"/>
      <w:sz w:val="18"/>
    </w:rPr>
  </w:style>
  <w:style w:type="table" w:customStyle="1" w:styleId="Tabelraster1">
    <w:name w:val="Tabelraster1"/>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FD6091"/>
    <w:rPr>
      <w:color w:val="0563C1" w:themeColor="hyperlink"/>
      <w:u w:val="single"/>
    </w:rPr>
  </w:style>
  <w:style w:type="paragraph" w:styleId="Ballontekst">
    <w:name w:val="Balloon Text"/>
    <w:basedOn w:val="Standaard"/>
    <w:link w:val="BallontekstChar"/>
    <w:uiPriority w:val="99"/>
    <w:semiHidden/>
    <w:unhideWhenUsed/>
    <w:rsid w:val="00FB3B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3B65"/>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FB3B65"/>
    <w:rPr>
      <w:sz w:val="16"/>
      <w:szCs w:val="16"/>
    </w:rPr>
  </w:style>
  <w:style w:type="paragraph" w:styleId="Tekstopmerking">
    <w:name w:val="annotation text"/>
    <w:basedOn w:val="Standaard"/>
    <w:link w:val="TekstopmerkingChar"/>
    <w:uiPriority w:val="99"/>
    <w:unhideWhenUsed/>
    <w:rsid w:val="00FB3B65"/>
    <w:pPr>
      <w:spacing w:line="240" w:lineRule="auto"/>
    </w:pPr>
    <w:rPr>
      <w:sz w:val="20"/>
      <w:szCs w:val="20"/>
    </w:rPr>
  </w:style>
  <w:style w:type="character" w:customStyle="1" w:styleId="TekstopmerkingChar">
    <w:name w:val="Tekst opmerking Char"/>
    <w:basedOn w:val="Standaardalinea-lettertype"/>
    <w:link w:val="Tekstopmerking"/>
    <w:uiPriority w:val="99"/>
    <w:rsid w:val="00FB3B65"/>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FB3B65"/>
    <w:rPr>
      <w:b/>
      <w:bCs/>
    </w:rPr>
  </w:style>
  <w:style w:type="character" w:customStyle="1" w:styleId="OnderwerpvanopmerkingChar">
    <w:name w:val="Onderwerp van opmerking Char"/>
    <w:basedOn w:val="TekstopmerkingChar"/>
    <w:link w:val="Onderwerpvanopmerking"/>
    <w:uiPriority w:val="99"/>
    <w:semiHidden/>
    <w:rsid w:val="00FB3B65"/>
    <w:rPr>
      <w:rFonts w:ascii="Arial" w:eastAsia="Arial" w:hAnsi="Arial" w:cs="Arial"/>
      <w:b/>
      <w:bCs/>
      <w:color w:val="000000"/>
      <w:sz w:val="20"/>
      <w:szCs w:val="20"/>
    </w:rPr>
  </w:style>
  <w:style w:type="paragraph" w:styleId="Koptekst">
    <w:name w:val="header"/>
    <w:basedOn w:val="Standaard"/>
    <w:link w:val="KoptekstChar"/>
    <w:uiPriority w:val="99"/>
    <w:unhideWhenUsed/>
    <w:rsid w:val="009B2AB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B2ABF"/>
    <w:rPr>
      <w:rFonts w:ascii="Arial" w:eastAsia="Arial" w:hAnsi="Arial" w:cs="Arial"/>
      <w:color w:val="000000"/>
    </w:rPr>
  </w:style>
  <w:style w:type="paragraph" w:styleId="Lijstalinea">
    <w:name w:val="List Paragraph"/>
    <w:basedOn w:val="Standaard"/>
    <w:link w:val="LijstalineaChar"/>
    <w:uiPriority w:val="34"/>
    <w:qFormat/>
    <w:rsid w:val="00F63AEB"/>
    <w:pPr>
      <w:ind w:left="720"/>
      <w:contextualSpacing/>
    </w:pPr>
  </w:style>
  <w:style w:type="character" w:customStyle="1" w:styleId="Kop5Char">
    <w:name w:val="Kop 5 Char"/>
    <w:basedOn w:val="Standaardalinea-lettertype"/>
    <w:link w:val="Kop5"/>
    <w:uiPriority w:val="9"/>
    <w:rsid w:val="00220CC5"/>
    <w:rPr>
      <w:rFonts w:asciiTheme="majorHAnsi" w:eastAsiaTheme="majorEastAsia" w:hAnsiTheme="majorHAnsi" w:cstheme="majorBidi"/>
      <w:color w:val="2E74B5" w:themeColor="accent1" w:themeShade="BF"/>
    </w:rPr>
  </w:style>
  <w:style w:type="character" w:styleId="GevolgdeHyperlink">
    <w:name w:val="FollowedHyperlink"/>
    <w:basedOn w:val="Standaardalinea-lettertype"/>
    <w:uiPriority w:val="99"/>
    <w:semiHidden/>
    <w:unhideWhenUsed/>
    <w:rsid w:val="007E24B1"/>
    <w:rPr>
      <w:color w:val="954F72" w:themeColor="followedHyperlink"/>
      <w:u w:val="single"/>
    </w:rPr>
  </w:style>
  <w:style w:type="paragraph" w:styleId="Geenafstand">
    <w:name w:val="No Spacing"/>
    <w:basedOn w:val="Standaard"/>
    <w:uiPriority w:val="1"/>
    <w:qFormat/>
    <w:rsid w:val="005A6A36"/>
    <w:pPr>
      <w:spacing w:after="0" w:line="240" w:lineRule="auto"/>
      <w:ind w:left="0" w:firstLine="0"/>
    </w:pPr>
    <w:rPr>
      <w:rFonts w:ascii="Calibri" w:eastAsia="Calibri" w:hAnsi="Calibri" w:cs="Times New Roman"/>
      <w:color w:val="auto"/>
      <w:lang w:eastAsia="en-US"/>
    </w:rPr>
  </w:style>
  <w:style w:type="character" w:customStyle="1" w:styleId="LijstalineaChar">
    <w:name w:val="Lijstalinea Char"/>
    <w:basedOn w:val="Standaardalinea-lettertype"/>
    <w:link w:val="Lijstalinea"/>
    <w:uiPriority w:val="34"/>
    <w:locked/>
    <w:rsid w:val="00045B60"/>
    <w:rPr>
      <w:rFonts w:ascii="Arial" w:eastAsia="Arial" w:hAnsi="Arial" w:cs="Arial"/>
      <w:color w:val="000000"/>
    </w:rPr>
  </w:style>
  <w:style w:type="character" w:styleId="Onopgelostemelding">
    <w:name w:val="Unresolved Mention"/>
    <w:basedOn w:val="Standaardalinea-lettertype"/>
    <w:uiPriority w:val="99"/>
    <w:unhideWhenUsed/>
    <w:rsid w:val="00852824"/>
    <w:rPr>
      <w:color w:val="808080"/>
      <w:shd w:val="clear" w:color="auto" w:fill="E6E6E6"/>
    </w:rPr>
  </w:style>
  <w:style w:type="paragraph" w:styleId="Normaalweb">
    <w:name w:val="Normal (Web)"/>
    <w:basedOn w:val="Standaard"/>
    <w:uiPriority w:val="99"/>
    <w:unhideWhenUsed/>
    <w:rsid w:val="00FD2820"/>
    <w:pPr>
      <w:spacing w:after="0" w:line="240" w:lineRule="auto"/>
      <w:ind w:left="0" w:firstLine="0"/>
    </w:pPr>
    <w:rPr>
      <w:rFonts w:ascii="Times New Roman" w:eastAsiaTheme="minorHAnsi" w:hAnsi="Times New Roman" w:cs="Times New Roman"/>
      <w:color w:val="auto"/>
      <w:sz w:val="24"/>
      <w:szCs w:val="24"/>
    </w:rPr>
  </w:style>
  <w:style w:type="table" w:customStyle="1" w:styleId="TableGrid0">
    <w:name w:val="Table Grid0"/>
    <w:basedOn w:val="Standaardtabel"/>
    <w:uiPriority w:val="39"/>
    <w:rsid w:val="00BA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6Char">
    <w:name w:val="Kop 6 Char"/>
    <w:basedOn w:val="Standaardalinea-lettertype"/>
    <w:link w:val="Kop6"/>
    <w:uiPriority w:val="9"/>
    <w:semiHidden/>
    <w:rsid w:val="00961B7B"/>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961B7B"/>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961B7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961B7B"/>
    <w:rPr>
      <w:rFonts w:asciiTheme="majorHAnsi" w:eastAsiaTheme="majorEastAsia" w:hAnsiTheme="majorHAnsi" w:cstheme="majorBidi"/>
      <w:i/>
      <w:iCs/>
      <w:color w:val="272727" w:themeColor="text1" w:themeTint="D8"/>
      <w:sz w:val="21"/>
      <w:szCs w:val="21"/>
    </w:rPr>
  </w:style>
  <w:style w:type="character" w:customStyle="1" w:styleId="artikelversie">
    <w:name w:val="artikelversie"/>
    <w:basedOn w:val="Standaardalinea-lettertype"/>
    <w:rsid w:val="00A732F3"/>
  </w:style>
  <w:style w:type="paragraph" w:styleId="Ondertitel">
    <w:name w:val="Subtitle"/>
    <w:basedOn w:val="Standaard"/>
    <w:next w:val="Standaard"/>
    <w:link w:val="OndertitelChar"/>
    <w:uiPriority w:val="11"/>
    <w:qFormat/>
    <w:rsid w:val="00E56980"/>
    <w:pPr>
      <w:numPr>
        <w:ilvl w:val="1"/>
      </w:numPr>
      <w:spacing w:after="160"/>
      <w:ind w:left="22" w:hanging="1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E56980"/>
    <w:rPr>
      <w:color w:val="5A5A5A" w:themeColor="text1" w:themeTint="A5"/>
      <w:spacing w:val="15"/>
    </w:rPr>
  </w:style>
  <w:style w:type="paragraph" w:styleId="Voettekst">
    <w:name w:val="footer"/>
    <w:basedOn w:val="Standaard"/>
    <w:link w:val="VoettekstChar"/>
    <w:unhideWhenUsed/>
    <w:qFormat/>
    <w:rsid w:val="00FE5900"/>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VoettekstChar">
    <w:name w:val="Voettekst Char"/>
    <w:basedOn w:val="Standaardalinea-lettertype"/>
    <w:link w:val="Voettekst"/>
    <w:rsid w:val="00FE5900"/>
    <w:rPr>
      <w:rFonts w:cs="Times New Roman"/>
    </w:rPr>
  </w:style>
  <w:style w:type="table" w:customStyle="1" w:styleId="TableGrid1">
    <w:name w:val="Table Grid1"/>
    <w:rsid w:val="006F5D85"/>
    <w:pPr>
      <w:spacing w:after="0" w:line="240" w:lineRule="auto"/>
    </w:pPr>
    <w:rPr>
      <w:lang w:eastAsia="en-US"/>
    </w:rPr>
    <w:tblPr>
      <w:tblCellMar>
        <w:top w:w="0" w:type="dxa"/>
        <w:left w:w="0" w:type="dxa"/>
        <w:bottom w:w="0" w:type="dxa"/>
        <w:right w:w="0" w:type="dxa"/>
      </w:tblCellMar>
    </w:tblPr>
  </w:style>
  <w:style w:type="table" w:customStyle="1" w:styleId="TableGrid10">
    <w:name w:val="Table Grid10"/>
    <w:basedOn w:val="Standaardtabel"/>
    <w:uiPriority w:val="39"/>
    <w:rsid w:val="00D4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563B04"/>
    <w:pPr>
      <w:spacing w:before="100" w:beforeAutospacing="1" w:after="100" w:afterAutospacing="1" w:line="240" w:lineRule="auto"/>
      <w:ind w:left="0" w:right="0" w:firstLine="0"/>
    </w:pPr>
    <w:rPr>
      <w:rFonts w:ascii="Calibri" w:eastAsiaTheme="minorHAnsi" w:hAnsi="Calibri" w:cs="Calibri"/>
      <w:color w:val="auto"/>
    </w:rPr>
  </w:style>
  <w:style w:type="character" w:styleId="Vermelding">
    <w:name w:val="Mention"/>
    <w:basedOn w:val="Standaardalinea-lettertype"/>
    <w:uiPriority w:val="99"/>
    <w:unhideWhenUsed/>
    <w:rPr>
      <w:color w:val="2B579A"/>
      <w:shd w:val="clear" w:color="auto" w:fill="E6E6E6"/>
    </w:rPr>
  </w:style>
  <w:style w:type="table" w:styleId="Tabelraster">
    <w:name w:val="Table Grid"/>
    <w:basedOn w:val="Standaardtabel"/>
    <w:uiPriority w:val="59"/>
    <w:rsid w:val="005825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
    <w:name w:val="Grid Table 1 Light"/>
    <w:basedOn w:val="Standaardtabel"/>
    <w:uiPriority w:val="46"/>
    <w:rsid w:val="002F4F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adruk">
    <w:name w:val="Emphasis"/>
    <w:uiPriority w:val="20"/>
    <w:qFormat/>
    <w:rsid w:val="00663DDB"/>
    <w:rPr>
      <w:color w:val="2E74B5" w:themeColor="accent1" w:themeShade="BF"/>
    </w:rPr>
  </w:style>
  <w:style w:type="character" w:styleId="Intensievebenadrukking">
    <w:name w:val="Intense Emphasis"/>
    <w:basedOn w:val="Standaardalinea-lettertype"/>
    <w:uiPriority w:val="21"/>
    <w:qFormat/>
    <w:rsid w:val="00663DDB"/>
    <w:rPr>
      <w:i/>
      <w:iCs/>
      <w:color w:val="5B9BD5" w:themeColor="accent1"/>
    </w:rPr>
  </w:style>
  <w:style w:type="paragraph" w:styleId="Voetnoottekst">
    <w:name w:val="footnote text"/>
    <w:basedOn w:val="Standaard"/>
    <w:link w:val="VoetnoottekstChar"/>
    <w:uiPriority w:val="99"/>
    <w:semiHidden/>
    <w:unhideWhenUsed/>
    <w:rsid w:val="00D2798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2798B"/>
    <w:rPr>
      <w:rFonts w:ascii="Arial" w:eastAsia="Arial" w:hAnsi="Arial" w:cs="Arial"/>
      <w:color w:val="000000"/>
      <w:sz w:val="20"/>
      <w:szCs w:val="20"/>
    </w:rPr>
  </w:style>
  <w:style w:type="character" w:styleId="Voetnootmarkering">
    <w:name w:val="footnote reference"/>
    <w:basedOn w:val="Standaardalinea-lettertype"/>
    <w:uiPriority w:val="99"/>
    <w:semiHidden/>
    <w:unhideWhenUsed/>
    <w:rsid w:val="00D2798B"/>
    <w:rPr>
      <w:vertAlign w:val="superscript"/>
    </w:rPr>
  </w:style>
  <w:style w:type="character" w:customStyle="1" w:styleId="visually-hidden">
    <w:name w:val="visually-hidden"/>
    <w:basedOn w:val="Standaardalinea-lettertype"/>
    <w:rsid w:val="000067A0"/>
  </w:style>
  <w:style w:type="character" w:customStyle="1" w:styleId="file">
    <w:name w:val="file"/>
    <w:basedOn w:val="Standaardalinea-lettertype"/>
    <w:rsid w:val="000067A0"/>
  </w:style>
  <w:style w:type="character" w:customStyle="1" w:styleId="linkfile">
    <w:name w:val="link__file"/>
    <w:basedOn w:val="Standaardalinea-lettertype"/>
    <w:rsid w:val="000067A0"/>
  </w:style>
  <w:style w:type="character" w:customStyle="1" w:styleId="filesize">
    <w:name w:val="file__size"/>
    <w:basedOn w:val="Standaardalinea-lettertype"/>
    <w:rsid w:val="000067A0"/>
  </w:style>
  <w:style w:type="paragraph" w:customStyle="1" w:styleId="xmsonormal">
    <w:name w:val="x_msonormal"/>
    <w:basedOn w:val="Standaard"/>
    <w:rsid w:val="00C66DA6"/>
    <w:pPr>
      <w:spacing w:after="0" w:line="240" w:lineRule="auto"/>
      <w:ind w:left="0" w:right="0" w:firstLine="0"/>
    </w:pPr>
    <w:rPr>
      <w:rFonts w:ascii="Times New Roman" w:eastAsiaTheme="minorHAnsi" w:hAnsi="Times New Roman" w:cs="Times New Roman"/>
      <w:color w:val="auto"/>
      <w:sz w:val="24"/>
      <w:szCs w:val="24"/>
    </w:rPr>
  </w:style>
  <w:style w:type="paragraph" w:styleId="Revisie">
    <w:name w:val="Revision"/>
    <w:hidden/>
    <w:uiPriority w:val="99"/>
    <w:semiHidden/>
    <w:rsid w:val="00B5629D"/>
    <w:pPr>
      <w:spacing w:after="0" w:line="240" w:lineRule="auto"/>
    </w:pPr>
    <w:rPr>
      <w:rFonts w:ascii="Arial" w:eastAsia="Arial" w:hAnsi="Arial" w:cs="Arial"/>
      <w:color w:val="000000"/>
    </w:rPr>
  </w:style>
  <w:style w:type="character" w:styleId="Zwaar">
    <w:name w:val="Strong"/>
    <w:basedOn w:val="Standaardalinea-lettertype"/>
    <w:uiPriority w:val="22"/>
    <w:qFormat/>
    <w:rsid w:val="00374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157">
      <w:bodyDiv w:val="1"/>
      <w:marLeft w:val="0"/>
      <w:marRight w:val="0"/>
      <w:marTop w:val="0"/>
      <w:marBottom w:val="0"/>
      <w:divBdr>
        <w:top w:val="none" w:sz="0" w:space="0" w:color="auto"/>
        <w:left w:val="none" w:sz="0" w:space="0" w:color="auto"/>
        <w:bottom w:val="none" w:sz="0" w:space="0" w:color="auto"/>
        <w:right w:val="none" w:sz="0" w:space="0" w:color="auto"/>
      </w:divBdr>
    </w:div>
    <w:div w:id="79261376">
      <w:bodyDiv w:val="1"/>
      <w:marLeft w:val="0"/>
      <w:marRight w:val="0"/>
      <w:marTop w:val="0"/>
      <w:marBottom w:val="0"/>
      <w:divBdr>
        <w:top w:val="none" w:sz="0" w:space="0" w:color="auto"/>
        <w:left w:val="none" w:sz="0" w:space="0" w:color="auto"/>
        <w:bottom w:val="none" w:sz="0" w:space="0" w:color="auto"/>
        <w:right w:val="none" w:sz="0" w:space="0" w:color="auto"/>
      </w:divBdr>
    </w:div>
    <w:div w:id="84502482">
      <w:bodyDiv w:val="1"/>
      <w:marLeft w:val="0"/>
      <w:marRight w:val="0"/>
      <w:marTop w:val="0"/>
      <w:marBottom w:val="0"/>
      <w:divBdr>
        <w:top w:val="none" w:sz="0" w:space="0" w:color="auto"/>
        <w:left w:val="none" w:sz="0" w:space="0" w:color="auto"/>
        <w:bottom w:val="none" w:sz="0" w:space="0" w:color="auto"/>
        <w:right w:val="none" w:sz="0" w:space="0" w:color="auto"/>
      </w:divBdr>
      <w:divsChild>
        <w:div w:id="1187015994">
          <w:marLeft w:val="0"/>
          <w:marRight w:val="0"/>
          <w:marTop w:val="0"/>
          <w:marBottom w:val="0"/>
          <w:divBdr>
            <w:top w:val="none" w:sz="0" w:space="0" w:color="auto"/>
            <w:left w:val="none" w:sz="0" w:space="0" w:color="auto"/>
            <w:bottom w:val="none" w:sz="0" w:space="0" w:color="auto"/>
            <w:right w:val="none" w:sz="0" w:space="0" w:color="auto"/>
          </w:divBdr>
          <w:divsChild>
            <w:div w:id="1696955389">
              <w:marLeft w:val="0"/>
              <w:marRight w:val="0"/>
              <w:marTop w:val="0"/>
              <w:marBottom w:val="0"/>
              <w:divBdr>
                <w:top w:val="none" w:sz="0" w:space="0" w:color="auto"/>
                <w:left w:val="none" w:sz="0" w:space="0" w:color="auto"/>
                <w:bottom w:val="none" w:sz="0" w:space="0" w:color="auto"/>
                <w:right w:val="none" w:sz="0" w:space="0" w:color="auto"/>
              </w:divBdr>
              <w:divsChild>
                <w:div w:id="1466004170">
                  <w:marLeft w:val="0"/>
                  <w:marRight w:val="0"/>
                  <w:marTop w:val="0"/>
                  <w:marBottom w:val="0"/>
                  <w:divBdr>
                    <w:top w:val="none" w:sz="0" w:space="0" w:color="auto"/>
                    <w:left w:val="none" w:sz="0" w:space="0" w:color="auto"/>
                    <w:bottom w:val="none" w:sz="0" w:space="0" w:color="auto"/>
                    <w:right w:val="none" w:sz="0" w:space="0" w:color="auto"/>
                  </w:divBdr>
                  <w:divsChild>
                    <w:div w:id="27075699">
                      <w:marLeft w:val="0"/>
                      <w:marRight w:val="0"/>
                      <w:marTop w:val="0"/>
                      <w:marBottom w:val="0"/>
                      <w:divBdr>
                        <w:top w:val="none" w:sz="0" w:space="0" w:color="auto"/>
                        <w:left w:val="none" w:sz="0" w:space="0" w:color="auto"/>
                        <w:bottom w:val="none" w:sz="0" w:space="0" w:color="auto"/>
                        <w:right w:val="none" w:sz="0" w:space="0" w:color="auto"/>
                      </w:divBdr>
                      <w:divsChild>
                        <w:div w:id="1059331164">
                          <w:marLeft w:val="0"/>
                          <w:marRight w:val="0"/>
                          <w:marTop w:val="0"/>
                          <w:marBottom w:val="0"/>
                          <w:divBdr>
                            <w:top w:val="none" w:sz="0" w:space="0" w:color="auto"/>
                            <w:left w:val="none" w:sz="0" w:space="0" w:color="auto"/>
                            <w:bottom w:val="none" w:sz="0" w:space="0" w:color="auto"/>
                            <w:right w:val="none" w:sz="0" w:space="0" w:color="auto"/>
                          </w:divBdr>
                          <w:divsChild>
                            <w:div w:id="14118734">
                              <w:marLeft w:val="0"/>
                              <w:marRight w:val="0"/>
                              <w:marTop w:val="0"/>
                              <w:marBottom w:val="0"/>
                              <w:divBdr>
                                <w:top w:val="none" w:sz="0" w:space="0" w:color="auto"/>
                                <w:left w:val="none" w:sz="0" w:space="0" w:color="auto"/>
                                <w:bottom w:val="none" w:sz="0" w:space="0" w:color="auto"/>
                                <w:right w:val="none" w:sz="0" w:space="0" w:color="auto"/>
                              </w:divBdr>
                              <w:divsChild>
                                <w:div w:id="1823420943">
                                  <w:marLeft w:val="0"/>
                                  <w:marRight w:val="0"/>
                                  <w:marTop w:val="0"/>
                                  <w:marBottom w:val="0"/>
                                  <w:divBdr>
                                    <w:top w:val="none" w:sz="0" w:space="0" w:color="auto"/>
                                    <w:left w:val="none" w:sz="0" w:space="0" w:color="auto"/>
                                    <w:bottom w:val="none" w:sz="0" w:space="0" w:color="auto"/>
                                    <w:right w:val="none" w:sz="0" w:space="0" w:color="auto"/>
                                  </w:divBdr>
                                  <w:divsChild>
                                    <w:div w:id="182940346">
                                      <w:marLeft w:val="0"/>
                                      <w:marRight w:val="0"/>
                                      <w:marTop w:val="0"/>
                                      <w:marBottom w:val="0"/>
                                      <w:divBdr>
                                        <w:top w:val="none" w:sz="0" w:space="0" w:color="auto"/>
                                        <w:left w:val="none" w:sz="0" w:space="0" w:color="auto"/>
                                        <w:bottom w:val="none" w:sz="0" w:space="0" w:color="auto"/>
                                        <w:right w:val="none" w:sz="0" w:space="0" w:color="auto"/>
                                      </w:divBdr>
                                      <w:divsChild>
                                        <w:div w:id="1019544953">
                                          <w:marLeft w:val="0"/>
                                          <w:marRight w:val="0"/>
                                          <w:marTop w:val="0"/>
                                          <w:marBottom w:val="0"/>
                                          <w:divBdr>
                                            <w:top w:val="none" w:sz="0" w:space="0" w:color="auto"/>
                                            <w:left w:val="none" w:sz="0" w:space="0" w:color="auto"/>
                                            <w:bottom w:val="none" w:sz="0" w:space="0" w:color="auto"/>
                                            <w:right w:val="none" w:sz="0" w:space="0" w:color="auto"/>
                                          </w:divBdr>
                                          <w:divsChild>
                                            <w:div w:id="658310623">
                                              <w:marLeft w:val="0"/>
                                              <w:marRight w:val="0"/>
                                              <w:marTop w:val="0"/>
                                              <w:marBottom w:val="0"/>
                                              <w:divBdr>
                                                <w:top w:val="none" w:sz="0" w:space="0" w:color="auto"/>
                                                <w:left w:val="none" w:sz="0" w:space="0" w:color="auto"/>
                                                <w:bottom w:val="none" w:sz="0" w:space="0" w:color="auto"/>
                                                <w:right w:val="none" w:sz="0" w:space="0" w:color="auto"/>
                                              </w:divBdr>
                                              <w:divsChild>
                                                <w:div w:id="1792747333">
                                                  <w:marLeft w:val="0"/>
                                                  <w:marRight w:val="0"/>
                                                  <w:marTop w:val="0"/>
                                                  <w:marBottom w:val="0"/>
                                                  <w:divBdr>
                                                    <w:top w:val="none" w:sz="0" w:space="0" w:color="auto"/>
                                                    <w:left w:val="none" w:sz="0" w:space="0" w:color="auto"/>
                                                    <w:bottom w:val="none" w:sz="0" w:space="0" w:color="auto"/>
                                                    <w:right w:val="none" w:sz="0" w:space="0" w:color="auto"/>
                                                  </w:divBdr>
                                                  <w:divsChild>
                                                    <w:div w:id="2069911227">
                                                      <w:marLeft w:val="0"/>
                                                      <w:marRight w:val="0"/>
                                                      <w:marTop w:val="0"/>
                                                      <w:marBottom w:val="0"/>
                                                      <w:divBdr>
                                                        <w:top w:val="none" w:sz="0" w:space="0" w:color="auto"/>
                                                        <w:left w:val="none" w:sz="0" w:space="0" w:color="auto"/>
                                                        <w:bottom w:val="none" w:sz="0" w:space="0" w:color="auto"/>
                                                        <w:right w:val="none" w:sz="0" w:space="0" w:color="auto"/>
                                                      </w:divBdr>
                                                      <w:divsChild>
                                                        <w:div w:id="314839124">
                                                          <w:marLeft w:val="0"/>
                                                          <w:marRight w:val="0"/>
                                                          <w:marTop w:val="0"/>
                                                          <w:marBottom w:val="0"/>
                                                          <w:divBdr>
                                                            <w:top w:val="none" w:sz="0" w:space="0" w:color="auto"/>
                                                            <w:left w:val="none" w:sz="0" w:space="0" w:color="auto"/>
                                                            <w:bottom w:val="none" w:sz="0" w:space="0" w:color="auto"/>
                                                            <w:right w:val="none" w:sz="0" w:space="0" w:color="auto"/>
                                                          </w:divBdr>
                                                          <w:divsChild>
                                                            <w:div w:id="1703287854">
                                                              <w:marLeft w:val="0"/>
                                                              <w:marRight w:val="0"/>
                                                              <w:marTop w:val="0"/>
                                                              <w:marBottom w:val="0"/>
                                                              <w:divBdr>
                                                                <w:top w:val="none" w:sz="0" w:space="0" w:color="auto"/>
                                                                <w:left w:val="none" w:sz="0" w:space="0" w:color="auto"/>
                                                                <w:bottom w:val="none" w:sz="0" w:space="0" w:color="auto"/>
                                                                <w:right w:val="none" w:sz="0" w:space="0" w:color="auto"/>
                                                              </w:divBdr>
                                                              <w:divsChild>
                                                                <w:div w:id="483547098">
                                                                  <w:marLeft w:val="0"/>
                                                                  <w:marRight w:val="0"/>
                                                                  <w:marTop w:val="0"/>
                                                                  <w:marBottom w:val="0"/>
                                                                  <w:divBdr>
                                                                    <w:top w:val="none" w:sz="0" w:space="0" w:color="auto"/>
                                                                    <w:left w:val="none" w:sz="0" w:space="0" w:color="auto"/>
                                                                    <w:bottom w:val="none" w:sz="0" w:space="0" w:color="auto"/>
                                                                    <w:right w:val="none" w:sz="0" w:space="0" w:color="auto"/>
                                                                  </w:divBdr>
                                                                  <w:divsChild>
                                                                    <w:div w:id="151528458">
                                                                      <w:marLeft w:val="0"/>
                                                                      <w:marRight w:val="0"/>
                                                                      <w:marTop w:val="0"/>
                                                                      <w:marBottom w:val="0"/>
                                                                      <w:divBdr>
                                                                        <w:top w:val="none" w:sz="0" w:space="0" w:color="auto"/>
                                                                        <w:left w:val="none" w:sz="0" w:space="0" w:color="auto"/>
                                                                        <w:bottom w:val="none" w:sz="0" w:space="0" w:color="auto"/>
                                                                        <w:right w:val="none" w:sz="0" w:space="0" w:color="auto"/>
                                                                      </w:divBdr>
                                                                      <w:divsChild>
                                                                        <w:div w:id="289437681">
                                                                          <w:marLeft w:val="0"/>
                                                                          <w:marRight w:val="0"/>
                                                                          <w:marTop w:val="0"/>
                                                                          <w:marBottom w:val="450"/>
                                                                          <w:divBdr>
                                                                            <w:top w:val="single" w:sz="6" w:space="0" w:color="EBEBEB"/>
                                                                            <w:left w:val="single" w:sz="6" w:space="0" w:color="EBEBEB"/>
                                                                            <w:bottom w:val="single" w:sz="2" w:space="0" w:color="EBEBEB"/>
                                                                            <w:right w:val="single" w:sz="6" w:space="0" w:color="EBEBEB"/>
                                                                          </w:divBdr>
                                                                          <w:divsChild>
                                                                            <w:div w:id="1475949128">
                                                                              <w:marLeft w:val="0"/>
                                                                              <w:marRight w:val="0"/>
                                                                              <w:marTop w:val="0"/>
                                                                              <w:marBottom w:val="0"/>
                                                                              <w:divBdr>
                                                                                <w:top w:val="none" w:sz="0" w:space="0" w:color="auto"/>
                                                                                <w:left w:val="none" w:sz="0" w:space="0" w:color="auto"/>
                                                                                <w:bottom w:val="none" w:sz="0" w:space="0" w:color="auto"/>
                                                                                <w:right w:val="none" w:sz="0" w:space="0" w:color="auto"/>
                                                                              </w:divBdr>
                                                                              <w:divsChild>
                                                                                <w:div w:id="407314323">
                                                                                  <w:marLeft w:val="0"/>
                                                                                  <w:marRight w:val="0"/>
                                                                                  <w:marTop w:val="0"/>
                                                                                  <w:marBottom w:val="0"/>
                                                                                  <w:divBdr>
                                                                                    <w:top w:val="none" w:sz="0" w:space="0" w:color="auto"/>
                                                                                    <w:left w:val="none" w:sz="0" w:space="0" w:color="auto"/>
                                                                                    <w:bottom w:val="none" w:sz="0" w:space="0" w:color="auto"/>
                                                                                    <w:right w:val="none" w:sz="0" w:space="0" w:color="auto"/>
                                                                                  </w:divBdr>
                                                                                  <w:divsChild>
                                                                                    <w:div w:id="1999964695">
                                                                                      <w:marLeft w:val="0"/>
                                                                                      <w:marRight w:val="0"/>
                                                                                      <w:marTop w:val="0"/>
                                                                                      <w:marBottom w:val="0"/>
                                                                                      <w:divBdr>
                                                                                        <w:top w:val="none" w:sz="0" w:space="0" w:color="auto"/>
                                                                                        <w:left w:val="none" w:sz="0" w:space="0" w:color="auto"/>
                                                                                        <w:bottom w:val="none" w:sz="0" w:space="0" w:color="auto"/>
                                                                                        <w:right w:val="none" w:sz="0" w:space="0" w:color="auto"/>
                                                                                      </w:divBdr>
                                                                                      <w:divsChild>
                                                                                        <w:div w:id="737826845">
                                                                                          <w:marLeft w:val="0"/>
                                                                                          <w:marRight w:val="0"/>
                                                                                          <w:marTop w:val="0"/>
                                                                                          <w:marBottom w:val="0"/>
                                                                                          <w:divBdr>
                                                                                            <w:top w:val="none" w:sz="0" w:space="0" w:color="auto"/>
                                                                                            <w:left w:val="none" w:sz="0" w:space="0" w:color="auto"/>
                                                                                            <w:bottom w:val="none" w:sz="0" w:space="0" w:color="auto"/>
                                                                                            <w:right w:val="none" w:sz="0" w:space="0" w:color="auto"/>
                                                                                          </w:divBdr>
                                                                                          <w:divsChild>
                                                                                            <w:div w:id="6618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44224">
      <w:bodyDiv w:val="1"/>
      <w:marLeft w:val="0"/>
      <w:marRight w:val="0"/>
      <w:marTop w:val="0"/>
      <w:marBottom w:val="0"/>
      <w:divBdr>
        <w:top w:val="none" w:sz="0" w:space="0" w:color="auto"/>
        <w:left w:val="none" w:sz="0" w:space="0" w:color="auto"/>
        <w:bottom w:val="none" w:sz="0" w:space="0" w:color="auto"/>
        <w:right w:val="none" w:sz="0" w:space="0" w:color="auto"/>
      </w:divBdr>
      <w:divsChild>
        <w:div w:id="523713036">
          <w:marLeft w:val="274"/>
          <w:marRight w:val="0"/>
          <w:marTop w:val="0"/>
          <w:marBottom w:val="0"/>
          <w:divBdr>
            <w:top w:val="none" w:sz="0" w:space="0" w:color="auto"/>
            <w:left w:val="none" w:sz="0" w:space="0" w:color="auto"/>
            <w:bottom w:val="none" w:sz="0" w:space="0" w:color="auto"/>
            <w:right w:val="none" w:sz="0" w:space="0" w:color="auto"/>
          </w:divBdr>
        </w:div>
      </w:divsChild>
    </w:div>
    <w:div w:id="130946150">
      <w:bodyDiv w:val="1"/>
      <w:marLeft w:val="0"/>
      <w:marRight w:val="0"/>
      <w:marTop w:val="0"/>
      <w:marBottom w:val="0"/>
      <w:divBdr>
        <w:top w:val="none" w:sz="0" w:space="0" w:color="auto"/>
        <w:left w:val="none" w:sz="0" w:space="0" w:color="auto"/>
        <w:bottom w:val="none" w:sz="0" w:space="0" w:color="auto"/>
        <w:right w:val="none" w:sz="0" w:space="0" w:color="auto"/>
      </w:divBdr>
    </w:div>
    <w:div w:id="136605810">
      <w:bodyDiv w:val="1"/>
      <w:marLeft w:val="0"/>
      <w:marRight w:val="0"/>
      <w:marTop w:val="0"/>
      <w:marBottom w:val="0"/>
      <w:divBdr>
        <w:top w:val="none" w:sz="0" w:space="0" w:color="auto"/>
        <w:left w:val="none" w:sz="0" w:space="0" w:color="auto"/>
        <w:bottom w:val="none" w:sz="0" w:space="0" w:color="auto"/>
        <w:right w:val="none" w:sz="0" w:space="0" w:color="auto"/>
      </w:divBdr>
    </w:div>
    <w:div w:id="153760188">
      <w:bodyDiv w:val="1"/>
      <w:marLeft w:val="0"/>
      <w:marRight w:val="0"/>
      <w:marTop w:val="0"/>
      <w:marBottom w:val="0"/>
      <w:divBdr>
        <w:top w:val="none" w:sz="0" w:space="0" w:color="auto"/>
        <w:left w:val="none" w:sz="0" w:space="0" w:color="auto"/>
        <w:bottom w:val="none" w:sz="0" w:space="0" w:color="auto"/>
        <w:right w:val="none" w:sz="0" w:space="0" w:color="auto"/>
      </w:divBdr>
      <w:divsChild>
        <w:div w:id="565603779">
          <w:marLeft w:val="1094"/>
          <w:marRight w:val="0"/>
          <w:marTop w:val="86"/>
          <w:marBottom w:val="0"/>
          <w:divBdr>
            <w:top w:val="none" w:sz="0" w:space="0" w:color="auto"/>
            <w:left w:val="none" w:sz="0" w:space="0" w:color="auto"/>
            <w:bottom w:val="none" w:sz="0" w:space="0" w:color="auto"/>
            <w:right w:val="none" w:sz="0" w:space="0" w:color="auto"/>
          </w:divBdr>
        </w:div>
      </w:divsChild>
    </w:div>
    <w:div w:id="230163033">
      <w:bodyDiv w:val="1"/>
      <w:marLeft w:val="0"/>
      <w:marRight w:val="0"/>
      <w:marTop w:val="0"/>
      <w:marBottom w:val="0"/>
      <w:divBdr>
        <w:top w:val="none" w:sz="0" w:space="0" w:color="auto"/>
        <w:left w:val="none" w:sz="0" w:space="0" w:color="auto"/>
        <w:bottom w:val="none" w:sz="0" w:space="0" w:color="auto"/>
        <w:right w:val="none" w:sz="0" w:space="0" w:color="auto"/>
      </w:divBdr>
    </w:div>
    <w:div w:id="269553670">
      <w:bodyDiv w:val="1"/>
      <w:marLeft w:val="0"/>
      <w:marRight w:val="0"/>
      <w:marTop w:val="0"/>
      <w:marBottom w:val="0"/>
      <w:divBdr>
        <w:top w:val="none" w:sz="0" w:space="0" w:color="auto"/>
        <w:left w:val="none" w:sz="0" w:space="0" w:color="auto"/>
        <w:bottom w:val="none" w:sz="0" w:space="0" w:color="auto"/>
        <w:right w:val="none" w:sz="0" w:space="0" w:color="auto"/>
      </w:divBdr>
    </w:div>
    <w:div w:id="278226074">
      <w:bodyDiv w:val="1"/>
      <w:marLeft w:val="0"/>
      <w:marRight w:val="0"/>
      <w:marTop w:val="0"/>
      <w:marBottom w:val="0"/>
      <w:divBdr>
        <w:top w:val="none" w:sz="0" w:space="0" w:color="auto"/>
        <w:left w:val="none" w:sz="0" w:space="0" w:color="auto"/>
        <w:bottom w:val="none" w:sz="0" w:space="0" w:color="auto"/>
        <w:right w:val="none" w:sz="0" w:space="0" w:color="auto"/>
      </w:divBdr>
    </w:div>
    <w:div w:id="317854885">
      <w:bodyDiv w:val="1"/>
      <w:marLeft w:val="0"/>
      <w:marRight w:val="0"/>
      <w:marTop w:val="0"/>
      <w:marBottom w:val="0"/>
      <w:divBdr>
        <w:top w:val="none" w:sz="0" w:space="0" w:color="auto"/>
        <w:left w:val="none" w:sz="0" w:space="0" w:color="auto"/>
        <w:bottom w:val="none" w:sz="0" w:space="0" w:color="auto"/>
        <w:right w:val="none" w:sz="0" w:space="0" w:color="auto"/>
      </w:divBdr>
    </w:div>
    <w:div w:id="330909139">
      <w:bodyDiv w:val="1"/>
      <w:marLeft w:val="0"/>
      <w:marRight w:val="0"/>
      <w:marTop w:val="0"/>
      <w:marBottom w:val="0"/>
      <w:divBdr>
        <w:top w:val="none" w:sz="0" w:space="0" w:color="auto"/>
        <w:left w:val="none" w:sz="0" w:space="0" w:color="auto"/>
        <w:bottom w:val="none" w:sz="0" w:space="0" w:color="auto"/>
        <w:right w:val="none" w:sz="0" w:space="0" w:color="auto"/>
      </w:divBdr>
      <w:divsChild>
        <w:div w:id="1568762141">
          <w:marLeft w:val="1094"/>
          <w:marRight w:val="0"/>
          <w:marTop w:val="86"/>
          <w:marBottom w:val="0"/>
          <w:divBdr>
            <w:top w:val="none" w:sz="0" w:space="0" w:color="auto"/>
            <w:left w:val="none" w:sz="0" w:space="0" w:color="auto"/>
            <w:bottom w:val="none" w:sz="0" w:space="0" w:color="auto"/>
            <w:right w:val="none" w:sz="0" w:space="0" w:color="auto"/>
          </w:divBdr>
        </w:div>
      </w:divsChild>
    </w:div>
    <w:div w:id="365101369">
      <w:bodyDiv w:val="1"/>
      <w:marLeft w:val="0"/>
      <w:marRight w:val="0"/>
      <w:marTop w:val="0"/>
      <w:marBottom w:val="0"/>
      <w:divBdr>
        <w:top w:val="none" w:sz="0" w:space="0" w:color="auto"/>
        <w:left w:val="none" w:sz="0" w:space="0" w:color="auto"/>
        <w:bottom w:val="none" w:sz="0" w:space="0" w:color="auto"/>
        <w:right w:val="none" w:sz="0" w:space="0" w:color="auto"/>
      </w:divBdr>
    </w:div>
    <w:div w:id="370152674">
      <w:bodyDiv w:val="1"/>
      <w:marLeft w:val="0"/>
      <w:marRight w:val="0"/>
      <w:marTop w:val="0"/>
      <w:marBottom w:val="0"/>
      <w:divBdr>
        <w:top w:val="none" w:sz="0" w:space="0" w:color="auto"/>
        <w:left w:val="none" w:sz="0" w:space="0" w:color="auto"/>
        <w:bottom w:val="none" w:sz="0" w:space="0" w:color="auto"/>
        <w:right w:val="none" w:sz="0" w:space="0" w:color="auto"/>
      </w:divBdr>
    </w:div>
    <w:div w:id="454762083">
      <w:bodyDiv w:val="1"/>
      <w:marLeft w:val="120"/>
      <w:marRight w:val="120"/>
      <w:marTop w:val="0"/>
      <w:marBottom w:val="120"/>
      <w:divBdr>
        <w:top w:val="none" w:sz="0" w:space="0" w:color="auto"/>
        <w:left w:val="none" w:sz="0" w:space="0" w:color="auto"/>
        <w:bottom w:val="none" w:sz="0" w:space="0" w:color="auto"/>
        <w:right w:val="none" w:sz="0" w:space="0" w:color="auto"/>
      </w:divBdr>
      <w:divsChild>
        <w:div w:id="1335454521">
          <w:marLeft w:val="0"/>
          <w:marRight w:val="0"/>
          <w:marTop w:val="0"/>
          <w:marBottom w:val="0"/>
          <w:divBdr>
            <w:top w:val="none" w:sz="0" w:space="0" w:color="auto"/>
            <w:left w:val="none" w:sz="0" w:space="0" w:color="auto"/>
            <w:bottom w:val="none" w:sz="0" w:space="0" w:color="auto"/>
            <w:right w:val="none" w:sz="0" w:space="0" w:color="auto"/>
          </w:divBdr>
        </w:div>
      </w:divsChild>
    </w:div>
    <w:div w:id="461964251">
      <w:bodyDiv w:val="1"/>
      <w:marLeft w:val="0"/>
      <w:marRight w:val="0"/>
      <w:marTop w:val="0"/>
      <w:marBottom w:val="0"/>
      <w:divBdr>
        <w:top w:val="none" w:sz="0" w:space="0" w:color="auto"/>
        <w:left w:val="none" w:sz="0" w:space="0" w:color="auto"/>
        <w:bottom w:val="none" w:sz="0" w:space="0" w:color="auto"/>
        <w:right w:val="none" w:sz="0" w:space="0" w:color="auto"/>
      </w:divBdr>
    </w:div>
    <w:div w:id="514422353">
      <w:bodyDiv w:val="1"/>
      <w:marLeft w:val="0"/>
      <w:marRight w:val="0"/>
      <w:marTop w:val="0"/>
      <w:marBottom w:val="0"/>
      <w:divBdr>
        <w:top w:val="none" w:sz="0" w:space="0" w:color="auto"/>
        <w:left w:val="none" w:sz="0" w:space="0" w:color="auto"/>
        <w:bottom w:val="none" w:sz="0" w:space="0" w:color="auto"/>
        <w:right w:val="none" w:sz="0" w:space="0" w:color="auto"/>
      </w:divBdr>
    </w:div>
    <w:div w:id="590236936">
      <w:bodyDiv w:val="1"/>
      <w:marLeft w:val="0"/>
      <w:marRight w:val="0"/>
      <w:marTop w:val="0"/>
      <w:marBottom w:val="0"/>
      <w:divBdr>
        <w:top w:val="none" w:sz="0" w:space="0" w:color="auto"/>
        <w:left w:val="none" w:sz="0" w:space="0" w:color="auto"/>
        <w:bottom w:val="none" w:sz="0" w:space="0" w:color="auto"/>
        <w:right w:val="none" w:sz="0" w:space="0" w:color="auto"/>
      </w:divBdr>
    </w:div>
    <w:div w:id="604726755">
      <w:bodyDiv w:val="1"/>
      <w:marLeft w:val="0"/>
      <w:marRight w:val="0"/>
      <w:marTop w:val="0"/>
      <w:marBottom w:val="0"/>
      <w:divBdr>
        <w:top w:val="none" w:sz="0" w:space="0" w:color="auto"/>
        <w:left w:val="none" w:sz="0" w:space="0" w:color="auto"/>
        <w:bottom w:val="none" w:sz="0" w:space="0" w:color="auto"/>
        <w:right w:val="none" w:sz="0" w:space="0" w:color="auto"/>
      </w:divBdr>
    </w:div>
    <w:div w:id="636836312">
      <w:bodyDiv w:val="1"/>
      <w:marLeft w:val="0"/>
      <w:marRight w:val="0"/>
      <w:marTop w:val="0"/>
      <w:marBottom w:val="0"/>
      <w:divBdr>
        <w:top w:val="none" w:sz="0" w:space="0" w:color="auto"/>
        <w:left w:val="none" w:sz="0" w:space="0" w:color="auto"/>
        <w:bottom w:val="none" w:sz="0" w:space="0" w:color="auto"/>
        <w:right w:val="none" w:sz="0" w:space="0" w:color="auto"/>
      </w:divBdr>
    </w:div>
    <w:div w:id="662314833">
      <w:bodyDiv w:val="1"/>
      <w:marLeft w:val="0"/>
      <w:marRight w:val="0"/>
      <w:marTop w:val="0"/>
      <w:marBottom w:val="0"/>
      <w:divBdr>
        <w:top w:val="none" w:sz="0" w:space="0" w:color="auto"/>
        <w:left w:val="none" w:sz="0" w:space="0" w:color="auto"/>
        <w:bottom w:val="none" w:sz="0" w:space="0" w:color="auto"/>
        <w:right w:val="none" w:sz="0" w:space="0" w:color="auto"/>
      </w:divBdr>
    </w:div>
    <w:div w:id="719015295">
      <w:bodyDiv w:val="1"/>
      <w:marLeft w:val="0"/>
      <w:marRight w:val="0"/>
      <w:marTop w:val="0"/>
      <w:marBottom w:val="0"/>
      <w:divBdr>
        <w:top w:val="none" w:sz="0" w:space="0" w:color="auto"/>
        <w:left w:val="none" w:sz="0" w:space="0" w:color="auto"/>
        <w:bottom w:val="none" w:sz="0" w:space="0" w:color="auto"/>
        <w:right w:val="none" w:sz="0" w:space="0" w:color="auto"/>
      </w:divBdr>
    </w:div>
    <w:div w:id="738938583">
      <w:bodyDiv w:val="1"/>
      <w:marLeft w:val="0"/>
      <w:marRight w:val="0"/>
      <w:marTop w:val="0"/>
      <w:marBottom w:val="0"/>
      <w:divBdr>
        <w:top w:val="none" w:sz="0" w:space="0" w:color="auto"/>
        <w:left w:val="none" w:sz="0" w:space="0" w:color="auto"/>
        <w:bottom w:val="none" w:sz="0" w:space="0" w:color="auto"/>
        <w:right w:val="none" w:sz="0" w:space="0" w:color="auto"/>
      </w:divBdr>
    </w:div>
    <w:div w:id="755398004">
      <w:bodyDiv w:val="1"/>
      <w:marLeft w:val="0"/>
      <w:marRight w:val="0"/>
      <w:marTop w:val="0"/>
      <w:marBottom w:val="0"/>
      <w:divBdr>
        <w:top w:val="none" w:sz="0" w:space="0" w:color="auto"/>
        <w:left w:val="none" w:sz="0" w:space="0" w:color="auto"/>
        <w:bottom w:val="none" w:sz="0" w:space="0" w:color="auto"/>
        <w:right w:val="none" w:sz="0" w:space="0" w:color="auto"/>
      </w:divBdr>
    </w:div>
    <w:div w:id="770972218">
      <w:bodyDiv w:val="1"/>
      <w:marLeft w:val="0"/>
      <w:marRight w:val="0"/>
      <w:marTop w:val="0"/>
      <w:marBottom w:val="0"/>
      <w:divBdr>
        <w:top w:val="none" w:sz="0" w:space="0" w:color="auto"/>
        <w:left w:val="none" w:sz="0" w:space="0" w:color="auto"/>
        <w:bottom w:val="none" w:sz="0" w:space="0" w:color="auto"/>
        <w:right w:val="none" w:sz="0" w:space="0" w:color="auto"/>
      </w:divBdr>
    </w:div>
    <w:div w:id="782502464">
      <w:bodyDiv w:val="1"/>
      <w:marLeft w:val="0"/>
      <w:marRight w:val="0"/>
      <w:marTop w:val="0"/>
      <w:marBottom w:val="0"/>
      <w:divBdr>
        <w:top w:val="none" w:sz="0" w:space="0" w:color="auto"/>
        <w:left w:val="none" w:sz="0" w:space="0" w:color="auto"/>
        <w:bottom w:val="none" w:sz="0" w:space="0" w:color="auto"/>
        <w:right w:val="none" w:sz="0" w:space="0" w:color="auto"/>
      </w:divBdr>
    </w:div>
    <w:div w:id="838498558">
      <w:bodyDiv w:val="1"/>
      <w:marLeft w:val="0"/>
      <w:marRight w:val="0"/>
      <w:marTop w:val="0"/>
      <w:marBottom w:val="0"/>
      <w:divBdr>
        <w:top w:val="none" w:sz="0" w:space="0" w:color="auto"/>
        <w:left w:val="none" w:sz="0" w:space="0" w:color="auto"/>
        <w:bottom w:val="none" w:sz="0" w:space="0" w:color="auto"/>
        <w:right w:val="none" w:sz="0" w:space="0" w:color="auto"/>
      </w:divBdr>
    </w:div>
    <w:div w:id="839656573">
      <w:bodyDiv w:val="1"/>
      <w:marLeft w:val="0"/>
      <w:marRight w:val="0"/>
      <w:marTop w:val="0"/>
      <w:marBottom w:val="0"/>
      <w:divBdr>
        <w:top w:val="none" w:sz="0" w:space="0" w:color="auto"/>
        <w:left w:val="none" w:sz="0" w:space="0" w:color="auto"/>
        <w:bottom w:val="none" w:sz="0" w:space="0" w:color="auto"/>
        <w:right w:val="none" w:sz="0" w:space="0" w:color="auto"/>
      </w:divBdr>
    </w:div>
    <w:div w:id="848564991">
      <w:bodyDiv w:val="1"/>
      <w:marLeft w:val="0"/>
      <w:marRight w:val="0"/>
      <w:marTop w:val="0"/>
      <w:marBottom w:val="0"/>
      <w:divBdr>
        <w:top w:val="none" w:sz="0" w:space="0" w:color="auto"/>
        <w:left w:val="none" w:sz="0" w:space="0" w:color="auto"/>
        <w:bottom w:val="none" w:sz="0" w:space="0" w:color="auto"/>
        <w:right w:val="none" w:sz="0" w:space="0" w:color="auto"/>
      </w:divBdr>
    </w:div>
    <w:div w:id="899897741">
      <w:bodyDiv w:val="1"/>
      <w:marLeft w:val="0"/>
      <w:marRight w:val="0"/>
      <w:marTop w:val="0"/>
      <w:marBottom w:val="0"/>
      <w:divBdr>
        <w:top w:val="none" w:sz="0" w:space="0" w:color="auto"/>
        <w:left w:val="none" w:sz="0" w:space="0" w:color="auto"/>
        <w:bottom w:val="none" w:sz="0" w:space="0" w:color="auto"/>
        <w:right w:val="none" w:sz="0" w:space="0" w:color="auto"/>
      </w:divBdr>
    </w:div>
    <w:div w:id="995765893">
      <w:bodyDiv w:val="1"/>
      <w:marLeft w:val="0"/>
      <w:marRight w:val="0"/>
      <w:marTop w:val="0"/>
      <w:marBottom w:val="0"/>
      <w:divBdr>
        <w:top w:val="none" w:sz="0" w:space="0" w:color="auto"/>
        <w:left w:val="none" w:sz="0" w:space="0" w:color="auto"/>
        <w:bottom w:val="none" w:sz="0" w:space="0" w:color="auto"/>
        <w:right w:val="none" w:sz="0" w:space="0" w:color="auto"/>
      </w:divBdr>
    </w:div>
    <w:div w:id="997541445">
      <w:bodyDiv w:val="1"/>
      <w:marLeft w:val="0"/>
      <w:marRight w:val="0"/>
      <w:marTop w:val="0"/>
      <w:marBottom w:val="0"/>
      <w:divBdr>
        <w:top w:val="none" w:sz="0" w:space="0" w:color="auto"/>
        <w:left w:val="none" w:sz="0" w:space="0" w:color="auto"/>
        <w:bottom w:val="none" w:sz="0" w:space="0" w:color="auto"/>
        <w:right w:val="none" w:sz="0" w:space="0" w:color="auto"/>
      </w:divBdr>
    </w:div>
    <w:div w:id="1118253759">
      <w:bodyDiv w:val="1"/>
      <w:marLeft w:val="0"/>
      <w:marRight w:val="0"/>
      <w:marTop w:val="0"/>
      <w:marBottom w:val="0"/>
      <w:divBdr>
        <w:top w:val="none" w:sz="0" w:space="0" w:color="auto"/>
        <w:left w:val="none" w:sz="0" w:space="0" w:color="auto"/>
        <w:bottom w:val="none" w:sz="0" w:space="0" w:color="auto"/>
        <w:right w:val="none" w:sz="0" w:space="0" w:color="auto"/>
      </w:divBdr>
    </w:div>
    <w:div w:id="1188712245">
      <w:bodyDiv w:val="1"/>
      <w:marLeft w:val="0"/>
      <w:marRight w:val="0"/>
      <w:marTop w:val="0"/>
      <w:marBottom w:val="0"/>
      <w:divBdr>
        <w:top w:val="none" w:sz="0" w:space="0" w:color="auto"/>
        <w:left w:val="none" w:sz="0" w:space="0" w:color="auto"/>
        <w:bottom w:val="none" w:sz="0" w:space="0" w:color="auto"/>
        <w:right w:val="none" w:sz="0" w:space="0" w:color="auto"/>
      </w:divBdr>
    </w:div>
    <w:div w:id="1205095317">
      <w:bodyDiv w:val="1"/>
      <w:marLeft w:val="0"/>
      <w:marRight w:val="0"/>
      <w:marTop w:val="0"/>
      <w:marBottom w:val="0"/>
      <w:divBdr>
        <w:top w:val="none" w:sz="0" w:space="0" w:color="auto"/>
        <w:left w:val="none" w:sz="0" w:space="0" w:color="auto"/>
        <w:bottom w:val="none" w:sz="0" w:space="0" w:color="auto"/>
        <w:right w:val="none" w:sz="0" w:space="0" w:color="auto"/>
      </w:divBdr>
    </w:div>
    <w:div w:id="1214001704">
      <w:bodyDiv w:val="1"/>
      <w:marLeft w:val="0"/>
      <w:marRight w:val="0"/>
      <w:marTop w:val="0"/>
      <w:marBottom w:val="0"/>
      <w:divBdr>
        <w:top w:val="none" w:sz="0" w:space="0" w:color="auto"/>
        <w:left w:val="none" w:sz="0" w:space="0" w:color="auto"/>
        <w:bottom w:val="none" w:sz="0" w:space="0" w:color="auto"/>
        <w:right w:val="none" w:sz="0" w:space="0" w:color="auto"/>
      </w:divBdr>
    </w:div>
    <w:div w:id="1226986380">
      <w:bodyDiv w:val="1"/>
      <w:marLeft w:val="0"/>
      <w:marRight w:val="0"/>
      <w:marTop w:val="0"/>
      <w:marBottom w:val="0"/>
      <w:divBdr>
        <w:top w:val="none" w:sz="0" w:space="0" w:color="auto"/>
        <w:left w:val="none" w:sz="0" w:space="0" w:color="auto"/>
        <w:bottom w:val="none" w:sz="0" w:space="0" w:color="auto"/>
        <w:right w:val="none" w:sz="0" w:space="0" w:color="auto"/>
      </w:divBdr>
    </w:div>
    <w:div w:id="1352874037">
      <w:bodyDiv w:val="1"/>
      <w:marLeft w:val="0"/>
      <w:marRight w:val="0"/>
      <w:marTop w:val="0"/>
      <w:marBottom w:val="0"/>
      <w:divBdr>
        <w:top w:val="none" w:sz="0" w:space="0" w:color="auto"/>
        <w:left w:val="none" w:sz="0" w:space="0" w:color="auto"/>
        <w:bottom w:val="none" w:sz="0" w:space="0" w:color="auto"/>
        <w:right w:val="none" w:sz="0" w:space="0" w:color="auto"/>
      </w:divBdr>
    </w:div>
    <w:div w:id="1494681043">
      <w:bodyDiv w:val="1"/>
      <w:marLeft w:val="0"/>
      <w:marRight w:val="0"/>
      <w:marTop w:val="0"/>
      <w:marBottom w:val="0"/>
      <w:divBdr>
        <w:top w:val="none" w:sz="0" w:space="0" w:color="auto"/>
        <w:left w:val="none" w:sz="0" w:space="0" w:color="auto"/>
        <w:bottom w:val="none" w:sz="0" w:space="0" w:color="auto"/>
        <w:right w:val="none" w:sz="0" w:space="0" w:color="auto"/>
      </w:divBdr>
    </w:div>
    <w:div w:id="1625035290">
      <w:bodyDiv w:val="1"/>
      <w:marLeft w:val="0"/>
      <w:marRight w:val="0"/>
      <w:marTop w:val="0"/>
      <w:marBottom w:val="0"/>
      <w:divBdr>
        <w:top w:val="none" w:sz="0" w:space="0" w:color="auto"/>
        <w:left w:val="none" w:sz="0" w:space="0" w:color="auto"/>
        <w:bottom w:val="none" w:sz="0" w:space="0" w:color="auto"/>
        <w:right w:val="none" w:sz="0" w:space="0" w:color="auto"/>
      </w:divBdr>
      <w:divsChild>
        <w:div w:id="800002992">
          <w:marLeft w:val="907"/>
          <w:marRight w:val="0"/>
          <w:marTop w:val="60"/>
          <w:marBottom w:val="0"/>
          <w:divBdr>
            <w:top w:val="none" w:sz="0" w:space="0" w:color="auto"/>
            <w:left w:val="none" w:sz="0" w:space="0" w:color="auto"/>
            <w:bottom w:val="none" w:sz="0" w:space="0" w:color="auto"/>
            <w:right w:val="none" w:sz="0" w:space="0" w:color="auto"/>
          </w:divBdr>
        </w:div>
      </w:divsChild>
    </w:div>
    <w:div w:id="1644264819">
      <w:bodyDiv w:val="1"/>
      <w:marLeft w:val="0"/>
      <w:marRight w:val="0"/>
      <w:marTop w:val="0"/>
      <w:marBottom w:val="0"/>
      <w:divBdr>
        <w:top w:val="none" w:sz="0" w:space="0" w:color="auto"/>
        <w:left w:val="none" w:sz="0" w:space="0" w:color="auto"/>
        <w:bottom w:val="none" w:sz="0" w:space="0" w:color="auto"/>
        <w:right w:val="none" w:sz="0" w:space="0" w:color="auto"/>
      </w:divBdr>
    </w:div>
    <w:div w:id="1658848323">
      <w:bodyDiv w:val="1"/>
      <w:marLeft w:val="0"/>
      <w:marRight w:val="0"/>
      <w:marTop w:val="0"/>
      <w:marBottom w:val="0"/>
      <w:divBdr>
        <w:top w:val="none" w:sz="0" w:space="0" w:color="auto"/>
        <w:left w:val="none" w:sz="0" w:space="0" w:color="auto"/>
        <w:bottom w:val="none" w:sz="0" w:space="0" w:color="auto"/>
        <w:right w:val="none" w:sz="0" w:space="0" w:color="auto"/>
      </w:divBdr>
    </w:div>
    <w:div w:id="1667441405">
      <w:bodyDiv w:val="1"/>
      <w:marLeft w:val="0"/>
      <w:marRight w:val="0"/>
      <w:marTop w:val="0"/>
      <w:marBottom w:val="0"/>
      <w:divBdr>
        <w:top w:val="none" w:sz="0" w:space="0" w:color="auto"/>
        <w:left w:val="none" w:sz="0" w:space="0" w:color="auto"/>
        <w:bottom w:val="none" w:sz="0" w:space="0" w:color="auto"/>
        <w:right w:val="none" w:sz="0" w:space="0" w:color="auto"/>
      </w:divBdr>
    </w:div>
    <w:div w:id="1680307838">
      <w:bodyDiv w:val="1"/>
      <w:marLeft w:val="0"/>
      <w:marRight w:val="0"/>
      <w:marTop w:val="0"/>
      <w:marBottom w:val="0"/>
      <w:divBdr>
        <w:top w:val="none" w:sz="0" w:space="0" w:color="auto"/>
        <w:left w:val="none" w:sz="0" w:space="0" w:color="auto"/>
        <w:bottom w:val="none" w:sz="0" w:space="0" w:color="auto"/>
        <w:right w:val="none" w:sz="0" w:space="0" w:color="auto"/>
      </w:divBdr>
    </w:div>
    <w:div w:id="1745689307">
      <w:bodyDiv w:val="1"/>
      <w:marLeft w:val="0"/>
      <w:marRight w:val="0"/>
      <w:marTop w:val="0"/>
      <w:marBottom w:val="0"/>
      <w:divBdr>
        <w:top w:val="none" w:sz="0" w:space="0" w:color="auto"/>
        <w:left w:val="none" w:sz="0" w:space="0" w:color="auto"/>
        <w:bottom w:val="none" w:sz="0" w:space="0" w:color="auto"/>
        <w:right w:val="none" w:sz="0" w:space="0" w:color="auto"/>
      </w:divBdr>
      <w:divsChild>
        <w:div w:id="287587955">
          <w:marLeft w:val="1354"/>
          <w:marRight w:val="0"/>
          <w:marTop w:val="60"/>
          <w:marBottom w:val="0"/>
          <w:divBdr>
            <w:top w:val="none" w:sz="0" w:space="0" w:color="auto"/>
            <w:left w:val="none" w:sz="0" w:space="0" w:color="auto"/>
            <w:bottom w:val="none" w:sz="0" w:space="0" w:color="auto"/>
            <w:right w:val="none" w:sz="0" w:space="0" w:color="auto"/>
          </w:divBdr>
        </w:div>
        <w:div w:id="635985482">
          <w:marLeft w:val="1354"/>
          <w:marRight w:val="0"/>
          <w:marTop w:val="60"/>
          <w:marBottom w:val="0"/>
          <w:divBdr>
            <w:top w:val="none" w:sz="0" w:space="0" w:color="auto"/>
            <w:left w:val="none" w:sz="0" w:space="0" w:color="auto"/>
            <w:bottom w:val="none" w:sz="0" w:space="0" w:color="auto"/>
            <w:right w:val="none" w:sz="0" w:space="0" w:color="auto"/>
          </w:divBdr>
        </w:div>
        <w:div w:id="878080991">
          <w:marLeft w:val="1354"/>
          <w:marRight w:val="0"/>
          <w:marTop w:val="60"/>
          <w:marBottom w:val="0"/>
          <w:divBdr>
            <w:top w:val="none" w:sz="0" w:space="0" w:color="auto"/>
            <w:left w:val="none" w:sz="0" w:space="0" w:color="auto"/>
            <w:bottom w:val="none" w:sz="0" w:space="0" w:color="auto"/>
            <w:right w:val="none" w:sz="0" w:space="0" w:color="auto"/>
          </w:divBdr>
        </w:div>
        <w:div w:id="1012415732">
          <w:marLeft w:val="1354"/>
          <w:marRight w:val="0"/>
          <w:marTop w:val="60"/>
          <w:marBottom w:val="0"/>
          <w:divBdr>
            <w:top w:val="none" w:sz="0" w:space="0" w:color="auto"/>
            <w:left w:val="none" w:sz="0" w:space="0" w:color="auto"/>
            <w:bottom w:val="none" w:sz="0" w:space="0" w:color="auto"/>
            <w:right w:val="none" w:sz="0" w:space="0" w:color="auto"/>
          </w:divBdr>
        </w:div>
      </w:divsChild>
    </w:div>
    <w:div w:id="1774476344">
      <w:bodyDiv w:val="1"/>
      <w:marLeft w:val="0"/>
      <w:marRight w:val="0"/>
      <w:marTop w:val="0"/>
      <w:marBottom w:val="0"/>
      <w:divBdr>
        <w:top w:val="none" w:sz="0" w:space="0" w:color="auto"/>
        <w:left w:val="none" w:sz="0" w:space="0" w:color="auto"/>
        <w:bottom w:val="none" w:sz="0" w:space="0" w:color="auto"/>
        <w:right w:val="none" w:sz="0" w:space="0" w:color="auto"/>
      </w:divBdr>
    </w:div>
    <w:div w:id="1808157566">
      <w:bodyDiv w:val="1"/>
      <w:marLeft w:val="0"/>
      <w:marRight w:val="0"/>
      <w:marTop w:val="0"/>
      <w:marBottom w:val="0"/>
      <w:divBdr>
        <w:top w:val="none" w:sz="0" w:space="0" w:color="auto"/>
        <w:left w:val="none" w:sz="0" w:space="0" w:color="auto"/>
        <w:bottom w:val="none" w:sz="0" w:space="0" w:color="auto"/>
        <w:right w:val="none" w:sz="0" w:space="0" w:color="auto"/>
      </w:divBdr>
    </w:div>
    <w:div w:id="1950968521">
      <w:bodyDiv w:val="1"/>
      <w:marLeft w:val="0"/>
      <w:marRight w:val="0"/>
      <w:marTop w:val="0"/>
      <w:marBottom w:val="0"/>
      <w:divBdr>
        <w:top w:val="none" w:sz="0" w:space="0" w:color="auto"/>
        <w:left w:val="none" w:sz="0" w:space="0" w:color="auto"/>
        <w:bottom w:val="none" w:sz="0" w:space="0" w:color="auto"/>
        <w:right w:val="none" w:sz="0" w:space="0" w:color="auto"/>
      </w:divBdr>
    </w:div>
    <w:div w:id="1974864021">
      <w:bodyDiv w:val="1"/>
      <w:marLeft w:val="0"/>
      <w:marRight w:val="0"/>
      <w:marTop w:val="0"/>
      <w:marBottom w:val="0"/>
      <w:divBdr>
        <w:top w:val="none" w:sz="0" w:space="0" w:color="auto"/>
        <w:left w:val="none" w:sz="0" w:space="0" w:color="auto"/>
        <w:bottom w:val="none" w:sz="0" w:space="0" w:color="auto"/>
        <w:right w:val="none" w:sz="0" w:space="0" w:color="auto"/>
      </w:divBdr>
    </w:div>
    <w:div w:id="2027974057">
      <w:bodyDiv w:val="1"/>
      <w:marLeft w:val="0"/>
      <w:marRight w:val="0"/>
      <w:marTop w:val="0"/>
      <w:marBottom w:val="0"/>
      <w:divBdr>
        <w:top w:val="none" w:sz="0" w:space="0" w:color="auto"/>
        <w:left w:val="none" w:sz="0" w:space="0" w:color="auto"/>
        <w:bottom w:val="none" w:sz="0" w:space="0" w:color="auto"/>
        <w:right w:val="none" w:sz="0" w:space="0" w:color="auto"/>
      </w:divBdr>
    </w:div>
    <w:div w:id="2036729639">
      <w:bodyDiv w:val="1"/>
      <w:marLeft w:val="0"/>
      <w:marRight w:val="0"/>
      <w:marTop w:val="0"/>
      <w:marBottom w:val="0"/>
      <w:divBdr>
        <w:top w:val="none" w:sz="0" w:space="0" w:color="auto"/>
        <w:left w:val="none" w:sz="0" w:space="0" w:color="auto"/>
        <w:bottom w:val="none" w:sz="0" w:space="0" w:color="auto"/>
        <w:right w:val="none" w:sz="0" w:space="0" w:color="auto"/>
      </w:divBdr>
    </w:div>
    <w:div w:id="2126345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derwijs.vlaanderen.be/nl/vademecum-vrijstelling-inschrijvingsgeld" TargetMode="External"/><Relationship Id="rId18" Type="http://schemas.openxmlformats.org/officeDocument/2006/relationships/hyperlink" Target="https://eur-lex.europa.eu/legal-content/NL/TXT/?uri=CELEX%3A32016R0679" TargetMode="External"/><Relationship Id="rId26" Type="http://schemas.openxmlformats.org/officeDocument/2006/relationships/hyperlink" Target="http://onderwijs.vlaanderen.be/nl/registreren-van-cursussen-in-davinci" TargetMode="External"/><Relationship Id="rId39" Type="http://schemas.openxmlformats.org/officeDocument/2006/relationships/hyperlink" Target="http://data-onderwijs.vlaanderen.be/documenten/bestand.ashx?id=12509" TargetMode="External"/><Relationship Id="rId21" Type="http://schemas.openxmlformats.org/officeDocument/2006/relationships/hyperlink" Target="mailto:davinci@vlaanderen.be" TargetMode="External"/><Relationship Id="rId34" Type="http://schemas.openxmlformats.org/officeDocument/2006/relationships/hyperlink" Target="https://eur03.safelinks.protection.outlook.com/?url=http%3A%2F%2Fwww.ond.vlaanderen.be%2Fedulex%2Fdatabase%2Fdocument%2Fdocument.asp%3Fdocid%3D14280%234.3&amp;data=04%7C01%7Cjurgen.rutten%40ond.vlaanderen.be%7C4fc6d16e8c704429385308d91b933e12%7C0c0338a695614ee8b8d64e89cbd520a0%7C0%7C0%7C637571141472726517%7CUnknown%7CTWFpbGZsb3d8eyJWIjoiMC4wLjAwMDAiLCJQIjoiV2luMzIiLCJBTiI6Ik1haWwiLCJXVCI6Mn0%3D%7C1000&amp;sdata=ylXyQqNxBWlkLJvTaM4zpW0mKZ3fhXOqIOsgWFdRcrw%3D&amp;reserved=0" TargetMode="External"/><Relationship Id="rId42" Type="http://schemas.openxmlformats.org/officeDocument/2006/relationships/hyperlink" Target="https://data-onderwijs.vlaanderen.be/documenten/bestand.ashx?id=11597" TargetMode="External"/><Relationship Id="rId47" Type="http://schemas.openxmlformats.org/officeDocument/2006/relationships/hyperlink" Target="mailto:cvo-cbe@actiris.be" TargetMode="External"/><Relationship Id="rId50" Type="http://schemas.openxmlformats.org/officeDocument/2006/relationships/hyperlink" Target="https://www.onderwijs.vlaanderen.be/nl/directies-administraties-en-besturen/volwassenenonderwijs/inschrijvingsgeld-nt2" TargetMode="External"/><Relationship Id="rId55" Type="http://schemas.openxmlformats.org/officeDocument/2006/relationships/hyperlink" Target="https://data-onderwijs.vlaanderen.be/edulex/document.aspx?docid=15718" TargetMode="External"/><Relationship Id="rId63" Type="http://schemas.openxmlformats.org/officeDocument/2006/relationships/footer" Target="footer3.xml"/><Relationship Id="rId68" Type="http://schemas.openxmlformats.org/officeDocument/2006/relationships/hyperlink" Target="https://onderwijs.vlaanderen.be/veelgestelde-vragen-over-omkadering-in-het-nieuwe-financieringssysteem-voor-het-volwassenenonderwijs" TargetMode="External"/><Relationship Id="rId76" Type="http://schemas.openxmlformats.org/officeDocument/2006/relationships/hyperlink" Target="https://www.etaamb.be/nl/besluit-van-de-vlaamse-regering-van-19-juli-2019_n2019014004.html" TargetMode="External"/><Relationship Id="rId84" Type="http://schemas.openxmlformats.org/officeDocument/2006/relationships/hyperlink" Target="https://etaamb.openjustice.be/nl/decreet-van-10-juli-2008_n2008203342.html" TargetMode="External"/><Relationship Id="rId7" Type="http://schemas.openxmlformats.org/officeDocument/2006/relationships/settings" Target="settings.xml"/><Relationship Id="rId71" Type="http://schemas.openxmlformats.org/officeDocument/2006/relationships/hyperlink" Target="https://eur03.safelinks.protection.outlook.com/?url=https%3A%2F%2Fwww.etaamb.be%2Fnl%2Fbesluit-van-de-vlaamse-regering-van-19-juli-2019_n2019014004.html&amp;data=02%7C01%7Csteven.vancalster%40ond.vlaanderen.be%7Cd49f5afbcf6b46dcc82308d8146df1ef%7C0c0338a695614ee8b8d64e89cbd520a0%7C0%7C0%7C637281809722391031&amp;sdata=PVvQj9aXlB5XtClwk4xEfNBfr7xFbAx5PjoTpopcK6U%3D&amp;reserved=0" TargetMode="External"/><Relationship Id="rId2" Type="http://schemas.openxmlformats.org/officeDocument/2006/relationships/customXml" Target="../customXml/item2.xml"/><Relationship Id="rId16" Type="http://schemas.openxmlformats.org/officeDocument/2006/relationships/hyperlink" Target="https://onderwijs.vlaanderen.be/nl/directies-administraties-en-besturen/volwassenenonderwijs/nederlands-als-tweede-taal-nt2/nt2-test-taalniveau-a2a1-alfa/de-nt2-test-praktische-organisatie" TargetMode="External"/><Relationship Id="rId29" Type="http://schemas.openxmlformats.org/officeDocument/2006/relationships/hyperlink" Target="https://data-onderwijs.vlaanderen.be/onderwijsaanbod/vwo" TargetMode="External"/><Relationship Id="rId11" Type="http://schemas.openxmlformats.org/officeDocument/2006/relationships/hyperlink" Target="https://www.vlaamsparlement.be/nl/parlementaire-documenten/parlementaire-initiatieven/1222884" TargetMode="External"/><Relationship Id="rId24" Type="http://schemas.openxmlformats.org/officeDocument/2006/relationships/hyperlink" Target="https://onderwijs.vlaanderen.be/nl/directies-en-administraties/volwassenenonderwijs/cursistenadministratie/davinci/vragen-en-antwoorden/identificeren-van-een-cursist-in-davinci" TargetMode="External"/><Relationship Id="rId32" Type="http://schemas.openxmlformats.org/officeDocument/2006/relationships/hyperlink" Target="https://codex.vlaanderen.be/Zoeken/Document.aspx?DID=1016115&amp;param=inhoud&amp;AID=1084860" TargetMode="External"/><Relationship Id="rId37" Type="http://schemas.openxmlformats.org/officeDocument/2006/relationships/hyperlink" Target="http://data-onderwijs.vlaanderen.be/documenten/bestand.ashx?id=12509" TargetMode="External"/><Relationship Id="rId40" Type="http://schemas.openxmlformats.org/officeDocument/2006/relationships/hyperlink" Target="http://data-onderwijs.vlaanderen.be/documenten/bestand.ashx?id=12509" TargetMode="External"/><Relationship Id="rId45" Type="http://schemas.openxmlformats.org/officeDocument/2006/relationships/image" Target="media/image4.png"/><Relationship Id="rId53" Type="http://schemas.openxmlformats.org/officeDocument/2006/relationships/hyperlink" Target="https://www.onderwijs.vlaanderen.be/nl/directies-administraties-en-besturen/volwassenenonderwijs/cursistenadministratie/inschrijvingsgeld-volwassenenonderwijs/tariefsuggestie-davinci-inschrijvingsgeld-volwassenenonderwijs" TargetMode="External"/><Relationship Id="rId58" Type="http://schemas.openxmlformats.org/officeDocument/2006/relationships/image" Target="media/image5.png"/><Relationship Id="rId66" Type="http://schemas.openxmlformats.org/officeDocument/2006/relationships/hyperlink" Target="https://codex.vlaanderen.be/PrintDocument.ashx?id=1016115&amp;datum=&amp;geannoteerd=false&amp;print=false" TargetMode="External"/><Relationship Id="rId74" Type="http://schemas.openxmlformats.org/officeDocument/2006/relationships/hyperlink" Target="https://www.etaamb.be/nl/besluit-van-de-vlaamse-regering-van-19-juli-2019_n2019014004.html" TargetMode="External"/><Relationship Id="rId79" Type="http://schemas.openxmlformats.org/officeDocument/2006/relationships/hyperlink" Target="https://data-onderwijs.vlaanderen.be/edulex/document.aspx?docid=14281" TargetMode="External"/><Relationship Id="rId87" Type="http://schemas.microsoft.com/office/2019/05/relationships/documenttasks" Target="documenttasks/documenttasks1.xml"/><Relationship Id="rId5" Type="http://schemas.openxmlformats.org/officeDocument/2006/relationships/numbering" Target="numbering.xml"/><Relationship Id="rId61" Type="http://schemas.openxmlformats.org/officeDocument/2006/relationships/footer" Target="footer1.xml"/><Relationship Id="rId82" Type="http://schemas.openxmlformats.org/officeDocument/2006/relationships/hyperlink" Target="https://www.onderwijs.vlaanderen.be/nl/toegang-tot-mijn-onderwijs" TargetMode="External"/><Relationship Id="rId19" Type="http://schemas.openxmlformats.org/officeDocument/2006/relationships/hyperlink" Target="https://codex.vlaanderen.be/Zoeken/Document.aspx?DID=1016115&amp;param=inhoud&amp;AID=10848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nderwijs.vlaanderen.be/nl/directies-en-administraties/volwassenenonderwijs/cursistenadministratie/wettig-verblijf" TargetMode="External"/><Relationship Id="rId22" Type="http://schemas.openxmlformats.org/officeDocument/2006/relationships/hyperlink" Target="http://onderwijs.vlaanderen.be/nl/cursistenadministratie" TargetMode="External"/><Relationship Id="rId27" Type="http://schemas.openxmlformats.org/officeDocument/2006/relationships/hyperlink" Target="http://onderwijs.vlaanderen.be/nl/registreren-van-lessen-in-davinci" TargetMode="External"/><Relationship Id="rId30" Type="http://schemas.openxmlformats.org/officeDocument/2006/relationships/hyperlink" Target="https://www.vlaanderen.be/opleidingsdatabank" TargetMode="External"/><Relationship Id="rId35" Type="http://schemas.openxmlformats.org/officeDocument/2006/relationships/image" Target="media/image2.jpeg"/><Relationship Id="rId43" Type="http://schemas.openxmlformats.org/officeDocument/2006/relationships/image" Target="media/image3.gif"/><Relationship Id="rId48" Type="http://schemas.openxmlformats.org/officeDocument/2006/relationships/hyperlink" Target="https://data-onderwijs.vlaanderen.be/edulex/document.aspx?docid=14280" TargetMode="External"/><Relationship Id="rId56" Type="http://schemas.openxmlformats.org/officeDocument/2006/relationships/hyperlink" Target="https://data-onderwijs.vlaanderen.be/edulex/document.aspx?docid=13914" TargetMode="External"/><Relationship Id="rId64" Type="http://schemas.openxmlformats.org/officeDocument/2006/relationships/image" Target="media/image7.png"/><Relationship Id="rId69" Type="http://schemas.openxmlformats.org/officeDocument/2006/relationships/hyperlink" Target="https://www.onderwijs.vlaanderen.be/nl/directies-en-administraties/volwassenenonderwijs/cursistenadministratie/studiebewijzen-uitreiken" TargetMode="External"/><Relationship Id="rId77" Type="http://schemas.openxmlformats.org/officeDocument/2006/relationships/hyperlink" Target="https://www.etaamb.be/nl/besluit-van-de-vlaamse-regering-van-19-juli-2019_n2019014004.html" TargetMode="External"/><Relationship Id="rId8" Type="http://schemas.openxmlformats.org/officeDocument/2006/relationships/webSettings" Target="webSettings.xml"/><Relationship Id="rId51" Type="http://schemas.openxmlformats.org/officeDocument/2006/relationships/hyperlink" Target="https://onderwijs.vlaanderen.be/nl/vademecum-vrijstelling-inschrijvingsgeld" TargetMode="External"/><Relationship Id="rId72" Type="http://schemas.openxmlformats.org/officeDocument/2006/relationships/hyperlink" Target="https://eur03.safelinks.protection.outlook.com/?url=https%3A%2F%2Fdata-onderwijs.vlaanderen.be%2Fedulex%2Fdocument.aspx%3Fdocid%3D14281%232-2&amp;data=02%7C01%7Csteven.vancalster%40ond.vlaanderen.be%7Cd49f5afbcf6b46dcc82308d8146df1ef%7C0c0338a695614ee8b8d64e89cbd520a0%7C0%7C0%7C637281809722400986&amp;sdata=kTjHXXdllAuEbxbs%2Fg4mWaldS4xUC5oHGwUNVrF9vUY%3D&amp;reserved=0" TargetMode="External"/><Relationship Id="rId80" Type="http://schemas.openxmlformats.org/officeDocument/2006/relationships/hyperlink" Target="https://www.onderwijs.vlaanderen.be/nl/directies-administraties-en-besturen/volwassenenonderwijs/nederlands-als-tweede-taal-nt2/nt2-test-taalniveau-a2a1-alfa/de-nt2-test-praktische-organisatie/de-nt2-test-handleidingen-en-digitale-opleidingen"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ata-onderwijs.vlaanderen.be/edulex/document/14387" TargetMode="External"/><Relationship Id="rId17" Type="http://schemas.openxmlformats.org/officeDocument/2006/relationships/hyperlink" Target="https://data-onderwijs.vlaanderen.be/edulex/document.aspx?docid=13914" TargetMode="External"/><Relationship Id="rId25" Type="http://schemas.openxmlformats.org/officeDocument/2006/relationships/hyperlink" Target="https://onderwijs.vlaanderen.be/sites/default/files/atoms/files/Actiris_VDAB_volwassenenonderwijs_brochure_traject_naar_werk_201908.pdf" TargetMode="External"/><Relationship Id="rId33" Type="http://schemas.openxmlformats.org/officeDocument/2006/relationships/hyperlink" Target="https://codex.vlaanderen.be/Zoeken/Document.aspx?DID=1016115&amp;param=inhoud&amp;AID=1084860" TargetMode="External"/><Relationship Id="rId38" Type="http://schemas.openxmlformats.org/officeDocument/2006/relationships/hyperlink" Target="http://onderwijs.vlaanderen.be/nl/directies-en-administraties/volwassenenonderwijs/cursistenadministratie/wettig-verblijf" TargetMode="External"/><Relationship Id="rId46" Type="http://schemas.openxmlformats.org/officeDocument/2006/relationships/hyperlink" Target="https://onderwijs.vlaanderen.be/sites/default/files/atoms/files/Actiris_VDAB_volwassenenonderwijs_brochure_traject_naar_werk_201908.pdf" TargetMode="External"/><Relationship Id="rId59" Type="http://schemas.openxmlformats.org/officeDocument/2006/relationships/image" Target="media/image6.png"/><Relationship Id="rId67" Type="http://schemas.openxmlformats.org/officeDocument/2006/relationships/hyperlink" Target="https://codex.vlaanderen.be/PrintDocument.ashx?id=1016115&amp;datum=&amp;geannoteerd=false&amp;print=false" TargetMode="External"/><Relationship Id="rId20" Type="http://schemas.openxmlformats.org/officeDocument/2006/relationships/hyperlink" Target="https://vlaamseoverheid.sharepoint.com/sites/ahovoks/davinci" TargetMode="External"/><Relationship Id="rId41" Type="http://schemas.openxmlformats.org/officeDocument/2006/relationships/hyperlink" Target="http://data-onderwijs.vlaanderen.be/documenten/bestand.ashx?id=11597" TargetMode="External"/><Relationship Id="rId54" Type="http://schemas.openxmlformats.org/officeDocument/2006/relationships/hyperlink" Target="https://data-onderwijs.vlaanderen.be/edulex/document.aspx?docid=13914" TargetMode="External"/><Relationship Id="rId62" Type="http://schemas.openxmlformats.org/officeDocument/2006/relationships/footer" Target="footer2.xml"/><Relationship Id="rId70" Type="http://schemas.openxmlformats.org/officeDocument/2006/relationships/hyperlink" Target="https://data-onderwijs.vlaanderen.be/edulex/document.aspx?docid=15410" TargetMode="External"/><Relationship Id="rId75" Type="http://schemas.openxmlformats.org/officeDocument/2006/relationships/hyperlink" Target="https://www.etaamb.be/nl/besluit-van-de-vlaamse-regering-van-19-juli-2019_n2019014004.html" TargetMode="External"/><Relationship Id="rId83" Type="http://schemas.openxmlformats.org/officeDocument/2006/relationships/hyperlink" Target="https://youtu.be/ylJJRv8JX5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onderwijs.vlaanderen.be/nl/directies-en-administraties/volwassenenonderwijs/cursistenadministratie/bewaartermijnen-cursistgebonden-documenten" TargetMode="External"/><Relationship Id="rId23" Type="http://schemas.openxmlformats.org/officeDocument/2006/relationships/hyperlink" Target="http://onderwijs.vlaanderen.be/nl/davinci" TargetMode="External"/><Relationship Id="rId28" Type="http://schemas.openxmlformats.org/officeDocument/2006/relationships/hyperlink" Target="http://onderwijs.vlaanderen.be/nl/vragen-en-antwoorden-davinci" TargetMode="External"/><Relationship Id="rId36" Type="http://schemas.openxmlformats.org/officeDocument/2006/relationships/hyperlink" Target="http://data-onderwijs.vlaanderen.be/edulex/document.aspx?docid=14281" TargetMode="External"/><Relationship Id="rId49" Type="http://schemas.openxmlformats.org/officeDocument/2006/relationships/hyperlink" Target="https://www.onderwijs.vlaanderen.be/nl/directies-administraties-en-besturen/volwassenenonderwijs/nederlands-als-tweede-taal-nt2/inschrijvingsgeld-nt2" TargetMode="External"/><Relationship Id="rId57" Type="http://schemas.openxmlformats.org/officeDocument/2006/relationships/hyperlink" Target="https://www.onderwijs.vlaanderen.be/nl/directies-administraties-en-besturen/volwassenenonderwijs/nederlands-als-tweede-taal-nt2/nt2-test-taalniveau-a2-en-a1-alfa" TargetMode="External"/><Relationship Id="rId10" Type="http://schemas.openxmlformats.org/officeDocument/2006/relationships/endnotes" Target="endnotes.xml"/><Relationship Id="rId31" Type="http://schemas.openxmlformats.org/officeDocument/2006/relationships/image" Target="media/image1.png"/><Relationship Id="rId44" Type="http://schemas.openxmlformats.org/officeDocument/2006/relationships/image" Target="cid:image002.png@01D7E29E.2B4F5AD0" TargetMode="External"/><Relationship Id="rId52" Type="http://schemas.openxmlformats.org/officeDocument/2006/relationships/hyperlink" Target="https://onderwijs.vlaanderen.be/nl/cursisten/kosten-financiering-en-betaald-educatief-verlof/premie-bij-1ste-diploma-secundair-onderwijs" TargetMode="External"/><Relationship Id="rId60" Type="http://schemas.openxmlformats.org/officeDocument/2006/relationships/header" Target="header1.xml"/><Relationship Id="rId65" Type="http://schemas.openxmlformats.org/officeDocument/2006/relationships/image" Target="media/image8.png"/><Relationship Id="rId73" Type="http://schemas.openxmlformats.org/officeDocument/2006/relationships/hyperlink" Target="https://eur03.safelinks.protection.outlook.com/?url=https%3A%2F%2Fwww.etaamb.be%2Fnl%2Fbesluit-van-de-vlaamse-regering-van-19-juli-2019_n2019014004.html&amp;data=02%7C01%7Csteven.vancalster%40ond.vlaanderen.be%7Cd49f5afbcf6b46dcc82308d8146df1ef%7C0c0338a695614ee8b8d64e89cbd520a0%7C0%7C0%7C637281809722391031&amp;sdata=PVvQj9aXlB5XtClwk4xEfNBfr7xFbAx5PjoTpopcK6U%3D&amp;reserved=0" TargetMode="External"/><Relationship Id="rId78" Type="http://schemas.openxmlformats.org/officeDocument/2006/relationships/hyperlink" Target="https://data-onderwijs.vlaanderen.be/edulex/document.aspx?docid=15410" TargetMode="External"/><Relationship Id="rId81" Type="http://schemas.openxmlformats.org/officeDocument/2006/relationships/hyperlink" Target="https://zelfregistratie-gebruikersbeheer.vlaanderen.be/user/aanvraag?&amp;an=68&amp;dg=OV%20." TargetMode="External"/><Relationship Id="rId86"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5467339-F802-4224-B3A3-09D0AC8D0D4A}">
    <t:Anchor>
      <t:Comment id="609884515"/>
    </t:Anchor>
    <t:History>
      <t:Event id="{A29001EE-3412-4A25-8464-6A12C47D2893}" time="2021-07-08T11:30:22Z">
        <t:Attribution userId="S::luk.verbeke@ond.vlaanderen.be::742fd895-39b6-4514-87cf-ad5e30d0a4c9" userProvider="AD" userName="Verbeke Luk"/>
        <t:Anchor>
          <t:Comment id="606063233"/>
        </t:Anchor>
        <t:Create/>
      </t:Event>
      <t:Event id="{CB34B3A4-8801-4EA5-8E16-F3DECD31023C}" time="2021-07-08T11:30:22Z">
        <t:Attribution userId="S::luk.verbeke@ond.vlaanderen.be::742fd895-39b6-4514-87cf-ad5e30d0a4c9" userProvider="AD" userName="Verbeke Luk"/>
        <t:Anchor>
          <t:Comment id="606063233"/>
        </t:Anchor>
        <t:Assign userId="S::steven.vancalster@ond.vlaanderen.be::0c3c19e3-ebc5-4b0e-9774-ba4702077f20" userProvider="AD" userName="Van Calster Steven"/>
      </t:Event>
      <t:Event id="{2F31195B-5234-4B41-8771-B78F137D6E32}" time="2021-07-08T11:30:22Z">
        <t:Attribution userId="S::luk.verbeke@ond.vlaanderen.be::742fd895-39b6-4514-87cf-ad5e30d0a4c9" userProvider="AD" userName="Verbeke Luk"/>
        <t:Anchor>
          <t:Comment id="606063233"/>
        </t:Anchor>
        <t:SetTitle title="@Van Calster Steven"/>
      </t:Event>
    </t:History>
  </t:Task>
  <t:Task id="{1558CB5D-F29A-416D-9577-5C2EF7DB889E}">
    <t:Anchor>
      <t:Comment id="1472478398"/>
    </t:Anchor>
    <t:History>
      <t:Event id="{8187E2DE-30C6-419D-B94D-5EE8485C9E1F}" time="2021-07-08T11:44:39Z">
        <t:Attribution userId="S::luk.verbeke@ond.vlaanderen.be::742fd895-39b6-4514-87cf-ad5e30d0a4c9" userProvider="AD" userName="Verbeke Luk"/>
        <t:Anchor>
          <t:Comment id="1472478398"/>
        </t:Anchor>
        <t:Create/>
      </t:Event>
      <t:Event id="{3A719B0A-FD89-4A42-B808-5302EAB2D2B4}" time="2021-07-08T11:44:39Z">
        <t:Attribution userId="S::luk.verbeke@ond.vlaanderen.be::742fd895-39b6-4514-87cf-ad5e30d0a4c9" userProvider="AD" userName="Verbeke Luk"/>
        <t:Anchor>
          <t:Comment id="1472478398"/>
        </t:Anchor>
        <t:Assign userId="S::luk.verbeke@ond.vlaanderen.be::742fd895-39b6-4514-87cf-ad5e30d0a4c9" userProvider="AD" userName="Verbeke Luk"/>
      </t:Event>
      <t:Event id="{1DE03897-930D-44AA-A8E3-A5C0D426954A}" time="2021-07-08T11:44:39Z">
        <t:Attribution userId="S::luk.verbeke@ond.vlaanderen.be::742fd895-39b6-4514-87cf-ad5e30d0a4c9" userProvider="AD" userName="Verbeke Luk"/>
        <t:Anchor>
          <t:Comment id="1472478398"/>
        </t:Anchor>
        <t:SetTitle title="@Verbeke Luk"/>
      </t:Event>
      <t:Event id="{FEE6BE8F-3A60-4E5C-8BAC-1466BB61DB09}" time="2021-07-08T12:06:12Z">
        <t:Attribution userId="S::luk.verbeke@ond.vlaanderen.be::742fd895-39b6-4514-87cf-ad5e30d0a4c9" userProvider="AD" userName="Verbeke Luk"/>
        <t:Progress percentComplete="100"/>
      </t:Event>
    </t:History>
  </t:Task>
  <t:Task id="{AEA2B119-4BDC-4E7D-B122-E0DF143A4402}">
    <t:Anchor>
      <t:Comment id="1973132364"/>
    </t:Anchor>
    <t:History>
      <t:Event id="{A622A89E-F8E9-4862-AD15-8136106175EA}" time="2021-07-08T11:31:34Z">
        <t:Attribution userId="S::luk.verbeke@ond.vlaanderen.be::742fd895-39b6-4514-87cf-ad5e30d0a4c9" userProvider="AD" userName="Verbeke Luk"/>
        <t:Anchor>
          <t:Comment id="1973132364"/>
        </t:Anchor>
        <t:Create/>
      </t:Event>
      <t:Event id="{5EBA6CDD-4E6A-4719-849A-70DC1C8F1251}" time="2021-07-08T11:31:34Z">
        <t:Attribution userId="S::luk.verbeke@ond.vlaanderen.be::742fd895-39b6-4514-87cf-ad5e30d0a4c9" userProvider="AD" userName="Verbeke Luk"/>
        <t:Anchor>
          <t:Comment id="1973132364"/>
        </t:Anchor>
        <t:Assign userId="S::evelyn.laermans@ond.vlaanderen.be::a2c5199d-f9d3-4818-a648-d151ccec2bd8" userProvider="AD" userName="Laermans Evelyn"/>
      </t:Event>
      <t:Event id="{75460AF9-9E66-41DB-874B-AC9502F7BFE9}" time="2021-07-08T11:31:34Z">
        <t:Attribution userId="S::luk.verbeke@ond.vlaanderen.be::742fd895-39b6-4514-87cf-ad5e30d0a4c9" userProvider="AD" userName="Verbeke Luk"/>
        <t:Anchor>
          <t:Comment id="1973132364"/>
        </t:Anchor>
        <t:SetTitle title="@Laermans Evelyn"/>
      </t:Event>
      <t:Event id="{22387A32-3F88-46C6-B344-75BD4E483923}" time="2021-07-08T11:32:39Z">
        <t:Attribution userId="S::luk.verbeke@ond.vlaanderen.be::742fd895-39b6-4514-87cf-ad5e30d0a4c9" userProvider="AD" userName="Verbeke Luk"/>
        <t:Anchor>
          <t:Comment id="1209016357"/>
        </t:Anchor>
        <t:UnassignAll/>
      </t:Event>
      <t:Event id="{86B08266-6D52-4AF9-85BC-75669F9E6613}" time="2021-07-08T11:32:39Z">
        <t:Attribution userId="S::luk.verbeke@ond.vlaanderen.be::742fd895-39b6-4514-87cf-ad5e30d0a4c9" userProvider="AD" userName="Verbeke Luk"/>
        <t:Anchor>
          <t:Comment id="1209016357"/>
        </t:Anchor>
        <t:Assign userId="S::jurgen.rutten@ond.vlaanderen.be::6d158ccd-082d-43cb-a635-c641900a048c" userProvider="AD" userName="Rutten Jurgen"/>
      </t:Event>
    </t:History>
  </t:Task>
  <t:Task id="{B3E65FA2-DB56-4A43-8830-BD3BB669872B}">
    <t:Anchor>
      <t:Comment id="2071155615"/>
    </t:Anchor>
    <t:History>
      <t:Event id="{5DA479EF-A67E-4BB8-B59A-662BDB8623DC}" time="2021-07-08T11:52:08Z">
        <t:Attribution userId="S::luk.verbeke@ond.vlaanderen.be::742fd895-39b6-4514-87cf-ad5e30d0a4c9" userProvider="AD" userName="Verbeke Luk"/>
        <t:Anchor>
          <t:Comment id="2071155615"/>
        </t:Anchor>
        <t:Create/>
      </t:Event>
      <t:Event id="{F9B65B30-50ED-4BD2-86A6-E4ED6DFF95A7}" time="2021-07-08T11:52:08Z">
        <t:Attribution userId="S::luk.verbeke@ond.vlaanderen.be::742fd895-39b6-4514-87cf-ad5e30d0a4c9" userProvider="AD" userName="Verbeke Luk"/>
        <t:Anchor>
          <t:Comment id="2071155615"/>
        </t:Anchor>
        <t:Assign userId="S::steven.vancalster@ond.vlaanderen.be::0c3c19e3-ebc5-4b0e-9774-ba4702077f20" userProvider="AD" userName="Van Calster Steven"/>
      </t:Event>
      <t:Event id="{CB8DA4D9-987A-476C-9480-28836FE390F7}" time="2021-07-08T11:52:08Z">
        <t:Attribution userId="S::luk.verbeke@ond.vlaanderen.be::742fd895-39b6-4514-87cf-ad5e30d0a4c9" userProvider="AD" userName="Verbeke Luk"/>
        <t:Anchor>
          <t:Comment id="2071155615"/>
        </t:Anchor>
        <t:SetTitle title="@Van Calster Steven bekijken of de codes nog kloppen"/>
      </t:Event>
    </t:History>
  </t:Task>
  <t:Task id="{C29FFA85-B3D1-40D1-A597-4A80D17C853F}">
    <t:Anchor>
      <t:Comment id="602711822"/>
    </t:Anchor>
    <t:History>
      <t:Event id="{701B3CCB-02C4-432B-B2CF-82B2EEA9425A}" time="2021-07-08T12:27:11Z">
        <t:Attribution userId="S::jurgen.rutten@ond.vlaanderen.be::6d158ccd-082d-43cb-a635-c641900a048c" userProvider="AD" userName="Rutten Jurgen"/>
        <t:Anchor>
          <t:Comment id="641340915"/>
        </t:Anchor>
        <t:Create/>
      </t:Event>
      <t:Event id="{9F2EA676-A02F-426D-A452-58FB5A3F7234}" time="2021-07-08T12:27:11Z">
        <t:Attribution userId="S::jurgen.rutten@ond.vlaanderen.be::6d158ccd-082d-43cb-a635-c641900a048c" userProvider="AD" userName="Rutten Jurgen"/>
        <t:Anchor>
          <t:Comment id="641340915"/>
        </t:Anchor>
        <t:Assign userId="S::steven.vancalster@ond.vlaanderen.be::0c3c19e3-ebc5-4b0e-9774-ba4702077f20" userProvider="AD" userName="Van Calster Steven"/>
      </t:Event>
      <t:Event id="{6AA1910D-A1E4-4391-AFA8-EBD52D9F3B97}" time="2021-07-08T12:27:11Z">
        <t:Attribution userId="S::jurgen.rutten@ond.vlaanderen.be::6d158ccd-082d-43cb-a635-c641900a048c" userProvider="AD" userName="Rutten Jurgen"/>
        <t:Anchor>
          <t:Comment id="641340915"/>
        </t:Anchor>
        <t:SetTitle title="ok, nieuwe alinea over afstandsonderwijs toegevoegd @Van Calster Steven : deze alinea moet mee verplaatst worden"/>
      </t:Event>
    </t:History>
  </t:Task>
</t:Task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819320-790c-48d4-9767-1bf99bf4e042">
      <Terms xmlns="http://schemas.microsoft.com/office/infopath/2007/PartnerControls"/>
    </lcf76f155ced4ddcb4097134ff3c332f>
    <TaxCatchAll xmlns="9a9ec0f0-7796-43d0-ac1f-4c8c46ee0bd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4539BA04C79A42B2EB62ED82EDE2B6" ma:contentTypeVersion="20" ma:contentTypeDescription="Een nieuw document maken." ma:contentTypeScope="" ma:versionID="ac0c0f8e5bd37aa6fbd7a66207aaf13b">
  <xsd:schema xmlns:xsd="http://www.w3.org/2001/XMLSchema" xmlns:xs="http://www.w3.org/2001/XMLSchema" xmlns:p="http://schemas.microsoft.com/office/2006/metadata/properties" xmlns:ns2="22819320-790c-48d4-9767-1bf99bf4e042" xmlns:ns3="dad733e3-3e90-4660-80ae-ce32d9b63121" xmlns:ns4="9a9ec0f0-7796-43d0-ac1f-4c8c46ee0bd1" targetNamespace="http://schemas.microsoft.com/office/2006/metadata/properties" ma:root="true" ma:fieldsID="e83947f52b7e618657004730825e6522" ns2:_="" ns3:_="" ns4:_="">
    <xsd:import namespace="22819320-790c-48d4-9767-1bf99bf4e042"/>
    <xsd:import namespace="dad733e3-3e90-4660-80ae-ce32d9b6312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19320-790c-48d4-9767-1bf99bf4e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d733e3-3e90-4660-80ae-ce32d9b6312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905e397-df7f-49e1-8399-95316c8a7c5b}"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CC459-5ABD-4DF5-98CF-D03CFF7FB7ED}">
  <ds:schemaRefs>
    <ds:schemaRef ds:uri="http://schemas.microsoft.com/office/2006/metadata/properties"/>
    <ds:schemaRef ds:uri="http://schemas.microsoft.com/office/infopath/2007/PartnerControls"/>
    <ds:schemaRef ds:uri="22819320-790c-48d4-9767-1bf99bf4e042"/>
    <ds:schemaRef ds:uri="9a9ec0f0-7796-43d0-ac1f-4c8c46ee0bd1"/>
  </ds:schemaRefs>
</ds:datastoreItem>
</file>

<file path=customXml/itemProps2.xml><?xml version="1.0" encoding="utf-8"?>
<ds:datastoreItem xmlns:ds="http://schemas.openxmlformats.org/officeDocument/2006/customXml" ds:itemID="{C95E4C32-5696-4938-B675-2515F9A343E7}">
  <ds:schemaRefs>
    <ds:schemaRef ds:uri="http://schemas.openxmlformats.org/officeDocument/2006/bibliography"/>
  </ds:schemaRefs>
</ds:datastoreItem>
</file>

<file path=customXml/itemProps3.xml><?xml version="1.0" encoding="utf-8"?>
<ds:datastoreItem xmlns:ds="http://schemas.openxmlformats.org/officeDocument/2006/customXml" ds:itemID="{FE7F289A-E326-4605-8388-C89A622E6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19320-790c-48d4-9767-1bf99bf4e042"/>
    <ds:schemaRef ds:uri="dad733e3-3e90-4660-80ae-ce32d9b6312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33406-EBD5-48C6-B223-77A3F8201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17908</Words>
  <Characters>98496</Characters>
  <Application>Microsoft Office Word</Application>
  <DocSecurity>0</DocSecurity>
  <Lines>820</Lines>
  <Paragraphs>232</Paragraphs>
  <ScaleCrop>false</ScaleCrop>
  <Company/>
  <LinksUpToDate>false</LinksUpToDate>
  <CharactersWithSpaces>116172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AfsprakenkaderVerificatie2015-2016_def</dc:title>
  <dc:subject/>
  <dc:creator>Registratierichtlijnen schooljaar 2019-2020</dc:creator>
  <cp:keywords/>
  <cp:lastModifiedBy>Van Calster Steven</cp:lastModifiedBy>
  <cp:revision>2</cp:revision>
  <cp:lastPrinted>2023-10-09T11:23:00Z</cp:lastPrinted>
  <dcterms:created xsi:type="dcterms:W3CDTF">2023-10-09T16:21:00Z</dcterms:created>
  <dcterms:modified xsi:type="dcterms:W3CDTF">2023-10-09T16:21:00Z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0x010100444539BA04C79A42B2EB62ED82EDE2B6</vt:lpwstr>
  </property>
  <property fmtid="{D5CDD505-2E9C-101B-9397-08002B2CF9AE}" pid="3" name="MediaServiceImageTags">
    <vt:lpwstr/>
  </property>
</Properties>
</file>